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9E0" w:rsidRDefault="00806C09" w:rsidP="005B59E0">
      <w:pPr>
        <w:spacing w:after="0" w:line="240" w:lineRule="auto"/>
        <w:jc w:val="center"/>
        <w:rPr>
          <w:rFonts w:ascii="Maiandra GD" w:hAnsi="Maiandra GD"/>
          <w:b/>
          <w:color w:val="0070C0"/>
          <w:sz w:val="72"/>
        </w:rPr>
      </w:pPr>
      <w:bookmarkStart w:id="0" w:name="_GoBack"/>
      <w:bookmarkEnd w:id="0"/>
      <w:r>
        <w:rPr>
          <w:rFonts w:ascii="Maiandra GD" w:hAnsi="Maiandra GD"/>
          <w:b/>
          <w:noProof/>
          <w:color w:val="0070C0"/>
          <w:sz w:val="72"/>
        </w:rPr>
        <mc:AlternateContent>
          <mc:Choice Requires="wps">
            <w:drawing>
              <wp:anchor distT="0" distB="0" distL="114300" distR="114300" simplePos="0" relativeHeight="251659264" behindDoc="0" locked="0" layoutInCell="1" allowOverlap="1">
                <wp:simplePos x="0" y="0"/>
                <wp:positionH relativeFrom="column">
                  <wp:posOffset>-290830</wp:posOffset>
                </wp:positionH>
                <wp:positionV relativeFrom="paragraph">
                  <wp:posOffset>13406755</wp:posOffset>
                </wp:positionV>
                <wp:extent cx="7065645" cy="581660"/>
                <wp:effectExtent l="4445" t="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5645" cy="581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1EC3" w:rsidRPr="00AD5790" w:rsidRDefault="001F1EC3" w:rsidP="00AD5790">
                            <w:pPr>
                              <w:spacing w:after="0" w:line="240" w:lineRule="auto"/>
                              <w:rPr>
                                <w:rFonts w:ascii="Gill Sans MT" w:hAnsi="Gill Sans MT"/>
                                <w:sz w:val="48"/>
                              </w:rPr>
                            </w:pPr>
                            <w:r w:rsidRPr="00AD5790">
                              <w:rPr>
                                <w:rFonts w:ascii="Gill Sans MT" w:hAnsi="Gill Sans MT"/>
                                <w:sz w:val="48"/>
                              </w:rPr>
                              <w:t xml:space="preserve">Department </w:t>
                            </w:r>
                            <w:r w:rsidRPr="00AD5790">
                              <w:rPr>
                                <w:rFonts w:ascii="Gill Sans MT" w:hAnsi="Gill Sans MT"/>
                                <w:i/>
                                <w:sz w:val="48"/>
                              </w:rPr>
                              <w:t>of</w:t>
                            </w:r>
                            <w:r w:rsidRPr="00AD5790">
                              <w:rPr>
                                <w:rFonts w:ascii="Gill Sans MT" w:hAnsi="Gill Sans MT"/>
                                <w:sz w:val="48"/>
                              </w:rPr>
                              <w:t xml:space="preserve"> </w:t>
                            </w:r>
                            <w:r w:rsidR="00525BD1">
                              <w:rPr>
                                <w:rFonts w:ascii="Gill Sans MT" w:hAnsi="Gill Sans MT"/>
                                <w:sz w:val="48"/>
                              </w:rPr>
                              <w:t>State Growth</w:t>
                            </w:r>
                            <w:r w:rsidRPr="00AD5790">
                              <w:rPr>
                                <w:rFonts w:ascii="Gill Sans MT" w:hAnsi="Gill Sans MT"/>
                                <w:sz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9pt;margin-top:1055.65pt;width:556.35pt;height:4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" stroked="f">
                <v:textbox>
                  <w:txbxContent>
                    <w:p w:rsidR="001F1EC3" w:rsidRPr="00AD5790" w:rsidRDefault="001F1EC3" w:rsidP="00AD5790">
                      <w:pPr>
                        <w:spacing w:after="0" w:line="240" w:lineRule="auto"/>
                        <w:rPr>
                          <w:rFonts w:ascii="Gill Sans MT" w:hAnsi="Gill Sans MT"/>
                          <w:sz w:val="48"/>
                        </w:rPr>
                      </w:pPr>
                      <w:r w:rsidRPr="00AD5790">
                        <w:rPr>
                          <w:rFonts w:ascii="Gill Sans MT" w:hAnsi="Gill Sans MT"/>
                          <w:sz w:val="48"/>
                        </w:rPr>
                        <w:t xml:space="preserve">Department </w:t>
                      </w:r>
                      <w:r w:rsidRPr="00AD5790">
                        <w:rPr>
                          <w:rFonts w:ascii="Gill Sans MT" w:hAnsi="Gill Sans MT"/>
                          <w:i/>
                          <w:sz w:val="48"/>
                        </w:rPr>
                        <w:t>of</w:t>
                      </w:r>
                      <w:r w:rsidRPr="00AD5790">
                        <w:rPr>
                          <w:rFonts w:ascii="Gill Sans MT" w:hAnsi="Gill Sans MT"/>
                          <w:sz w:val="48"/>
                        </w:rPr>
                        <w:t xml:space="preserve"> </w:t>
                      </w:r>
                      <w:r w:rsidR="00525BD1">
                        <w:rPr>
                          <w:rFonts w:ascii="Gill Sans MT" w:hAnsi="Gill Sans MT"/>
                          <w:sz w:val="48"/>
                        </w:rPr>
                        <w:t>State Growth</w:t>
                      </w:r>
                      <w:r w:rsidRPr="00AD5790">
                        <w:rPr>
                          <w:rFonts w:ascii="Gill Sans MT" w:hAnsi="Gill Sans MT"/>
                          <w:sz w:val="48"/>
                        </w:rPr>
                        <w:t xml:space="preserve"> </w:t>
                      </w:r>
                    </w:p>
                  </w:txbxContent>
                </v:textbox>
              </v:shape>
            </w:pict>
          </mc:Fallback>
        </mc:AlternateContent>
      </w:r>
      <w:r w:rsidR="00AD5790" w:rsidRPr="005B59E0">
        <w:rPr>
          <w:rFonts w:ascii="Maiandra GD" w:hAnsi="Maiandra GD"/>
          <w:b/>
          <w:color w:val="0070C0"/>
          <w:sz w:val="72"/>
        </w:rPr>
        <w:t>INNOVATION</w:t>
      </w:r>
    </w:p>
    <w:p w:rsidR="00A200D7" w:rsidRPr="005B59E0" w:rsidRDefault="00AD5790" w:rsidP="005B59E0">
      <w:pPr>
        <w:spacing w:after="0" w:line="240" w:lineRule="auto"/>
        <w:jc w:val="center"/>
        <w:rPr>
          <w:rFonts w:ascii="Maiandra GD" w:hAnsi="Maiandra GD"/>
          <w:b/>
          <w:color w:val="0070C0"/>
          <w:sz w:val="72"/>
        </w:rPr>
      </w:pPr>
      <w:r w:rsidRPr="005B59E0">
        <w:rPr>
          <w:rFonts w:ascii="Maiandra GD" w:hAnsi="Maiandra GD"/>
          <w:b/>
          <w:color w:val="0070C0"/>
          <w:sz w:val="72"/>
        </w:rPr>
        <w:t>MAKING OUR ROADS SAFER</w:t>
      </w:r>
    </w:p>
    <w:p w:rsidR="005B59E0" w:rsidRDefault="005B59E0" w:rsidP="005B59E0">
      <w:pPr>
        <w:spacing w:after="0" w:line="240" w:lineRule="auto"/>
      </w:pPr>
    </w:p>
    <w:p w:rsidR="005B59E0" w:rsidRPr="005B59E0" w:rsidRDefault="00BC5B1F" w:rsidP="005B59E0">
      <w:pPr>
        <w:spacing w:after="0" w:line="240" w:lineRule="auto"/>
        <w:jc w:val="center"/>
        <w:rPr>
          <w:rFonts w:ascii="Maiandra GD" w:hAnsi="Maiandra GD"/>
          <w:b/>
          <w:sz w:val="72"/>
        </w:rPr>
      </w:pPr>
      <w:r>
        <w:rPr>
          <w:rFonts w:ascii="Maiandra GD" w:hAnsi="Maiandra GD"/>
          <w:b/>
          <w:sz w:val="72"/>
        </w:rPr>
        <w:t>Trucks and Trains</w:t>
      </w:r>
    </w:p>
    <w:p w:rsidR="005B59E0" w:rsidRDefault="005B59E0" w:rsidP="005B59E0">
      <w:pPr>
        <w:spacing w:after="0" w:line="240" w:lineRule="auto"/>
      </w:pPr>
    </w:p>
    <w:p w:rsidR="005B59E0" w:rsidRPr="004E2427" w:rsidRDefault="00973023" w:rsidP="001F1EC3">
      <w:pPr>
        <w:spacing w:after="120" w:line="240" w:lineRule="auto"/>
        <w:jc w:val="center"/>
        <w:rPr>
          <w:rFonts w:ascii="Gill Sans MT" w:hAnsi="Gill Sans MT" w:cs="Arial"/>
          <w:sz w:val="36"/>
          <w:szCs w:val="36"/>
        </w:rPr>
      </w:pPr>
      <w:r w:rsidRPr="004E2427">
        <w:rPr>
          <w:rFonts w:ascii="Gill Sans MT" w:hAnsi="Gill Sans MT" w:cs="Arial"/>
          <w:sz w:val="36"/>
          <w:szCs w:val="36"/>
        </w:rPr>
        <w:t>There is new technology in place to keep drivers safe around trucks and trains</w:t>
      </w:r>
      <w:r w:rsidR="00245EA8" w:rsidRPr="004E2427">
        <w:rPr>
          <w:rFonts w:ascii="Gill Sans MT" w:hAnsi="Gill Sans MT" w:cs="Arial"/>
          <w:sz w:val="36"/>
          <w:szCs w:val="36"/>
        </w:rPr>
        <w:t>.</w:t>
      </w:r>
    </w:p>
    <w:tbl>
      <w:tblPr>
        <w:tblStyle w:val="TableGrid"/>
        <w:tblW w:w="14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1418"/>
        <w:gridCol w:w="7404"/>
      </w:tblGrid>
      <w:tr w:rsidR="001F1EC3" w:rsidRPr="004E2427" w:rsidTr="001F1EC3">
        <w:tc>
          <w:tcPr>
            <w:tcW w:w="6771" w:type="dxa"/>
            <w:gridSpan w:val="2"/>
          </w:tcPr>
          <w:p w:rsidR="001F1EC3" w:rsidRPr="004E2427" w:rsidRDefault="001F1EC3" w:rsidP="001F1EC3">
            <w:pPr>
              <w:spacing w:after="120"/>
              <w:jc w:val="center"/>
              <w:rPr>
                <w:rFonts w:ascii="Arial" w:hAnsi="Arial" w:cs="Arial"/>
                <w:noProof/>
                <w:sz w:val="36"/>
                <w:szCs w:val="36"/>
              </w:rPr>
            </w:pPr>
            <w:r w:rsidRPr="004E2427">
              <w:rPr>
                <w:rFonts w:ascii="Arial" w:hAnsi="Arial" w:cs="Arial"/>
                <w:noProof/>
                <w:sz w:val="36"/>
                <w:szCs w:val="36"/>
              </w:rPr>
              <w:drawing>
                <wp:inline distT="0" distB="0" distL="0" distR="0" wp14:anchorId="22AFDA5F" wp14:editId="4F59328C">
                  <wp:extent cx="3633755" cy="2664000"/>
                  <wp:effectExtent l="19050" t="0" r="4795" b="0"/>
                  <wp:docPr id="30" name="Picture 5" descr="Truck Station O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ck Station Open.jpg"/>
                          <pic:cNvPicPr/>
                        </pic:nvPicPr>
                        <pic:blipFill>
                          <a:blip r:embed="rId5" cstate="print"/>
                          <a:stretch>
                            <a:fillRect/>
                          </a:stretch>
                        </pic:blipFill>
                        <pic:spPr>
                          <a:xfrm>
                            <a:off x="0" y="0"/>
                            <a:ext cx="3633755" cy="2664000"/>
                          </a:xfrm>
                          <a:prstGeom prst="rect">
                            <a:avLst/>
                          </a:prstGeom>
                        </pic:spPr>
                      </pic:pic>
                    </a:graphicData>
                  </a:graphic>
                </wp:inline>
              </w:drawing>
            </w:r>
          </w:p>
        </w:tc>
        <w:tc>
          <w:tcPr>
            <w:tcW w:w="7404" w:type="dxa"/>
            <w:vMerge w:val="restart"/>
            <w:vAlign w:val="center"/>
          </w:tcPr>
          <w:p w:rsidR="001F1EC3" w:rsidRPr="004E2427" w:rsidRDefault="001F1EC3" w:rsidP="001F1EC3">
            <w:pPr>
              <w:jc w:val="center"/>
              <w:rPr>
                <w:rFonts w:ascii="Gill Sans MT" w:hAnsi="Gill Sans MT"/>
                <w:sz w:val="36"/>
                <w:szCs w:val="36"/>
              </w:rPr>
            </w:pPr>
            <w:r w:rsidRPr="004E2427">
              <w:rPr>
                <w:rFonts w:ascii="Gill Sans MT" w:hAnsi="Gill Sans MT"/>
                <w:b/>
                <w:sz w:val="36"/>
                <w:szCs w:val="36"/>
              </w:rPr>
              <w:t>Heavy Vehicle Checking Stations</w:t>
            </w:r>
          </w:p>
          <w:p w:rsidR="001F1EC3" w:rsidRPr="004E2427" w:rsidRDefault="001F1EC3" w:rsidP="001F1EC3">
            <w:pPr>
              <w:spacing w:after="120"/>
              <w:jc w:val="center"/>
              <w:rPr>
                <w:rFonts w:ascii="Gill Sans MT" w:hAnsi="Gill Sans MT"/>
                <w:sz w:val="36"/>
                <w:szCs w:val="36"/>
              </w:rPr>
            </w:pPr>
            <w:r w:rsidRPr="004E2427">
              <w:rPr>
                <w:rFonts w:ascii="Gill Sans MT" w:hAnsi="Gill Sans MT"/>
                <w:sz w:val="36"/>
                <w:szCs w:val="36"/>
              </w:rPr>
              <w:t>Truck checking stations are important for safety.  Transport Inspectors check roadworthiness, weight and driver fitness.</w:t>
            </w:r>
          </w:p>
          <w:p w:rsidR="001F1EC3" w:rsidRPr="004E2427" w:rsidRDefault="001F1EC3" w:rsidP="001F1EC3">
            <w:pPr>
              <w:spacing w:after="120"/>
              <w:jc w:val="center"/>
              <w:rPr>
                <w:rFonts w:ascii="Gill Sans MT" w:hAnsi="Gill Sans MT"/>
                <w:sz w:val="36"/>
                <w:szCs w:val="36"/>
              </w:rPr>
            </w:pPr>
            <w:r w:rsidRPr="004E2427">
              <w:rPr>
                <w:rFonts w:ascii="Gill Sans MT" w:hAnsi="Gill Sans MT"/>
                <w:sz w:val="36"/>
                <w:szCs w:val="36"/>
              </w:rPr>
              <w:t>High visibility LED signs direct trucks into an inspection station next to the road.  These signs are remote-controlled, so Transport Inspectors don’t have to manually open and close signs.  The signs can easily be turned off when the site is full, so trucks won’t be queuing on the road waiting to get in.</w:t>
            </w:r>
          </w:p>
          <w:p w:rsidR="001F1EC3" w:rsidRPr="004E2427" w:rsidRDefault="001F1EC3" w:rsidP="001F1EC3">
            <w:pPr>
              <w:jc w:val="center"/>
              <w:rPr>
                <w:rFonts w:ascii="Gill Sans MT" w:hAnsi="Gill Sans MT"/>
                <w:sz w:val="36"/>
                <w:szCs w:val="36"/>
              </w:rPr>
            </w:pPr>
            <w:r w:rsidRPr="004E2427">
              <w:rPr>
                <w:rFonts w:ascii="Gill Sans MT" w:hAnsi="Gill Sans MT"/>
                <w:sz w:val="36"/>
                <w:szCs w:val="36"/>
              </w:rPr>
              <w:t>At sites with limited visibility of the road ahead, a Vehicle Activated Sign is also used.  The sign warns drivers that trucks are re-entering the road from the inspection station.</w:t>
            </w:r>
          </w:p>
        </w:tc>
      </w:tr>
      <w:tr w:rsidR="001F1EC3" w:rsidRPr="004E2427" w:rsidTr="001F1EC3">
        <w:tc>
          <w:tcPr>
            <w:tcW w:w="6771" w:type="dxa"/>
            <w:gridSpan w:val="2"/>
          </w:tcPr>
          <w:p w:rsidR="001F1EC3" w:rsidRPr="004E2427" w:rsidRDefault="001F1EC3" w:rsidP="00921420">
            <w:pPr>
              <w:jc w:val="center"/>
              <w:rPr>
                <w:rFonts w:ascii="Arial" w:hAnsi="Arial" w:cs="Arial"/>
                <w:noProof/>
                <w:sz w:val="36"/>
                <w:szCs w:val="36"/>
              </w:rPr>
            </w:pPr>
            <w:r w:rsidRPr="004E2427">
              <w:rPr>
                <w:rFonts w:ascii="Arial" w:hAnsi="Arial" w:cs="Arial"/>
                <w:noProof/>
                <w:sz w:val="36"/>
                <w:szCs w:val="36"/>
              </w:rPr>
              <w:drawing>
                <wp:inline distT="0" distB="0" distL="0" distR="0" wp14:anchorId="2BF4FC01" wp14:editId="70746F5A">
                  <wp:extent cx="3579474" cy="2664000"/>
                  <wp:effectExtent l="19050" t="0" r="1926" b="0"/>
                  <wp:docPr id="31" name="Picture 6" descr="Trucks Must Enter with Tru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cks Must Enter with Truck.jpg"/>
                          <pic:cNvPicPr/>
                        </pic:nvPicPr>
                        <pic:blipFill>
                          <a:blip r:embed="rId6" cstate="print"/>
                          <a:stretch>
                            <a:fillRect/>
                          </a:stretch>
                        </pic:blipFill>
                        <pic:spPr>
                          <a:xfrm>
                            <a:off x="0" y="0"/>
                            <a:ext cx="3579474" cy="2664000"/>
                          </a:xfrm>
                          <a:prstGeom prst="rect">
                            <a:avLst/>
                          </a:prstGeom>
                        </pic:spPr>
                      </pic:pic>
                    </a:graphicData>
                  </a:graphic>
                </wp:inline>
              </w:drawing>
            </w:r>
          </w:p>
        </w:tc>
        <w:tc>
          <w:tcPr>
            <w:tcW w:w="7404" w:type="dxa"/>
            <w:vMerge/>
          </w:tcPr>
          <w:p w:rsidR="001F1EC3" w:rsidRPr="004E2427" w:rsidRDefault="001F1EC3" w:rsidP="001F1EC3">
            <w:pPr>
              <w:jc w:val="center"/>
              <w:rPr>
                <w:rFonts w:ascii="Gill Sans MT" w:hAnsi="Gill Sans MT"/>
                <w:b/>
                <w:sz w:val="36"/>
                <w:szCs w:val="36"/>
              </w:rPr>
            </w:pPr>
          </w:p>
        </w:tc>
      </w:tr>
      <w:tr w:rsidR="0005016A" w:rsidRPr="004E2427" w:rsidTr="001F1EC3">
        <w:tc>
          <w:tcPr>
            <w:tcW w:w="5353" w:type="dxa"/>
            <w:vAlign w:val="center"/>
          </w:tcPr>
          <w:p w:rsidR="0005016A" w:rsidRPr="004E2427" w:rsidRDefault="0005016A" w:rsidP="0005016A">
            <w:pPr>
              <w:jc w:val="center"/>
              <w:rPr>
                <w:rFonts w:ascii="Gill Sans MT" w:hAnsi="Gill Sans MT"/>
                <w:sz w:val="36"/>
                <w:szCs w:val="36"/>
              </w:rPr>
            </w:pPr>
            <w:r w:rsidRPr="004E2427">
              <w:rPr>
                <w:rFonts w:ascii="Gill Sans MT" w:hAnsi="Gill Sans MT"/>
                <w:b/>
                <w:sz w:val="36"/>
                <w:szCs w:val="36"/>
              </w:rPr>
              <w:t>Rail Crossing Warning System</w:t>
            </w:r>
          </w:p>
          <w:p w:rsidR="0005016A" w:rsidRPr="004E2427" w:rsidRDefault="0005016A" w:rsidP="0005016A">
            <w:pPr>
              <w:spacing w:after="120"/>
              <w:jc w:val="center"/>
              <w:rPr>
                <w:rFonts w:ascii="Gill Sans MT" w:hAnsi="Gill Sans MT"/>
                <w:sz w:val="36"/>
                <w:szCs w:val="36"/>
              </w:rPr>
            </w:pPr>
            <w:r w:rsidRPr="004E2427">
              <w:rPr>
                <w:rFonts w:ascii="Gill Sans MT" w:hAnsi="Gill Sans MT"/>
                <w:sz w:val="36"/>
                <w:szCs w:val="36"/>
              </w:rPr>
              <w:t xml:space="preserve">13 rail crossings have been upgraded to add an extra level of warning to the lights and bells already at the crossing. </w:t>
            </w:r>
          </w:p>
          <w:p w:rsidR="0005016A" w:rsidRPr="004E2427" w:rsidRDefault="0005016A" w:rsidP="0005016A">
            <w:pPr>
              <w:jc w:val="center"/>
              <w:rPr>
                <w:rFonts w:ascii="Arial" w:hAnsi="Arial" w:cs="Arial"/>
                <w:noProof/>
                <w:sz w:val="36"/>
                <w:szCs w:val="36"/>
              </w:rPr>
            </w:pPr>
            <w:r w:rsidRPr="004E2427">
              <w:rPr>
                <w:rFonts w:ascii="Gill Sans MT" w:hAnsi="Gill Sans MT"/>
                <w:sz w:val="36"/>
                <w:szCs w:val="36"/>
              </w:rPr>
              <w:t>The Active Advance warning system includes a sign with flashing lights before you reach the crossing and between the sign and the crossing there are in-road alert beacons.  The lights on the sign and the beacons start flashing when a train is approaching.</w:t>
            </w:r>
          </w:p>
        </w:tc>
        <w:tc>
          <w:tcPr>
            <w:tcW w:w="8822" w:type="dxa"/>
            <w:gridSpan w:val="2"/>
            <w:vAlign w:val="center"/>
          </w:tcPr>
          <w:p w:rsidR="0005016A" w:rsidRPr="004E2427" w:rsidRDefault="00806C09" w:rsidP="0005016A">
            <w:pPr>
              <w:jc w:val="center"/>
              <w:rPr>
                <w:rFonts w:ascii="Gill Sans MT" w:hAnsi="Gill Sans MT"/>
                <w:sz w:val="36"/>
                <w:szCs w:val="36"/>
              </w:rPr>
            </w:pPr>
            <w:r>
              <w:rPr>
                <w:rFonts w:ascii="Arial" w:hAnsi="Arial" w:cs="Arial"/>
                <w:noProof/>
                <w:sz w:val="36"/>
                <w:szCs w:val="36"/>
              </w:rPr>
              <mc:AlternateContent>
                <mc:Choice Requires="wps">
                  <w:drawing>
                    <wp:anchor distT="0" distB="0" distL="114300" distR="114300" simplePos="0" relativeHeight="251667456" behindDoc="0" locked="0" layoutInCell="1" allowOverlap="1">
                      <wp:simplePos x="0" y="0"/>
                      <wp:positionH relativeFrom="column">
                        <wp:posOffset>2571115</wp:posOffset>
                      </wp:positionH>
                      <wp:positionV relativeFrom="paragraph">
                        <wp:posOffset>1625600</wp:posOffset>
                      </wp:positionV>
                      <wp:extent cx="1758950" cy="1037590"/>
                      <wp:effectExtent l="7620" t="13335" r="5080" b="63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8950" cy="103759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202.45pt;margin-top:128pt;width:138.5pt;height:81.7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" strokecolor="#bfbfbf"/>
                  </w:pict>
                </mc:Fallback>
              </mc:AlternateContent>
            </w:r>
            <w:r>
              <w:rPr>
                <w:rFonts w:ascii="Arial" w:hAnsi="Arial" w:cs="Arial"/>
                <w:noProof/>
                <w:sz w:val="36"/>
                <w:szCs w:val="36"/>
              </w:rPr>
              <mc:AlternateContent>
                <mc:Choice Requires="wps">
                  <w:drawing>
                    <wp:anchor distT="0" distB="0" distL="114300" distR="114300" simplePos="0" relativeHeight="251666432" behindDoc="0" locked="0" layoutInCell="1" allowOverlap="1">
                      <wp:simplePos x="0" y="0"/>
                      <wp:positionH relativeFrom="column">
                        <wp:posOffset>2569845</wp:posOffset>
                      </wp:positionH>
                      <wp:positionV relativeFrom="paragraph">
                        <wp:posOffset>948055</wp:posOffset>
                      </wp:positionV>
                      <wp:extent cx="1017905" cy="1715135"/>
                      <wp:effectExtent l="6350" t="12065" r="13970" b="63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1715135"/>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02.35pt;margin-top:74.65pt;width:80.15pt;height:135.0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" strokecolor="#bfbfbf"/>
                  </w:pict>
                </mc:Fallback>
              </mc:AlternateContent>
            </w:r>
            <w:r>
              <w:rPr>
                <w:rFonts w:ascii="Arial" w:hAnsi="Arial" w:cs="Arial"/>
                <w:noProof/>
                <w:sz w:val="36"/>
                <w:szCs w:val="36"/>
              </w:rPr>
              <mc:AlternateContent>
                <mc:Choice Requires="wps">
                  <w:drawing>
                    <wp:anchor distT="0" distB="0" distL="114300" distR="114300" simplePos="0" relativeHeight="251665408" behindDoc="0" locked="0" layoutInCell="1" allowOverlap="1">
                      <wp:simplePos x="0" y="0"/>
                      <wp:positionH relativeFrom="column">
                        <wp:posOffset>3125470</wp:posOffset>
                      </wp:positionH>
                      <wp:positionV relativeFrom="paragraph">
                        <wp:posOffset>476885</wp:posOffset>
                      </wp:positionV>
                      <wp:extent cx="1962150" cy="14605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46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EC3" w:rsidRDefault="001F1EC3" w:rsidP="0005016A">
                                  <w:pPr>
                                    <w:jc w:val="center"/>
                                  </w:pPr>
                                  <w:r w:rsidRPr="0005016A">
                                    <w:rPr>
                                      <w:noProof/>
                                    </w:rPr>
                                    <w:drawing>
                                      <wp:inline distT="0" distB="0" distL="0" distR="0" wp14:anchorId="1F16DA6C" wp14:editId="4AC635FA">
                                        <wp:extent cx="1769745" cy="1413895"/>
                                        <wp:effectExtent l="19050" t="0" r="0" b="0"/>
                                        <wp:docPr id="2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AD - drawing.JPG"/>
                                                <pic:cNvPicPr/>
                                              </pic:nvPicPr>
                                              <pic:blipFill>
                                                <a:blip r:embed="rId7" cstate="print"/>
                                                <a:stretch>
                                                  <a:fillRect/>
                                                </a:stretch>
                                              </pic:blipFill>
                                              <pic:spPr>
                                                <a:xfrm flipH="1">
                                                  <a:off x="0" y="0"/>
                                                  <a:ext cx="1769745" cy="141389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246.1pt;margin-top:37.55pt;width:154.5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MHuAIAAME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" filled="f" stroked="f">
                      <v:textbox>
                        <w:txbxContent>
                          <w:p w:rsidR="001F1EC3" w:rsidRDefault="001F1EC3" w:rsidP="0005016A">
                            <w:pPr>
                              <w:jc w:val="center"/>
                            </w:pPr>
                            <w:r w:rsidRPr="0005016A">
                              <w:rPr>
                                <w:noProof/>
                              </w:rPr>
                              <w:drawing>
                                <wp:inline distT="0" distB="0" distL="0" distR="0" wp14:anchorId="1F16DA6C" wp14:editId="4AC635FA">
                                  <wp:extent cx="1769745" cy="1413895"/>
                                  <wp:effectExtent l="19050" t="0" r="0" b="0"/>
                                  <wp:docPr id="2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AD - drawing.JPG"/>
                                          <pic:cNvPicPr/>
                                        </pic:nvPicPr>
                                        <pic:blipFill>
                                          <a:blip r:embed="rId7" cstate="print"/>
                                          <a:stretch>
                                            <a:fillRect/>
                                          </a:stretch>
                                        </pic:blipFill>
                                        <pic:spPr>
                                          <a:xfrm flipH="1">
                                            <a:off x="0" y="0"/>
                                            <a:ext cx="1769745" cy="1413895"/>
                                          </a:xfrm>
                                          <a:prstGeom prst="rect">
                                            <a:avLst/>
                                          </a:prstGeom>
                                        </pic:spPr>
                                      </pic:pic>
                                    </a:graphicData>
                                  </a:graphic>
                                </wp:inline>
                              </w:drawing>
                            </w:r>
                          </w:p>
                        </w:txbxContent>
                      </v:textbox>
                    </v:shape>
                  </w:pict>
                </mc:Fallback>
              </mc:AlternateContent>
            </w:r>
            <w:r w:rsidR="0005016A" w:rsidRPr="004E2427">
              <w:rPr>
                <w:rFonts w:ascii="Gill Sans MT" w:hAnsi="Gill Sans MT"/>
                <w:noProof/>
                <w:sz w:val="36"/>
                <w:szCs w:val="36"/>
              </w:rPr>
              <w:drawing>
                <wp:inline distT="0" distB="0" distL="0" distR="0" wp14:anchorId="2C8A3299" wp14:editId="4CC3F431">
                  <wp:extent cx="4610100" cy="4532296"/>
                  <wp:effectExtent l="19050" t="0" r="0" b="0"/>
                  <wp:docPr id="23" name="Picture 16" descr="Train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 Image.JPG"/>
                          <pic:cNvPicPr/>
                        </pic:nvPicPr>
                        <pic:blipFill>
                          <a:blip r:embed="rId8" cstate="print"/>
                          <a:stretch>
                            <a:fillRect/>
                          </a:stretch>
                        </pic:blipFill>
                        <pic:spPr>
                          <a:xfrm>
                            <a:off x="0" y="0"/>
                            <a:ext cx="4611810" cy="4533977"/>
                          </a:xfrm>
                          <a:prstGeom prst="rect">
                            <a:avLst/>
                          </a:prstGeom>
                        </pic:spPr>
                      </pic:pic>
                    </a:graphicData>
                  </a:graphic>
                </wp:inline>
              </w:drawing>
            </w:r>
          </w:p>
        </w:tc>
      </w:tr>
    </w:tbl>
    <w:p w:rsidR="005B59E0" w:rsidRPr="001F1EC3" w:rsidRDefault="00525BD1" w:rsidP="005B59E0">
      <w:pPr>
        <w:spacing w:after="0" w:line="240" w:lineRule="auto"/>
        <w:rPr>
          <w:rFonts w:ascii="Gill Sans MT" w:hAnsi="Gill Sans MT"/>
          <w:sz w:val="4"/>
          <w:szCs w:val="8"/>
        </w:rPr>
      </w:pPr>
      <w:r w:rsidRPr="005B59E0">
        <w:rPr>
          <w:rFonts w:ascii="Maiandra GD" w:hAnsi="Maiandra GD"/>
          <w:b/>
          <w:noProof/>
          <w:color w:val="0070C0"/>
          <w:sz w:val="72"/>
        </w:rPr>
        <w:drawing>
          <wp:anchor distT="0" distB="0" distL="114300" distR="114300" simplePos="0" relativeHeight="251658240" behindDoc="0" locked="0" layoutInCell="1" allowOverlap="1" wp14:anchorId="398F4219" wp14:editId="47E77E8A">
            <wp:simplePos x="0" y="0"/>
            <wp:positionH relativeFrom="column">
              <wp:posOffset>-504825</wp:posOffset>
            </wp:positionH>
            <wp:positionV relativeFrom="paragraph">
              <wp:posOffset>146685</wp:posOffset>
            </wp:positionV>
            <wp:extent cx="10010140" cy="1430020"/>
            <wp:effectExtent l="0" t="0" r="0" b="0"/>
            <wp:wrapThrough wrapText="bothSides">
              <wp:wrapPolygon edited="0">
                <wp:start x="0" y="0"/>
                <wp:lineTo x="0" y="21293"/>
                <wp:lineTo x="21540" y="21293"/>
                <wp:lineTo x="21540" y="0"/>
                <wp:lineTo x="0" y="0"/>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10140" cy="1430020"/>
                    </a:xfrm>
                    <a:prstGeom prst="rect">
                      <a:avLst/>
                    </a:prstGeom>
                  </pic:spPr>
                </pic:pic>
              </a:graphicData>
            </a:graphic>
            <wp14:sizeRelV relativeFrom="margin">
              <wp14:pctHeight>0</wp14:pctHeight>
            </wp14:sizeRelV>
          </wp:anchor>
        </w:drawing>
      </w:r>
    </w:p>
    <w:sectPr w:rsidR="005B59E0" w:rsidRPr="001F1EC3" w:rsidSect="00AD5790">
      <w:pgSz w:w="16839" w:h="23814"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altName w:val="Candara"/>
    <w:charset w:val="00"/>
    <w:family w:val="swiss"/>
    <w:pitch w:val="variable"/>
    <w:sig w:usb0="00000003" w:usb1="00000000" w:usb2="00000000" w:usb3="00000000" w:csb0="00000001"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790"/>
    <w:rsid w:val="00013C7A"/>
    <w:rsid w:val="00024A0F"/>
    <w:rsid w:val="00030BEA"/>
    <w:rsid w:val="00042EA4"/>
    <w:rsid w:val="0005016A"/>
    <w:rsid w:val="00050791"/>
    <w:rsid w:val="00056CF5"/>
    <w:rsid w:val="000609C5"/>
    <w:rsid w:val="00064639"/>
    <w:rsid w:val="00064A94"/>
    <w:rsid w:val="00067A38"/>
    <w:rsid w:val="00077804"/>
    <w:rsid w:val="00085089"/>
    <w:rsid w:val="00086560"/>
    <w:rsid w:val="000865A1"/>
    <w:rsid w:val="000A194B"/>
    <w:rsid w:val="000B196B"/>
    <w:rsid w:val="000C7EF9"/>
    <w:rsid w:val="000C7FA6"/>
    <w:rsid w:val="000D036F"/>
    <w:rsid w:val="000D093C"/>
    <w:rsid w:val="000E3662"/>
    <w:rsid w:val="000F32F0"/>
    <w:rsid w:val="000F39F4"/>
    <w:rsid w:val="001042A5"/>
    <w:rsid w:val="00114F83"/>
    <w:rsid w:val="0011694D"/>
    <w:rsid w:val="00116EB1"/>
    <w:rsid w:val="00122588"/>
    <w:rsid w:val="001234ED"/>
    <w:rsid w:val="00123D1F"/>
    <w:rsid w:val="00126B8E"/>
    <w:rsid w:val="00156283"/>
    <w:rsid w:val="0016565A"/>
    <w:rsid w:val="0017182D"/>
    <w:rsid w:val="001A1099"/>
    <w:rsid w:val="001F1EC3"/>
    <w:rsid w:val="001F2B3D"/>
    <w:rsid w:val="0020208A"/>
    <w:rsid w:val="00210AC3"/>
    <w:rsid w:val="00213BEB"/>
    <w:rsid w:val="00225D80"/>
    <w:rsid w:val="002278FE"/>
    <w:rsid w:val="00233838"/>
    <w:rsid w:val="002401D1"/>
    <w:rsid w:val="00245EA8"/>
    <w:rsid w:val="00246159"/>
    <w:rsid w:val="00271F39"/>
    <w:rsid w:val="002840AF"/>
    <w:rsid w:val="002842A9"/>
    <w:rsid w:val="002A08D1"/>
    <w:rsid w:val="002A0B3E"/>
    <w:rsid w:val="002B6CE1"/>
    <w:rsid w:val="002B71E4"/>
    <w:rsid w:val="002C5069"/>
    <w:rsid w:val="002C506C"/>
    <w:rsid w:val="002D54ED"/>
    <w:rsid w:val="002E15CD"/>
    <w:rsid w:val="002E5511"/>
    <w:rsid w:val="002F4E0E"/>
    <w:rsid w:val="00301F0E"/>
    <w:rsid w:val="00350E32"/>
    <w:rsid w:val="00360932"/>
    <w:rsid w:val="00367C3A"/>
    <w:rsid w:val="00376D7C"/>
    <w:rsid w:val="003808D8"/>
    <w:rsid w:val="00383B24"/>
    <w:rsid w:val="00383C53"/>
    <w:rsid w:val="00393FA4"/>
    <w:rsid w:val="003A1BF9"/>
    <w:rsid w:val="003B139C"/>
    <w:rsid w:val="003B4A7E"/>
    <w:rsid w:val="003D5309"/>
    <w:rsid w:val="003D75DC"/>
    <w:rsid w:val="003E0A94"/>
    <w:rsid w:val="003F51F1"/>
    <w:rsid w:val="00406060"/>
    <w:rsid w:val="00420BD6"/>
    <w:rsid w:val="004270DF"/>
    <w:rsid w:val="004338DB"/>
    <w:rsid w:val="00440557"/>
    <w:rsid w:val="00444F18"/>
    <w:rsid w:val="00445127"/>
    <w:rsid w:val="00472397"/>
    <w:rsid w:val="004761D1"/>
    <w:rsid w:val="00485F52"/>
    <w:rsid w:val="00487221"/>
    <w:rsid w:val="00494388"/>
    <w:rsid w:val="004947AD"/>
    <w:rsid w:val="00494B65"/>
    <w:rsid w:val="004A0762"/>
    <w:rsid w:val="004A3399"/>
    <w:rsid w:val="004C00D2"/>
    <w:rsid w:val="004D1122"/>
    <w:rsid w:val="004D1C39"/>
    <w:rsid w:val="004D3820"/>
    <w:rsid w:val="004D7A1A"/>
    <w:rsid w:val="004E2427"/>
    <w:rsid w:val="005035D5"/>
    <w:rsid w:val="005053D2"/>
    <w:rsid w:val="00512F1E"/>
    <w:rsid w:val="00515AF7"/>
    <w:rsid w:val="005231B5"/>
    <w:rsid w:val="00523332"/>
    <w:rsid w:val="0052532A"/>
    <w:rsid w:val="00525BD1"/>
    <w:rsid w:val="00534C16"/>
    <w:rsid w:val="00535A63"/>
    <w:rsid w:val="00535ECA"/>
    <w:rsid w:val="00542877"/>
    <w:rsid w:val="00553D8F"/>
    <w:rsid w:val="005642BF"/>
    <w:rsid w:val="00597596"/>
    <w:rsid w:val="005B0847"/>
    <w:rsid w:val="005B59E0"/>
    <w:rsid w:val="005B6603"/>
    <w:rsid w:val="006518B3"/>
    <w:rsid w:val="0066246B"/>
    <w:rsid w:val="006627E0"/>
    <w:rsid w:val="0068163E"/>
    <w:rsid w:val="00696BB1"/>
    <w:rsid w:val="006A2BD2"/>
    <w:rsid w:val="006C1E89"/>
    <w:rsid w:val="006D396C"/>
    <w:rsid w:val="006E50C3"/>
    <w:rsid w:val="006F6226"/>
    <w:rsid w:val="007058FF"/>
    <w:rsid w:val="00716F84"/>
    <w:rsid w:val="00725E89"/>
    <w:rsid w:val="00725F88"/>
    <w:rsid w:val="007435EC"/>
    <w:rsid w:val="007564B2"/>
    <w:rsid w:val="007742C5"/>
    <w:rsid w:val="00775E2B"/>
    <w:rsid w:val="00787A69"/>
    <w:rsid w:val="007B4AF1"/>
    <w:rsid w:val="007B4E16"/>
    <w:rsid w:val="007B66B6"/>
    <w:rsid w:val="007F2A99"/>
    <w:rsid w:val="007F464A"/>
    <w:rsid w:val="007F619C"/>
    <w:rsid w:val="00806C09"/>
    <w:rsid w:val="00825C64"/>
    <w:rsid w:val="00832741"/>
    <w:rsid w:val="00832FD4"/>
    <w:rsid w:val="008461AC"/>
    <w:rsid w:val="008502F4"/>
    <w:rsid w:val="0085292A"/>
    <w:rsid w:val="008540B7"/>
    <w:rsid w:val="0087259E"/>
    <w:rsid w:val="00884D4F"/>
    <w:rsid w:val="008951EB"/>
    <w:rsid w:val="008B6FD7"/>
    <w:rsid w:val="008B73BF"/>
    <w:rsid w:val="008C7B11"/>
    <w:rsid w:val="008D7D1D"/>
    <w:rsid w:val="009011E0"/>
    <w:rsid w:val="00921420"/>
    <w:rsid w:val="00944247"/>
    <w:rsid w:val="00945DF2"/>
    <w:rsid w:val="00956B2A"/>
    <w:rsid w:val="00973023"/>
    <w:rsid w:val="009818DB"/>
    <w:rsid w:val="0098319F"/>
    <w:rsid w:val="009A0C7B"/>
    <w:rsid w:val="009B36C1"/>
    <w:rsid w:val="009B6F66"/>
    <w:rsid w:val="009C0D80"/>
    <w:rsid w:val="009D154B"/>
    <w:rsid w:val="009D6BEF"/>
    <w:rsid w:val="009E45CE"/>
    <w:rsid w:val="009E77C9"/>
    <w:rsid w:val="009E7CBB"/>
    <w:rsid w:val="009F3484"/>
    <w:rsid w:val="009F4D94"/>
    <w:rsid w:val="00A0705D"/>
    <w:rsid w:val="00A200D7"/>
    <w:rsid w:val="00A409BF"/>
    <w:rsid w:val="00A752A3"/>
    <w:rsid w:val="00A75A8F"/>
    <w:rsid w:val="00A82330"/>
    <w:rsid w:val="00AA20A6"/>
    <w:rsid w:val="00AA5745"/>
    <w:rsid w:val="00AD5790"/>
    <w:rsid w:val="00AD59CA"/>
    <w:rsid w:val="00AF5599"/>
    <w:rsid w:val="00B148D5"/>
    <w:rsid w:val="00B203F4"/>
    <w:rsid w:val="00B22402"/>
    <w:rsid w:val="00B22419"/>
    <w:rsid w:val="00B2348E"/>
    <w:rsid w:val="00B26EDB"/>
    <w:rsid w:val="00B3007E"/>
    <w:rsid w:val="00B33AE9"/>
    <w:rsid w:val="00B600D9"/>
    <w:rsid w:val="00B60A19"/>
    <w:rsid w:val="00B63B65"/>
    <w:rsid w:val="00B867C1"/>
    <w:rsid w:val="00B91009"/>
    <w:rsid w:val="00B929D0"/>
    <w:rsid w:val="00B95F20"/>
    <w:rsid w:val="00B97684"/>
    <w:rsid w:val="00BA5026"/>
    <w:rsid w:val="00BC5B1F"/>
    <w:rsid w:val="00C11C43"/>
    <w:rsid w:val="00C12275"/>
    <w:rsid w:val="00C219EE"/>
    <w:rsid w:val="00C31678"/>
    <w:rsid w:val="00C31838"/>
    <w:rsid w:val="00C41DBD"/>
    <w:rsid w:val="00C45B14"/>
    <w:rsid w:val="00C61E44"/>
    <w:rsid w:val="00C65849"/>
    <w:rsid w:val="00C66809"/>
    <w:rsid w:val="00C703A8"/>
    <w:rsid w:val="00C8024A"/>
    <w:rsid w:val="00C912E5"/>
    <w:rsid w:val="00CB1A27"/>
    <w:rsid w:val="00CB4E2D"/>
    <w:rsid w:val="00CB556F"/>
    <w:rsid w:val="00CC0B97"/>
    <w:rsid w:val="00CC3B5A"/>
    <w:rsid w:val="00CF1980"/>
    <w:rsid w:val="00CF2832"/>
    <w:rsid w:val="00CF421B"/>
    <w:rsid w:val="00CF61FE"/>
    <w:rsid w:val="00D00D8E"/>
    <w:rsid w:val="00D044B5"/>
    <w:rsid w:val="00D0765D"/>
    <w:rsid w:val="00D117D8"/>
    <w:rsid w:val="00D3462D"/>
    <w:rsid w:val="00D46998"/>
    <w:rsid w:val="00D53F09"/>
    <w:rsid w:val="00D57CBA"/>
    <w:rsid w:val="00D77A06"/>
    <w:rsid w:val="00DB2E7E"/>
    <w:rsid w:val="00DC0D1D"/>
    <w:rsid w:val="00DE35B6"/>
    <w:rsid w:val="00DE4B19"/>
    <w:rsid w:val="00DF0513"/>
    <w:rsid w:val="00E00354"/>
    <w:rsid w:val="00E11899"/>
    <w:rsid w:val="00E12CF4"/>
    <w:rsid w:val="00E259EA"/>
    <w:rsid w:val="00E25DD6"/>
    <w:rsid w:val="00E34824"/>
    <w:rsid w:val="00E40A3E"/>
    <w:rsid w:val="00E44894"/>
    <w:rsid w:val="00E71EC2"/>
    <w:rsid w:val="00E76D37"/>
    <w:rsid w:val="00E778E6"/>
    <w:rsid w:val="00E83103"/>
    <w:rsid w:val="00E84449"/>
    <w:rsid w:val="00E84C6F"/>
    <w:rsid w:val="00E85788"/>
    <w:rsid w:val="00E85B3F"/>
    <w:rsid w:val="00E86610"/>
    <w:rsid w:val="00E94DC0"/>
    <w:rsid w:val="00EA24C5"/>
    <w:rsid w:val="00EC30F1"/>
    <w:rsid w:val="00ED4A8D"/>
    <w:rsid w:val="00F31E5A"/>
    <w:rsid w:val="00F360F0"/>
    <w:rsid w:val="00F474F6"/>
    <w:rsid w:val="00F50E6F"/>
    <w:rsid w:val="00F5701F"/>
    <w:rsid w:val="00F60011"/>
    <w:rsid w:val="00F63873"/>
    <w:rsid w:val="00F7332C"/>
    <w:rsid w:val="00F8320E"/>
    <w:rsid w:val="00FB25D5"/>
    <w:rsid w:val="00FC2637"/>
    <w:rsid w:val="00FC66AD"/>
    <w:rsid w:val="00FD1D68"/>
    <w:rsid w:val="00FD6288"/>
    <w:rsid w:val="00FF3E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fillcolor="none" strokecolor="none"/>
    </o:shapedefaults>
    <o:shapelayout v:ext="edit">
      <o:idmap v:ext="edit" data="1"/>
      <o:rules v:ext="edit">
        <o:r id="V:Rule3" type="connector" idref="#_x0000_s1032"/>
        <o:r id="V:Rule4"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790"/>
    <w:rPr>
      <w:rFonts w:ascii="Tahoma" w:hAnsi="Tahoma" w:cs="Tahoma"/>
      <w:sz w:val="16"/>
      <w:szCs w:val="16"/>
    </w:rPr>
  </w:style>
  <w:style w:type="table" w:styleId="TableGrid">
    <w:name w:val="Table Grid"/>
    <w:basedOn w:val="TableNormal"/>
    <w:uiPriority w:val="59"/>
    <w:rsid w:val="005B5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790"/>
    <w:rPr>
      <w:rFonts w:ascii="Tahoma" w:hAnsi="Tahoma" w:cs="Tahoma"/>
      <w:sz w:val="16"/>
      <w:szCs w:val="16"/>
    </w:rPr>
  </w:style>
  <w:style w:type="table" w:styleId="TableGrid">
    <w:name w:val="Table Grid"/>
    <w:basedOn w:val="TableNormal"/>
    <w:uiPriority w:val="59"/>
    <w:rsid w:val="005B5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a-lander</dc:creator>
  <cp:lastModifiedBy>Johnstone, Edwin</cp:lastModifiedBy>
  <cp:revision>2</cp:revision>
  <cp:lastPrinted>2014-06-12T04:30:00Z</cp:lastPrinted>
  <dcterms:created xsi:type="dcterms:W3CDTF">2014-08-14T07:21:00Z</dcterms:created>
  <dcterms:modified xsi:type="dcterms:W3CDTF">2014-08-14T07:21:00Z</dcterms:modified>
</cp:coreProperties>
</file>