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6"/>
      </w:tblGrid>
      <w:tr w:rsidR="000E3FDA" w:rsidTr="002408BA">
        <w:tc>
          <w:tcPr>
            <w:tcW w:w="6096" w:type="dxa"/>
          </w:tcPr>
          <w:p w:rsidR="008F24FF" w:rsidRPr="002B78F7" w:rsidRDefault="002408BA" w:rsidP="00FD1A4D">
            <w:pPr>
              <w:ind w:left="-108"/>
              <w:rPr>
                <w:rFonts w:ascii="Gill Sans Std" w:hAnsi="Gill Sans Std"/>
                <w:sz w:val="26"/>
                <w:szCs w:val="26"/>
              </w:rPr>
            </w:pPr>
            <w:r>
              <w:rPr>
                <w:rFonts w:ascii="Gill Sans Std" w:hAnsi="Gill Sans Std"/>
                <w:sz w:val="26"/>
                <w:szCs w:val="26"/>
              </w:rPr>
              <w:br/>
            </w:r>
            <w:r w:rsidR="008F24FF" w:rsidRPr="002B78F7">
              <w:rPr>
                <w:rFonts w:ascii="Gill Sans Std" w:hAnsi="Gill Sans Std"/>
                <w:sz w:val="26"/>
                <w:szCs w:val="26"/>
              </w:rPr>
              <w:t>Department of State Growth</w:t>
            </w:r>
          </w:p>
          <w:p w:rsidR="009C4C02" w:rsidRDefault="00AC3190" w:rsidP="00FD1A4D">
            <w:pPr>
              <w:ind w:left="-108"/>
              <w:rPr>
                <w:rFonts w:ascii="Gill Sans Std" w:hAnsi="Gill Sans Std"/>
                <w:sz w:val="18"/>
                <w:szCs w:val="26"/>
              </w:rPr>
            </w:pPr>
            <w:r>
              <w:rPr>
                <w:rFonts w:ascii="GillSans Light" w:hAnsi="GillSans Light"/>
              </w:rPr>
              <w:t>Road User Services</w:t>
            </w:r>
            <w:r w:rsidR="00FD1A4D">
              <w:rPr>
                <w:rFonts w:ascii="GillSans Light" w:hAnsi="GillSans Light"/>
              </w:rPr>
              <w:t xml:space="preserve"> Division</w:t>
            </w:r>
          </w:p>
          <w:p w:rsidR="002408BA" w:rsidRPr="002408BA" w:rsidRDefault="00C44DAF" w:rsidP="00827853">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2408BA">
              <w:rPr>
                <w:rFonts w:ascii="Gill Sans Std" w:hAnsi="Gill Sans Std"/>
                <w:sz w:val="18"/>
                <w:szCs w:val="26"/>
              </w:rPr>
              <w:t>MR</w:t>
            </w:r>
            <w:r w:rsidR="00340EF7">
              <w:rPr>
                <w:rFonts w:ascii="Gill Sans Std" w:hAnsi="Gill Sans Std"/>
                <w:sz w:val="18"/>
                <w:szCs w:val="26"/>
              </w:rPr>
              <w:t>27</w:t>
            </w:r>
            <w:r w:rsidR="002408BA">
              <w:rPr>
                <w:rFonts w:ascii="Gill Sans Std" w:hAnsi="Gill Sans Std"/>
                <w:sz w:val="18"/>
                <w:szCs w:val="26"/>
              </w:rPr>
              <w:t xml:space="preserve"> </w:t>
            </w:r>
            <w:r w:rsidR="00827853">
              <w:rPr>
                <w:rFonts w:ascii="Gill Sans Std" w:hAnsi="Gill Sans Std"/>
                <w:sz w:val="18"/>
                <w:szCs w:val="26"/>
              </w:rPr>
              <w:t>03/1</w:t>
            </w:r>
            <w:r w:rsidR="00E046FA">
              <w:rPr>
                <w:rFonts w:ascii="Gill Sans Std" w:hAnsi="Gill Sans Std"/>
                <w:sz w:val="18"/>
                <w:szCs w:val="26"/>
              </w:rPr>
              <w:t>8</w:t>
            </w:r>
          </w:p>
        </w:tc>
        <w:tc>
          <w:tcPr>
            <w:tcW w:w="2976" w:type="dxa"/>
          </w:tcPr>
          <w:p w:rsidR="000E3FDA" w:rsidRDefault="00114B6D" w:rsidP="000E3FDA">
            <w:pPr>
              <w:jc w:val="right"/>
            </w:pPr>
            <w:r>
              <w:rPr>
                <w:noProof/>
                <w:lang w:eastAsia="en-AU"/>
              </w:rPr>
              <w:drawing>
                <wp:inline distT="0" distB="0" distL="0" distR="0" wp14:anchorId="31F4253A" wp14:editId="7E44F1DE">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2408BA" w:rsidRDefault="002408BA" w:rsidP="000E3FDA">
            <w:pPr>
              <w:jc w:val="right"/>
            </w:pPr>
          </w:p>
        </w:tc>
      </w:tr>
    </w:tbl>
    <w:p w:rsidR="000E3FDA" w:rsidRDefault="007F24FB" w:rsidP="007F24FB">
      <w:pPr>
        <w:spacing w:after="0"/>
        <w:jc w:val="center"/>
        <w:rPr>
          <w:rFonts w:ascii="GillSans Light" w:hAnsi="GillSans Light"/>
        </w:rPr>
      </w:pPr>
      <w:r w:rsidRPr="00226295">
        <w:rPr>
          <w:rFonts w:ascii="GillSans Light" w:hAnsi="GillSans Light"/>
          <w:b/>
          <w:sz w:val="36"/>
          <w:szCs w:val="36"/>
        </w:rPr>
        <w:t>Registered Operator Notified Wrecked Vehicle</w:t>
      </w:r>
      <w:r w:rsidR="002408BA">
        <w:rPr>
          <w:rFonts w:ascii="Gill Sans Std" w:hAnsi="Gill Sans Std"/>
          <w:sz w:val="26"/>
          <w:szCs w:val="26"/>
        </w:rPr>
        <w:br/>
      </w:r>
      <w:r w:rsidRPr="00226295">
        <w:rPr>
          <w:rFonts w:ascii="GillSans Light" w:hAnsi="GillSans Light"/>
          <w:sz w:val="18"/>
          <w:szCs w:val="18"/>
        </w:rPr>
        <w:t>Please ensure you have completed all sections of this form.</w:t>
      </w:r>
      <w:r w:rsidR="0042232C">
        <w:rPr>
          <w:rFonts w:ascii="Gill Sans Std" w:hAnsi="Gill Sans Std"/>
          <w:sz w:val="20"/>
          <w:szCs w:val="26"/>
        </w:rPr>
        <w:br/>
      </w:r>
    </w:p>
    <w:p w:rsidR="00896753" w:rsidRPr="00226295" w:rsidRDefault="00896753" w:rsidP="00310D0B">
      <w:pPr>
        <w:spacing w:after="120" w:line="240" w:lineRule="auto"/>
        <w:ind w:firstLine="357"/>
        <w:rPr>
          <w:rFonts w:ascii="GillSans Light" w:hAnsi="GillSans Light"/>
          <w:b/>
          <w:sz w:val="24"/>
          <w:szCs w:val="24"/>
        </w:rPr>
      </w:pPr>
      <w:r w:rsidRPr="00226295">
        <w:rPr>
          <w:rFonts w:ascii="GillSans Light" w:hAnsi="GillSans Light"/>
          <w:b/>
          <w:sz w:val="24"/>
          <w:szCs w:val="24"/>
        </w:rPr>
        <w:t>Vehicle Details</w:t>
      </w:r>
    </w:p>
    <w:tbl>
      <w:tblPr>
        <w:tblStyle w:val="TableGrid"/>
        <w:tblW w:w="0" w:type="auto"/>
        <w:jc w:val="center"/>
        <w:tblLook w:val="04A0" w:firstRow="1" w:lastRow="0" w:firstColumn="1" w:lastColumn="0" w:noHBand="0" w:noVBand="1"/>
      </w:tblPr>
      <w:tblGrid>
        <w:gridCol w:w="3557"/>
        <w:gridCol w:w="4663"/>
      </w:tblGrid>
      <w:tr w:rsidR="00896753" w:rsidTr="00457DE3">
        <w:trPr>
          <w:trHeight w:val="298"/>
          <w:jc w:val="center"/>
        </w:trPr>
        <w:tc>
          <w:tcPr>
            <w:tcW w:w="3557" w:type="dxa"/>
          </w:tcPr>
          <w:p w:rsidR="00896753" w:rsidRPr="00310D0B" w:rsidRDefault="00896753" w:rsidP="007F24FB">
            <w:pPr>
              <w:spacing w:before="100" w:beforeAutospacing="1" w:after="100" w:afterAutospacing="1"/>
              <w:rPr>
                <w:rFonts w:ascii="GillSans Light" w:hAnsi="GillSans Light"/>
              </w:rPr>
            </w:pPr>
            <w:r w:rsidRPr="00310D0B">
              <w:rPr>
                <w:rFonts w:ascii="GillSans Light" w:hAnsi="GillSans Light"/>
              </w:rPr>
              <w:t>Registration Number</w:t>
            </w:r>
          </w:p>
        </w:tc>
        <w:tc>
          <w:tcPr>
            <w:tcW w:w="4663" w:type="dxa"/>
          </w:tcPr>
          <w:p w:rsidR="00896753" w:rsidRPr="00310D0B" w:rsidRDefault="00896753" w:rsidP="007F24FB">
            <w:pPr>
              <w:spacing w:before="100" w:beforeAutospacing="1" w:after="100" w:afterAutospacing="1"/>
              <w:rPr>
                <w:rFonts w:ascii="GillSans Light" w:hAnsi="GillSans Light"/>
              </w:rPr>
            </w:pPr>
          </w:p>
        </w:tc>
      </w:tr>
      <w:tr w:rsidR="00896753" w:rsidTr="00457DE3">
        <w:trPr>
          <w:trHeight w:val="170"/>
          <w:jc w:val="center"/>
        </w:trPr>
        <w:tc>
          <w:tcPr>
            <w:tcW w:w="3557" w:type="dxa"/>
          </w:tcPr>
          <w:p w:rsidR="00896753" w:rsidRPr="00310D0B" w:rsidRDefault="00896753" w:rsidP="007F24FB">
            <w:pPr>
              <w:spacing w:before="100" w:beforeAutospacing="1" w:after="100" w:afterAutospacing="1"/>
              <w:rPr>
                <w:rFonts w:ascii="GillSans Light" w:hAnsi="GillSans Light"/>
              </w:rPr>
            </w:pPr>
            <w:r w:rsidRPr="00310D0B">
              <w:rPr>
                <w:rFonts w:ascii="GillSans Light" w:hAnsi="GillSans Light"/>
              </w:rPr>
              <w:t>Make</w:t>
            </w:r>
          </w:p>
        </w:tc>
        <w:tc>
          <w:tcPr>
            <w:tcW w:w="4663" w:type="dxa"/>
          </w:tcPr>
          <w:p w:rsidR="00896753" w:rsidRPr="00310D0B" w:rsidRDefault="00896753" w:rsidP="007F24FB">
            <w:pPr>
              <w:spacing w:before="100" w:beforeAutospacing="1" w:after="100" w:afterAutospacing="1"/>
              <w:rPr>
                <w:rFonts w:ascii="GillSans Light" w:hAnsi="GillSans Light"/>
              </w:rPr>
            </w:pPr>
          </w:p>
        </w:tc>
      </w:tr>
      <w:tr w:rsidR="00896753" w:rsidTr="00457DE3">
        <w:trPr>
          <w:trHeight w:val="170"/>
          <w:jc w:val="center"/>
        </w:trPr>
        <w:tc>
          <w:tcPr>
            <w:tcW w:w="3557" w:type="dxa"/>
          </w:tcPr>
          <w:p w:rsidR="00896753" w:rsidRPr="00310D0B" w:rsidRDefault="00896753" w:rsidP="007F24FB">
            <w:pPr>
              <w:spacing w:before="100" w:beforeAutospacing="1" w:after="100" w:afterAutospacing="1"/>
              <w:rPr>
                <w:rFonts w:ascii="GillSans Light" w:hAnsi="GillSans Light"/>
              </w:rPr>
            </w:pPr>
            <w:r w:rsidRPr="00310D0B">
              <w:rPr>
                <w:rFonts w:ascii="GillSans Light" w:hAnsi="GillSans Light"/>
              </w:rPr>
              <w:t>Model</w:t>
            </w:r>
          </w:p>
        </w:tc>
        <w:tc>
          <w:tcPr>
            <w:tcW w:w="4663" w:type="dxa"/>
          </w:tcPr>
          <w:p w:rsidR="00896753" w:rsidRPr="00310D0B" w:rsidRDefault="00896753" w:rsidP="007F24FB">
            <w:pPr>
              <w:spacing w:before="100" w:beforeAutospacing="1" w:after="100" w:afterAutospacing="1"/>
              <w:rPr>
                <w:rFonts w:ascii="GillSans Light" w:hAnsi="GillSans Light"/>
              </w:rPr>
            </w:pPr>
          </w:p>
        </w:tc>
      </w:tr>
      <w:tr w:rsidR="00896753" w:rsidTr="00457DE3">
        <w:trPr>
          <w:trHeight w:val="170"/>
          <w:jc w:val="center"/>
        </w:trPr>
        <w:tc>
          <w:tcPr>
            <w:tcW w:w="3557" w:type="dxa"/>
          </w:tcPr>
          <w:p w:rsidR="00896753" w:rsidRPr="00310D0B" w:rsidRDefault="00896753" w:rsidP="007F24FB">
            <w:pPr>
              <w:spacing w:before="100" w:beforeAutospacing="1" w:after="100" w:afterAutospacing="1"/>
              <w:rPr>
                <w:rFonts w:ascii="GillSans Light" w:hAnsi="GillSans Light"/>
              </w:rPr>
            </w:pPr>
            <w:r w:rsidRPr="00310D0B">
              <w:rPr>
                <w:rFonts w:ascii="GillSans Light" w:hAnsi="GillSans Light"/>
              </w:rPr>
              <w:t>Colour</w:t>
            </w:r>
          </w:p>
        </w:tc>
        <w:tc>
          <w:tcPr>
            <w:tcW w:w="4663" w:type="dxa"/>
          </w:tcPr>
          <w:p w:rsidR="00896753" w:rsidRPr="00310D0B" w:rsidRDefault="00896753" w:rsidP="007F24FB">
            <w:pPr>
              <w:spacing w:before="100" w:beforeAutospacing="1" w:after="100" w:afterAutospacing="1"/>
              <w:rPr>
                <w:rFonts w:ascii="GillSans Light" w:hAnsi="GillSans Light"/>
              </w:rPr>
            </w:pPr>
          </w:p>
        </w:tc>
      </w:tr>
      <w:tr w:rsidR="00896753" w:rsidTr="00457DE3">
        <w:trPr>
          <w:trHeight w:val="170"/>
          <w:jc w:val="center"/>
        </w:trPr>
        <w:tc>
          <w:tcPr>
            <w:tcW w:w="3557" w:type="dxa"/>
            <w:tcBorders>
              <w:bottom w:val="single" w:sz="4" w:space="0" w:color="auto"/>
            </w:tcBorders>
          </w:tcPr>
          <w:p w:rsidR="00896753" w:rsidRPr="00310D0B" w:rsidRDefault="00896753" w:rsidP="007F24FB">
            <w:pPr>
              <w:spacing w:before="100" w:beforeAutospacing="1" w:after="100" w:afterAutospacing="1"/>
              <w:rPr>
                <w:rFonts w:ascii="GillSans Light" w:hAnsi="GillSans Light"/>
              </w:rPr>
            </w:pPr>
            <w:r w:rsidRPr="00310D0B">
              <w:rPr>
                <w:rFonts w:ascii="GillSans Light" w:hAnsi="GillSans Light"/>
              </w:rPr>
              <w:t>Vehicle Identification Number</w:t>
            </w:r>
          </w:p>
        </w:tc>
        <w:tc>
          <w:tcPr>
            <w:tcW w:w="4663" w:type="dxa"/>
            <w:tcBorders>
              <w:bottom w:val="single" w:sz="4" w:space="0" w:color="auto"/>
            </w:tcBorders>
          </w:tcPr>
          <w:p w:rsidR="00896753" w:rsidRPr="00310D0B" w:rsidRDefault="00896753" w:rsidP="007F24FB">
            <w:pPr>
              <w:spacing w:before="100" w:beforeAutospacing="1" w:after="100" w:afterAutospacing="1"/>
              <w:rPr>
                <w:rFonts w:ascii="GillSans Light" w:hAnsi="GillSans Light"/>
              </w:rPr>
            </w:pPr>
          </w:p>
        </w:tc>
      </w:tr>
      <w:tr w:rsidR="00896753" w:rsidTr="00457DE3">
        <w:trPr>
          <w:trHeight w:val="170"/>
          <w:jc w:val="center"/>
        </w:trPr>
        <w:tc>
          <w:tcPr>
            <w:tcW w:w="3557" w:type="dxa"/>
            <w:tcBorders>
              <w:left w:val="nil"/>
              <w:right w:val="nil"/>
            </w:tcBorders>
          </w:tcPr>
          <w:p w:rsidR="00896753" w:rsidRPr="00310D0B" w:rsidRDefault="00896753" w:rsidP="007F24FB">
            <w:pPr>
              <w:spacing w:before="100" w:beforeAutospacing="1" w:after="100" w:afterAutospacing="1"/>
              <w:rPr>
                <w:rFonts w:ascii="GillSans Light" w:hAnsi="GillSans Light"/>
              </w:rPr>
            </w:pPr>
          </w:p>
        </w:tc>
        <w:tc>
          <w:tcPr>
            <w:tcW w:w="4663" w:type="dxa"/>
            <w:tcBorders>
              <w:left w:val="nil"/>
              <w:right w:val="nil"/>
            </w:tcBorders>
          </w:tcPr>
          <w:p w:rsidR="00896753" w:rsidRPr="00310D0B" w:rsidRDefault="00896753" w:rsidP="007F24FB">
            <w:pPr>
              <w:spacing w:before="100" w:beforeAutospacing="1" w:after="100" w:afterAutospacing="1"/>
              <w:rPr>
                <w:rFonts w:ascii="GillSans Light" w:hAnsi="GillSans Light"/>
              </w:rPr>
            </w:pPr>
            <w:r w:rsidRPr="00310D0B">
              <w:rPr>
                <w:rFonts w:ascii="GillSans Light" w:hAnsi="GillSans Light"/>
              </w:rPr>
              <w:t>or</w:t>
            </w:r>
          </w:p>
        </w:tc>
      </w:tr>
      <w:tr w:rsidR="00896753" w:rsidTr="00457DE3">
        <w:trPr>
          <w:trHeight w:val="170"/>
          <w:jc w:val="center"/>
        </w:trPr>
        <w:tc>
          <w:tcPr>
            <w:tcW w:w="3557" w:type="dxa"/>
          </w:tcPr>
          <w:p w:rsidR="00896753" w:rsidRPr="00310D0B" w:rsidRDefault="00896753" w:rsidP="007F24FB">
            <w:pPr>
              <w:spacing w:before="100" w:beforeAutospacing="1" w:after="100" w:afterAutospacing="1"/>
              <w:rPr>
                <w:rFonts w:ascii="GillSans Light" w:hAnsi="GillSans Light"/>
              </w:rPr>
            </w:pPr>
            <w:r w:rsidRPr="00310D0B">
              <w:rPr>
                <w:rFonts w:ascii="GillSans Light" w:hAnsi="GillSans Light"/>
              </w:rPr>
              <w:t>Chassis Number</w:t>
            </w:r>
          </w:p>
        </w:tc>
        <w:tc>
          <w:tcPr>
            <w:tcW w:w="4663" w:type="dxa"/>
          </w:tcPr>
          <w:p w:rsidR="00896753" w:rsidRPr="00310D0B" w:rsidRDefault="00896753" w:rsidP="007F24FB">
            <w:pPr>
              <w:spacing w:before="100" w:beforeAutospacing="1" w:after="100" w:afterAutospacing="1"/>
              <w:rPr>
                <w:rFonts w:ascii="GillSans Light" w:hAnsi="GillSans Light"/>
              </w:rPr>
            </w:pPr>
          </w:p>
        </w:tc>
      </w:tr>
    </w:tbl>
    <w:p w:rsidR="00896753" w:rsidRPr="00310D0B" w:rsidRDefault="00310D0B" w:rsidP="007F24FB">
      <w:pPr>
        <w:spacing w:after="0" w:line="240" w:lineRule="auto"/>
        <w:ind w:left="357" w:firstLine="357"/>
        <w:rPr>
          <w:rFonts w:ascii="GillSans Light" w:hAnsi="GillSans Light"/>
          <w:b/>
          <w:sz w:val="24"/>
        </w:rPr>
      </w:pPr>
      <w:r w:rsidRPr="00C44DAF">
        <w:rPr>
          <w:rFonts w:ascii="GillSans Light" w:hAnsi="GillSans Light"/>
          <w:b/>
          <w:sz w:val="16"/>
          <w:szCs w:val="16"/>
        </w:rPr>
        <w:br/>
      </w:r>
      <w:r w:rsidRPr="00310D0B">
        <w:rPr>
          <w:rFonts w:ascii="GillSans Light" w:hAnsi="GillSans Light"/>
          <w:b/>
          <w:sz w:val="24"/>
        </w:rPr>
        <w:t>Type of Vehicle</w:t>
      </w:r>
      <w:r w:rsidR="00016B60">
        <w:rPr>
          <w:rFonts w:ascii="GillSans Light" w:hAnsi="GillSans Light"/>
          <w:b/>
          <w:sz w:val="24"/>
        </w:rPr>
        <w:t xml:space="preserve"> </w:t>
      </w:r>
      <w:r w:rsidR="00C44DAF">
        <w:rPr>
          <w:rFonts w:ascii="GillSans Light" w:hAnsi="GillSans Light"/>
          <w:sz w:val="18"/>
          <w:szCs w:val="18"/>
        </w:rPr>
        <w:t>(P</w:t>
      </w:r>
      <w:r w:rsidR="00016B60" w:rsidRPr="00016B60">
        <w:rPr>
          <w:rFonts w:ascii="GillSans Light" w:hAnsi="GillSans Light"/>
          <w:sz w:val="18"/>
          <w:szCs w:val="18"/>
        </w:rPr>
        <w:t xml:space="preserve">lace </w:t>
      </w:r>
      <w:r w:rsidR="00016B60" w:rsidRPr="00016B60">
        <w:rPr>
          <w:rFonts w:ascii="GillSans Light" w:hAnsi="GillSans Light"/>
          <w:noProof/>
          <w:sz w:val="18"/>
          <w:szCs w:val="18"/>
          <w:lang w:eastAsia="en-AU"/>
        </w:rPr>
        <w:drawing>
          <wp:inline distT="0" distB="0" distL="0" distR="0" wp14:anchorId="681534F4" wp14:editId="109D70F3">
            <wp:extent cx="137160" cy="126301"/>
            <wp:effectExtent l="0" t="0" r="0" b="7620"/>
            <wp:docPr id="19" name="Picture 19" descr="C:\Users\ka-cornish\AppData\Local\Microsoft\Windows\Temporary Internet Files\Content.IE5\L7NN5DY4\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cornish\AppData\Local\Microsoft\Windows\Temporary Internet Files\Content.IE5\L7NN5DY4\MC90043466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26301"/>
                    </a:xfrm>
                    <a:prstGeom prst="rect">
                      <a:avLst/>
                    </a:prstGeom>
                    <a:noFill/>
                    <a:ln>
                      <a:noFill/>
                    </a:ln>
                  </pic:spPr>
                </pic:pic>
              </a:graphicData>
            </a:graphic>
          </wp:inline>
        </w:drawing>
      </w:r>
      <w:r w:rsidR="00016B60" w:rsidRPr="00016B60">
        <w:rPr>
          <w:rFonts w:ascii="GillSans Light" w:hAnsi="GillSans Light"/>
          <w:sz w:val="18"/>
          <w:szCs w:val="18"/>
        </w:rPr>
        <w:t xml:space="preserve"> in relevant box)</w:t>
      </w:r>
    </w:p>
    <w:tbl>
      <w:tblPr>
        <w:tblStyle w:val="TableGrid"/>
        <w:tblpPr w:leftFromText="180" w:rightFromText="180" w:vertAnchor="text" w:horzAnchor="margin" w:tblpX="468"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567"/>
        <w:gridCol w:w="1985"/>
        <w:gridCol w:w="2693"/>
      </w:tblGrid>
      <w:tr w:rsidR="004A7DE1" w:rsidRPr="007F24FB" w:rsidTr="004A7DE1">
        <w:trPr>
          <w:trHeight w:val="413"/>
        </w:trPr>
        <w:tc>
          <w:tcPr>
            <w:tcW w:w="3085" w:type="dxa"/>
          </w:tcPr>
          <w:p w:rsidR="004A7DE1" w:rsidRPr="00310D0B" w:rsidRDefault="004A7DE1" w:rsidP="004A7DE1">
            <w:pPr>
              <w:spacing w:after="120"/>
              <w:rPr>
                <w:rFonts w:ascii="GillSans Light" w:hAnsi="GillSans Light"/>
              </w:rPr>
            </w:pPr>
            <w:r w:rsidRPr="00310D0B">
              <w:rPr>
                <w:rFonts w:ascii="GillSans Light" w:hAnsi="GillSans Light"/>
              </w:rPr>
              <w:t>Sedan/Ute/Station Wagon</w:t>
            </w:r>
          </w:p>
        </w:tc>
        <w:tc>
          <w:tcPr>
            <w:tcW w:w="567" w:type="dxa"/>
          </w:tcPr>
          <w:p w:rsidR="004A7DE1" w:rsidRPr="007F24FB" w:rsidRDefault="004A7DE1" w:rsidP="004A7DE1">
            <w:pPr>
              <w:spacing w:after="120"/>
              <w:rPr>
                <w:rFonts w:ascii="GillSans Light" w:hAnsi="GillSans Light"/>
              </w:rPr>
            </w:pPr>
            <w:r>
              <w:rPr>
                <w:rFonts w:ascii="GillSans Light" w:hAnsi="GillSans Light"/>
                <w:noProof/>
                <w:lang w:eastAsia="en-AU"/>
              </w:rPr>
              <w:drawing>
                <wp:inline distT="0" distB="0" distL="0" distR="0" wp14:anchorId="0085BE92" wp14:editId="25EC9EF0">
                  <wp:extent cx="220980" cy="220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c>
          <w:tcPr>
            <w:tcW w:w="1985" w:type="dxa"/>
            <w:vAlign w:val="center"/>
          </w:tcPr>
          <w:p w:rsidR="004A7DE1" w:rsidRPr="00310D0B" w:rsidRDefault="004A7DE1" w:rsidP="004A7DE1">
            <w:pPr>
              <w:spacing w:after="120"/>
              <w:ind w:right="870"/>
              <w:rPr>
                <w:rFonts w:ascii="GillSans Light" w:hAnsi="GillSans Light"/>
              </w:rPr>
            </w:pPr>
            <w:r w:rsidRPr="00310D0B">
              <w:rPr>
                <w:rFonts w:ascii="GillSans Light" w:hAnsi="GillSans Light"/>
              </w:rPr>
              <w:t>Trailer</w:t>
            </w:r>
          </w:p>
        </w:tc>
        <w:tc>
          <w:tcPr>
            <w:tcW w:w="2693" w:type="dxa"/>
          </w:tcPr>
          <w:p w:rsidR="004A7DE1" w:rsidRPr="007F24FB" w:rsidRDefault="004A7DE1" w:rsidP="004A7DE1">
            <w:pPr>
              <w:spacing w:after="120"/>
              <w:rPr>
                <w:rFonts w:ascii="GillSans Light" w:hAnsi="GillSans Light"/>
              </w:rPr>
            </w:pPr>
            <w:r>
              <w:rPr>
                <w:rFonts w:ascii="GillSans Light" w:hAnsi="GillSans Light"/>
                <w:noProof/>
                <w:lang w:eastAsia="en-AU"/>
              </w:rPr>
              <w:drawing>
                <wp:inline distT="0" distB="0" distL="0" distR="0" wp14:anchorId="019A2400" wp14:editId="1163C591">
                  <wp:extent cx="220980" cy="220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r>
      <w:tr w:rsidR="004A7DE1" w:rsidRPr="007F24FB" w:rsidTr="004A7DE1">
        <w:trPr>
          <w:trHeight w:val="19"/>
        </w:trPr>
        <w:tc>
          <w:tcPr>
            <w:tcW w:w="3085" w:type="dxa"/>
          </w:tcPr>
          <w:p w:rsidR="004A7DE1" w:rsidRPr="00310D0B" w:rsidRDefault="004A7DE1" w:rsidP="004A7DE1">
            <w:pPr>
              <w:spacing w:after="120"/>
              <w:rPr>
                <w:rFonts w:ascii="GillSans Light" w:hAnsi="GillSans Light"/>
              </w:rPr>
            </w:pPr>
            <w:r w:rsidRPr="00310D0B">
              <w:rPr>
                <w:rFonts w:ascii="GillSans Light" w:hAnsi="GillSans Light"/>
              </w:rPr>
              <w:t>Van/Bus</w:t>
            </w:r>
          </w:p>
        </w:tc>
        <w:tc>
          <w:tcPr>
            <w:tcW w:w="567" w:type="dxa"/>
          </w:tcPr>
          <w:p w:rsidR="004A7DE1" w:rsidRPr="00310D0B" w:rsidRDefault="004A7DE1" w:rsidP="004A7DE1">
            <w:pPr>
              <w:spacing w:after="120"/>
              <w:rPr>
                <w:rFonts w:ascii="GillSans Light" w:hAnsi="GillSans Light"/>
              </w:rPr>
            </w:pPr>
            <w:r>
              <w:rPr>
                <w:rFonts w:ascii="GillSans Light" w:hAnsi="GillSans Light"/>
                <w:noProof/>
                <w:lang w:eastAsia="en-AU"/>
              </w:rPr>
              <w:drawing>
                <wp:inline distT="0" distB="0" distL="0" distR="0" wp14:anchorId="01E6A25E" wp14:editId="07EF9504">
                  <wp:extent cx="220980" cy="220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c>
          <w:tcPr>
            <w:tcW w:w="1985" w:type="dxa"/>
          </w:tcPr>
          <w:p w:rsidR="004A7DE1" w:rsidRPr="00310D0B" w:rsidRDefault="004A7DE1" w:rsidP="004A7DE1">
            <w:pPr>
              <w:spacing w:after="120"/>
              <w:ind w:right="650"/>
              <w:rPr>
                <w:rFonts w:ascii="GillSans Light" w:hAnsi="GillSans Light"/>
              </w:rPr>
            </w:pPr>
            <w:r w:rsidRPr="00310D0B">
              <w:rPr>
                <w:rFonts w:ascii="GillSans Light" w:hAnsi="GillSans Light"/>
              </w:rPr>
              <w:t>Caravan</w:t>
            </w:r>
          </w:p>
        </w:tc>
        <w:tc>
          <w:tcPr>
            <w:tcW w:w="2693" w:type="dxa"/>
          </w:tcPr>
          <w:p w:rsidR="004A7DE1" w:rsidRPr="007F24FB" w:rsidRDefault="004A7DE1" w:rsidP="004A7DE1">
            <w:pPr>
              <w:spacing w:after="120"/>
              <w:rPr>
                <w:rFonts w:ascii="GillSans Light" w:hAnsi="GillSans Light"/>
              </w:rPr>
            </w:pPr>
            <w:r>
              <w:rPr>
                <w:rFonts w:ascii="GillSans Light" w:hAnsi="GillSans Light"/>
                <w:noProof/>
                <w:lang w:eastAsia="en-AU"/>
              </w:rPr>
              <w:drawing>
                <wp:inline distT="0" distB="0" distL="0" distR="0" wp14:anchorId="0D347C05" wp14:editId="318693D0">
                  <wp:extent cx="220980" cy="2209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r>
      <w:tr w:rsidR="004A7DE1" w:rsidRPr="007F24FB" w:rsidTr="004A7DE1">
        <w:trPr>
          <w:trHeight w:val="19"/>
        </w:trPr>
        <w:tc>
          <w:tcPr>
            <w:tcW w:w="3085" w:type="dxa"/>
          </w:tcPr>
          <w:p w:rsidR="004A7DE1" w:rsidRPr="00310D0B" w:rsidRDefault="004A7DE1" w:rsidP="004A7DE1">
            <w:pPr>
              <w:spacing w:after="120"/>
              <w:rPr>
                <w:rFonts w:ascii="GillSans Light" w:hAnsi="GillSans Light"/>
              </w:rPr>
            </w:pPr>
            <w:r w:rsidRPr="00310D0B">
              <w:rPr>
                <w:rFonts w:ascii="GillSans Light" w:hAnsi="GillSans Light"/>
              </w:rPr>
              <w:t>Motor Cycle</w:t>
            </w:r>
          </w:p>
        </w:tc>
        <w:tc>
          <w:tcPr>
            <w:tcW w:w="567" w:type="dxa"/>
          </w:tcPr>
          <w:p w:rsidR="004A7DE1" w:rsidRPr="00310D0B" w:rsidRDefault="004A7DE1" w:rsidP="004A7DE1">
            <w:pPr>
              <w:spacing w:after="120"/>
              <w:rPr>
                <w:rFonts w:ascii="GillSans Light" w:hAnsi="GillSans Light"/>
              </w:rPr>
            </w:pPr>
            <w:r>
              <w:rPr>
                <w:rFonts w:ascii="GillSans Light" w:hAnsi="GillSans Light"/>
                <w:noProof/>
                <w:lang w:eastAsia="en-AU"/>
              </w:rPr>
              <w:drawing>
                <wp:inline distT="0" distB="0" distL="0" distR="0" wp14:anchorId="6B46FDAE" wp14:editId="1D7EFB71">
                  <wp:extent cx="220980" cy="2209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c>
          <w:tcPr>
            <w:tcW w:w="1985" w:type="dxa"/>
          </w:tcPr>
          <w:p w:rsidR="004A7DE1" w:rsidRPr="00310D0B" w:rsidRDefault="004A7DE1" w:rsidP="004A7DE1">
            <w:pPr>
              <w:spacing w:after="120"/>
              <w:rPr>
                <w:rFonts w:ascii="GillSans Light" w:hAnsi="GillSans Light"/>
              </w:rPr>
            </w:pPr>
          </w:p>
        </w:tc>
        <w:tc>
          <w:tcPr>
            <w:tcW w:w="2693" w:type="dxa"/>
          </w:tcPr>
          <w:p w:rsidR="004A7DE1" w:rsidRPr="007F24FB" w:rsidRDefault="004A7DE1" w:rsidP="004A7DE1">
            <w:pPr>
              <w:spacing w:after="120"/>
              <w:rPr>
                <w:rFonts w:ascii="GillSans Light" w:hAnsi="GillSans Light"/>
              </w:rPr>
            </w:pPr>
          </w:p>
        </w:tc>
      </w:tr>
    </w:tbl>
    <w:p w:rsidR="00896753" w:rsidRPr="00310D0B" w:rsidRDefault="00016B60" w:rsidP="00310D0B">
      <w:pPr>
        <w:spacing w:after="120" w:line="240" w:lineRule="auto"/>
        <w:ind w:firstLine="357"/>
        <w:rPr>
          <w:rFonts w:ascii="GillSans Light" w:hAnsi="GillSans Light"/>
        </w:rPr>
      </w:pPr>
      <w:r w:rsidRPr="00310D0B">
        <w:rPr>
          <w:rFonts w:ascii="GillSans Light" w:hAnsi="GillSans Light"/>
        </w:rPr>
        <w:t>To</w:t>
      </w:r>
      <w:r w:rsidR="00896753" w:rsidRPr="00310D0B">
        <w:rPr>
          <w:rFonts w:ascii="GillSans Light" w:hAnsi="GillSans Light"/>
        </w:rPr>
        <w:t xml:space="preserve"> the best of my knowledge the above vehicle should be classed as:</w:t>
      </w:r>
    </w:p>
    <w:tbl>
      <w:tblPr>
        <w:tblStyle w:val="TableGrid"/>
        <w:tblpPr w:leftFromText="180" w:rightFromText="180" w:vertAnchor="text" w:horzAnchor="margin" w:tblpX="468"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882"/>
        <w:gridCol w:w="1560"/>
        <w:gridCol w:w="850"/>
        <w:gridCol w:w="1701"/>
        <w:gridCol w:w="1720"/>
      </w:tblGrid>
      <w:tr w:rsidR="00DE5F11" w:rsidRPr="00310D0B" w:rsidTr="004A7DE1">
        <w:trPr>
          <w:trHeight w:val="21"/>
        </w:trPr>
        <w:tc>
          <w:tcPr>
            <w:tcW w:w="1494" w:type="dxa"/>
          </w:tcPr>
          <w:p w:rsidR="00310D0B" w:rsidRPr="00310D0B" w:rsidRDefault="00310D0B" w:rsidP="007F24FB">
            <w:pPr>
              <w:spacing w:after="120"/>
              <w:rPr>
                <w:rFonts w:ascii="GillSans Light" w:hAnsi="GillSans Light"/>
              </w:rPr>
            </w:pPr>
            <w:r w:rsidRPr="00310D0B">
              <w:rPr>
                <w:rFonts w:ascii="GillSans Light" w:hAnsi="GillSans Light"/>
              </w:rPr>
              <w:t>Wrecked</w:t>
            </w:r>
          </w:p>
        </w:tc>
        <w:tc>
          <w:tcPr>
            <w:tcW w:w="882" w:type="dxa"/>
          </w:tcPr>
          <w:p w:rsidR="00310D0B" w:rsidRPr="00310D0B" w:rsidRDefault="004A7DE1" w:rsidP="007F24FB">
            <w:pPr>
              <w:spacing w:after="120"/>
              <w:rPr>
                <w:rFonts w:ascii="GillSans Light" w:hAnsi="GillSans Light"/>
              </w:rPr>
            </w:pPr>
            <w:r>
              <w:rPr>
                <w:rFonts w:ascii="GillSans Light" w:hAnsi="GillSans Light"/>
                <w:noProof/>
                <w:lang w:eastAsia="en-AU"/>
              </w:rPr>
              <w:drawing>
                <wp:inline distT="0" distB="0" distL="0" distR="0" wp14:anchorId="4CAB2622" wp14:editId="5CE2B2C7">
                  <wp:extent cx="220980" cy="2209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c>
          <w:tcPr>
            <w:tcW w:w="1560" w:type="dxa"/>
          </w:tcPr>
          <w:p w:rsidR="00310D0B" w:rsidRPr="00310D0B" w:rsidRDefault="00310D0B" w:rsidP="007F24FB">
            <w:pPr>
              <w:spacing w:after="120"/>
              <w:rPr>
                <w:rFonts w:ascii="GillSans Light" w:hAnsi="GillSans Light"/>
              </w:rPr>
            </w:pPr>
            <w:r w:rsidRPr="00310D0B">
              <w:rPr>
                <w:rFonts w:ascii="GillSans Light" w:hAnsi="GillSans Light"/>
              </w:rPr>
              <w:t>Demolished</w:t>
            </w:r>
          </w:p>
        </w:tc>
        <w:tc>
          <w:tcPr>
            <w:tcW w:w="850" w:type="dxa"/>
          </w:tcPr>
          <w:p w:rsidR="00310D0B" w:rsidRPr="00310D0B" w:rsidRDefault="004A7DE1" w:rsidP="007F24FB">
            <w:pPr>
              <w:rPr>
                <w:rFonts w:ascii="GillSans Light" w:hAnsi="GillSans Light"/>
              </w:rPr>
            </w:pPr>
            <w:r>
              <w:rPr>
                <w:rFonts w:ascii="GillSans Light" w:hAnsi="GillSans Light"/>
                <w:noProof/>
                <w:lang w:eastAsia="en-AU"/>
              </w:rPr>
              <w:drawing>
                <wp:inline distT="0" distB="0" distL="0" distR="0" wp14:anchorId="7FF1609E" wp14:editId="6A1495EA">
                  <wp:extent cx="220980" cy="2209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c>
          <w:tcPr>
            <w:tcW w:w="1701" w:type="dxa"/>
          </w:tcPr>
          <w:p w:rsidR="00310D0B" w:rsidRPr="00310D0B" w:rsidRDefault="007F24FB" w:rsidP="007F24FB">
            <w:pPr>
              <w:rPr>
                <w:rFonts w:ascii="GillSans Light" w:hAnsi="GillSans Light"/>
              </w:rPr>
            </w:pPr>
            <w:r w:rsidRPr="00310D0B">
              <w:rPr>
                <w:rFonts w:ascii="GillSans Light" w:hAnsi="GillSans Light"/>
              </w:rPr>
              <w:t>Dismantled</w:t>
            </w:r>
          </w:p>
        </w:tc>
        <w:tc>
          <w:tcPr>
            <w:tcW w:w="1720" w:type="dxa"/>
          </w:tcPr>
          <w:p w:rsidR="00310D0B" w:rsidRPr="00310D0B" w:rsidRDefault="004A7DE1" w:rsidP="007F24FB">
            <w:pPr>
              <w:rPr>
                <w:rFonts w:ascii="GillSans Light" w:hAnsi="GillSans Light"/>
              </w:rPr>
            </w:pPr>
            <w:r>
              <w:rPr>
                <w:rFonts w:ascii="GillSans Light" w:hAnsi="GillSans Light"/>
                <w:noProof/>
                <w:lang w:eastAsia="en-AU"/>
              </w:rPr>
              <w:drawing>
                <wp:inline distT="0" distB="0" distL="0" distR="0" wp14:anchorId="32C83043" wp14:editId="44F056A7">
                  <wp:extent cx="220980" cy="2209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tc>
      </w:tr>
      <w:tr w:rsidR="004A7DE1" w:rsidRPr="00310D0B" w:rsidTr="004A7DE1">
        <w:trPr>
          <w:trHeight w:val="519"/>
        </w:trPr>
        <w:tc>
          <w:tcPr>
            <w:tcW w:w="2376" w:type="dxa"/>
            <w:gridSpan w:val="2"/>
          </w:tcPr>
          <w:p w:rsidR="004A7DE1" w:rsidRPr="00310D0B" w:rsidRDefault="004A7DE1" w:rsidP="007F24FB">
            <w:pPr>
              <w:spacing w:before="120" w:after="120"/>
              <w:rPr>
                <w:rFonts w:ascii="GillSans Light" w:hAnsi="GillSans Light"/>
              </w:rPr>
            </w:pPr>
            <w:r w:rsidRPr="00310D0B">
              <w:rPr>
                <w:rFonts w:ascii="GillSans Light" w:hAnsi="GillSans Light"/>
              </w:rPr>
              <w:t>Date Vehicle Crashed</w:t>
            </w:r>
          </w:p>
        </w:tc>
        <w:tc>
          <w:tcPr>
            <w:tcW w:w="5831" w:type="dxa"/>
            <w:gridSpan w:val="4"/>
          </w:tcPr>
          <w:p w:rsidR="004A7DE1" w:rsidRPr="00310D0B" w:rsidRDefault="004A7DE1" w:rsidP="007F24FB">
            <w:pPr>
              <w:spacing w:after="120"/>
              <w:rPr>
                <w:rFonts w:ascii="GillSans Light" w:hAnsi="GillSans Light"/>
              </w:rPr>
            </w:pPr>
            <w:r w:rsidRPr="004A7DE1">
              <w:rPr>
                <w:rFonts w:ascii="GillSans Light" w:hAnsi="GillSans Light"/>
                <w:noProof/>
                <w:lang w:eastAsia="en-AU"/>
              </w:rPr>
              <mc:AlternateContent>
                <mc:Choice Requires="wps">
                  <w:drawing>
                    <wp:anchor distT="0" distB="0" distL="114300" distR="114300" simplePos="0" relativeHeight="251659264" behindDoc="0" locked="0" layoutInCell="1" allowOverlap="1" wp14:anchorId="6D4365D5" wp14:editId="4DA691A4">
                      <wp:simplePos x="0" y="0"/>
                      <wp:positionH relativeFrom="column">
                        <wp:align>center</wp:align>
                      </wp:positionH>
                      <wp:positionV relativeFrom="paragraph">
                        <wp:posOffset>0</wp:posOffset>
                      </wp:positionV>
                      <wp:extent cx="2782570" cy="335280"/>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35280"/>
                              </a:xfrm>
                              <a:prstGeom prst="rect">
                                <a:avLst/>
                              </a:prstGeom>
                              <a:solidFill>
                                <a:srgbClr val="FFFFFF"/>
                              </a:solidFill>
                              <a:ln w="9525">
                                <a:solidFill>
                                  <a:srgbClr val="000000"/>
                                </a:solidFill>
                                <a:miter lim="800000"/>
                                <a:headEnd/>
                                <a:tailEnd/>
                              </a:ln>
                            </wps:spPr>
                            <wps:txbx>
                              <w:txbxContent>
                                <w:p w:rsidR="004A7DE1" w:rsidRDefault="004A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365D5" id="_x0000_t202" coordsize="21600,21600" o:spt="202" path="m,l,21600r21600,l21600,xe">
                      <v:stroke joinstyle="miter"/>
                      <v:path gradientshapeok="t" o:connecttype="rect"/>
                    </v:shapetype>
                    <v:shape id="Text Box 2" o:spid="_x0000_s1026" type="#_x0000_t202" style="position:absolute;margin-left:0;margin-top:0;width:219.1pt;height:26.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BlJAIAAEY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HSWLykx&#10;TKNID2II5B0MpIj89NaXGHZvMTAMeI06p1q9vQP+3RMD246ZvbhxDvpOsAbzm8aX2cXTEcdHkLr/&#10;BA1+ww4BEtDQOh3JQzoIoqNOj2dtYiocL4vlqlgs0cXRN5stilUSL2Pl82vrfPggQJN4qKhD7RM6&#10;O975ELNh5XNI/MyDks1OKpUMt6+3ypEjwz7ZpZUKeBGmDOkrerUoFiMBf4XI0/oThJYBG15JXdHV&#10;OYiVkbb3pkntGJhU4xlTVubEY6RuJDEM9XDSpYbmERl1MDY2DiIeOnA/KemxqSvqfxyYE5SojwZV&#10;uZrO53EKkjFfLAs03KWnvvQwwxGqooGS8bgNaXIiYQZuUL1WJmKjzGMmp1yxWRPfp8GK03Bpp6hf&#10;4795AgAA//8DAFBLAwQUAAYACAAAACEAc8+eM9wAAAAEAQAADwAAAGRycy9kb3ducmV2LnhtbEyP&#10;wU7DMBBE70j8g7VIXBB1SEsJIZsKIYHoDQqCqxtvkwh7HWw3DX+P4QKXlUYzmnlbrSZrxEg+9I4R&#10;LmYZCOLG6Z5bhNeX+/MCRIiKtTKOCeGLAqzq46NKldod+JnGTWxFKuFQKoQuxqGUMjQdWRVmbiBO&#10;3s55q2KSvpXaq0Mqt0bmWbaUVvWcFjo10F1HzcdmbxGKxeP4Htbzp7dmuTPX8exqfPj0iKcn0+0N&#10;iEhT/AvDD35Chzoxbd2edRAGIT0Sf2/yFvMiB7FFuMwLkHUl/8PX3wAAAP//AwBQSwECLQAUAAYA&#10;CAAAACEAtoM4kv4AAADhAQAAEwAAAAAAAAAAAAAAAAAAAAAAW0NvbnRlbnRfVHlwZXNdLnhtbFBL&#10;AQItABQABgAIAAAAIQA4/SH/1gAAAJQBAAALAAAAAAAAAAAAAAAAAC8BAABfcmVscy8ucmVsc1BL&#10;AQItABQABgAIAAAAIQDsCFBlJAIAAEYEAAAOAAAAAAAAAAAAAAAAAC4CAABkcnMvZTJvRG9jLnht&#10;bFBLAQItABQABgAIAAAAIQBzz54z3AAAAAQBAAAPAAAAAAAAAAAAAAAAAH4EAABkcnMvZG93bnJl&#10;di54bWxQSwUGAAAAAAQABADzAAAAhwUAAAAA&#10;">
                      <v:textbox>
                        <w:txbxContent>
                          <w:p w:rsidR="004A7DE1" w:rsidRDefault="004A7DE1"/>
                        </w:txbxContent>
                      </v:textbox>
                    </v:shape>
                  </w:pict>
                </mc:Fallback>
              </mc:AlternateContent>
            </w:r>
          </w:p>
        </w:tc>
      </w:tr>
    </w:tbl>
    <w:p w:rsidR="00896753" w:rsidRPr="007F24FB" w:rsidRDefault="007F24FB" w:rsidP="007F24FB">
      <w:pPr>
        <w:spacing w:line="240" w:lineRule="auto"/>
        <w:ind w:left="357"/>
        <w:rPr>
          <w:rFonts w:ascii="GillSans Light" w:hAnsi="GillSans Light"/>
          <w:b/>
          <w:sz w:val="24"/>
        </w:rPr>
      </w:pPr>
      <w:r>
        <w:rPr>
          <w:rFonts w:ascii="GillSans Light" w:hAnsi="GillSans Light"/>
          <w:sz w:val="24"/>
        </w:rPr>
        <w:br/>
      </w:r>
      <w:r w:rsidR="00896753" w:rsidRPr="007F24FB">
        <w:rPr>
          <w:rFonts w:ascii="GillSans Light" w:hAnsi="GillSans Light"/>
          <w:b/>
          <w:sz w:val="24"/>
        </w:rPr>
        <w:t>Details of Person Making the Notification</w:t>
      </w:r>
    </w:p>
    <w:tbl>
      <w:tblPr>
        <w:tblStyle w:val="TableGrid"/>
        <w:tblW w:w="0" w:type="auto"/>
        <w:jc w:val="center"/>
        <w:tblLook w:val="04A0" w:firstRow="1" w:lastRow="0" w:firstColumn="1" w:lastColumn="0" w:noHBand="0" w:noVBand="1"/>
      </w:tblPr>
      <w:tblGrid>
        <w:gridCol w:w="2716"/>
        <w:gridCol w:w="2736"/>
        <w:gridCol w:w="1134"/>
        <w:gridCol w:w="1720"/>
      </w:tblGrid>
      <w:tr w:rsidR="007F24FB" w:rsidTr="00226295">
        <w:trPr>
          <w:trHeight w:val="298"/>
          <w:jc w:val="center"/>
        </w:trPr>
        <w:tc>
          <w:tcPr>
            <w:tcW w:w="2716" w:type="dxa"/>
          </w:tcPr>
          <w:p w:rsidR="007F24FB" w:rsidRPr="00310D0B" w:rsidRDefault="007F24FB" w:rsidP="007F24FB">
            <w:pPr>
              <w:spacing w:before="100" w:beforeAutospacing="1" w:after="100" w:afterAutospacing="1"/>
              <w:rPr>
                <w:rFonts w:ascii="GillSans Light" w:hAnsi="GillSans Light"/>
              </w:rPr>
            </w:pPr>
            <w:r w:rsidRPr="007F24FB">
              <w:rPr>
                <w:rFonts w:ascii="GillSans Light" w:hAnsi="GillSans Light"/>
              </w:rPr>
              <w:t>Name</w:t>
            </w:r>
          </w:p>
        </w:tc>
        <w:tc>
          <w:tcPr>
            <w:tcW w:w="5590" w:type="dxa"/>
            <w:gridSpan w:val="3"/>
          </w:tcPr>
          <w:p w:rsidR="007F24FB" w:rsidRPr="00310D0B" w:rsidRDefault="007F24FB" w:rsidP="007F24FB">
            <w:pPr>
              <w:spacing w:before="100" w:beforeAutospacing="1" w:after="100" w:afterAutospacing="1"/>
              <w:rPr>
                <w:rFonts w:ascii="GillSans Light" w:hAnsi="GillSans Light"/>
              </w:rPr>
            </w:pPr>
          </w:p>
        </w:tc>
      </w:tr>
      <w:tr w:rsidR="007446F0" w:rsidTr="00226295">
        <w:trPr>
          <w:trHeight w:val="170"/>
          <w:jc w:val="center"/>
        </w:trPr>
        <w:tc>
          <w:tcPr>
            <w:tcW w:w="2716" w:type="dxa"/>
            <w:vMerge w:val="restart"/>
          </w:tcPr>
          <w:p w:rsidR="007446F0" w:rsidRPr="00310D0B" w:rsidRDefault="007446F0" w:rsidP="007F24FB">
            <w:pPr>
              <w:spacing w:before="100" w:beforeAutospacing="1" w:after="100" w:afterAutospacing="1"/>
              <w:rPr>
                <w:rFonts w:ascii="GillSans Light" w:hAnsi="GillSans Light"/>
              </w:rPr>
            </w:pPr>
            <w:r>
              <w:rPr>
                <w:rFonts w:ascii="GillSans Light" w:hAnsi="GillSans Light"/>
              </w:rPr>
              <w:t>Address</w:t>
            </w:r>
            <w:bookmarkStart w:id="0" w:name="_GoBack"/>
            <w:bookmarkEnd w:id="0"/>
          </w:p>
        </w:tc>
        <w:tc>
          <w:tcPr>
            <w:tcW w:w="5590" w:type="dxa"/>
            <w:gridSpan w:val="3"/>
          </w:tcPr>
          <w:p w:rsidR="007446F0" w:rsidRPr="00310D0B" w:rsidRDefault="007446F0" w:rsidP="007F24FB">
            <w:pPr>
              <w:spacing w:before="100" w:beforeAutospacing="1" w:after="100" w:afterAutospacing="1"/>
              <w:rPr>
                <w:rFonts w:ascii="GillSans Light" w:hAnsi="GillSans Light"/>
              </w:rPr>
            </w:pPr>
          </w:p>
        </w:tc>
      </w:tr>
      <w:tr w:rsidR="007446F0" w:rsidTr="007446F0">
        <w:trPr>
          <w:trHeight w:val="170"/>
          <w:jc w:val="center"/>
        </w:trPr>
        <w:tc>
          <w:tcPr>
            <w:tcW w:w="2716" w:type="dxa"/>
            <w:vMerge/>
          </w:tcPr>
          <w:p w:rsidR="007446F0" w:rsidRPr="00310D0B" w:rsidRDefault="007446F0" w:rsidP="007F24FB">
            <w:pPr>
              <w:spacing w:before="100" w:beforeAutospacing="1" w:after="100" w:afterAutospacing="1"/>
              <w:rPr>
                <w:rFonts w:ascii="GillSans Light" w:hAnsi="GillSans Light"/>
              </w:rPr>
            </w:pPr>
          </w:p>
        </w:tc>
        <w:tc>
          <w:tcPr>
            <w:tcW w:w="2736" w:type="dxa"/>
          </w:tcPr>
          <w:p w:rsidR="007446F0" w:rsidRPr="00310D0B" w:rsidRDefault="007446F0" w:rsidP="007F24FB">
            <w:pPr>
              <w:spacing w:before="100" w:beforeAutospacing="1" w:after="100" w:afterAutospacing="1"/>
              <w:rPr>
                <w:rFonts w:ascii="GillSans Light" w:hAnsi="GillSans Light"/>
              </w:rPr>
            </w:pPr>
          </w:p>
        </w:tc>
        <w:tc>
          <w:tcPr>
            <w:tcW w:w="1134" w:type="dxa"/>
          </w:tcPr>
          <w:p w:rsidR="007446F0" w:rsidRPr="00310D0B" w:rsidRDefault="007446F0" w:rsidP="00226295">
            <w:pPr>
              <w:spacing w:before="100" w:beforeAutospacing="1" w:after="100" w:afterAutospacing="1"/>
              <w:rPr>
                <w:rFonts w:ascii="GillSans Light" w:hAnsi="GillSans Light"/>
              </w:rPr>
            </w:pPr>
            <w:r w:rsidRPr="00226295">
              <w:rPr>
                <w:rFonts w:ascii="GillSans Light" w:hAnsi="GillSans Light"/>
              </w:rPr>
              <w:t>Postcode</w:t>
            </w:r>
          </w:p>
        </w:tc>
        <w:tc>
          <w:tcPr>
            <w:tcW w:w="1720" w:type="dxa"/>
          </w:tcPr>
          <w:p w:rsidR="007446F0" w:rsidRPr="00310D0B" w:rsidRDefault="007446F0" w:rsidP="00226295">
            <w:pPr>
              <w:spacing w:before="100" w:beforeAutospacing="1" w:after="100" w:afterAutospacing="1"/>
              <w:rPr>
                <w:rFonts w:ascii="GillSans Light" w:hAnsi="GillSans Light"/>
              </w:rPr>
            </w:pPr>
          </w:p>
        </w:tc>
      </w:tr>
      <w:tr w:rsidR="00226295" w:rsidTr="00881158">
        <w:trPr>
          <w:trHeight w:val="170"/>
          <w:jc w:val="center"/>
        </w:trPr>
        <w:tc>
          <w:tcPr>
            <w:tcW w:w="2716" w:type="dxa"/>
          </w:tcPr>
          <w:p w:rsidR="00226295" w:rsidRPr="00310D0B" w:rsidRDefault="007446F0" w:rsidP="007F24FB">
            <w:pPr>
              <w:spacing w:before="100" w:beforeAutospacing="1" w:after="100" w:afterAutospacing="1"/>
              <w:rPr>
                <w:rFonts w:ascii="GillSans Light" w:hAnsi="GillSans Light"/>
              </w:rPr>
            </w:pPr>
            <w:r>
              <w:rPr>
                <w:rFonts w:ascii="GillSans Light" w:hAnsi="GillSans Light"/>
              </w:rPr>
              <w:t>Mobile No.</w:t>
            </w:r>
          </w:p>
        </w:tc>
        <w:tc>
          <w:tcPr>
            <w:tcW w:w="5590" w:type="dxa"/>
            <w:gridSpan w:val="3"/>
          </w:tcPr>
          <w:p w:rsidR="00226295" w:rsidRPr="00310D0B" w:rsidRDefault="00226295" w:rsidP="007F24FB">
            <w:pPr>
              <w:spacing w:before="100" w:beforeAutospacing="1" w:after="100" w:afterAutospacing="1"/>
              <w:rPr>
                <w:rFonts w:ascii="GillSans Light" w:hAnsi="GillSans Light"/>
              </w:rPr>
            </w:pPr>
          </w:p>
        </w:tc>
      </w:tr>
    </w:tbl>
    <w:p w:rsidR="00226295" w:rsidRDefault="00226295" w:rsidP="00DE5F11">
      <w:pPr>
        <w:spacing w:before="240" w:line="240" w:lineRule="auto"/>
        <w:ind w:firstLine="357"/>
        <w:rPr>
          <w:rFonts w:ascii="GillSans Light" w:hAnsi="GillSans Light"/>
          <w:sz w:val="24"/>
        </w:rPr>
      </w:pPr>
    </w:p>
    <w:p w:rsidR="007F24FB" w:rsidRPr="00896753" w:rsidRDefault="00DE5F11" w:rsidP="00DE5F11">
      <w:pPr>
        <w:spacing w:before="240" w:line="240" w:lineRule="auto"/>
        <w:ind w:firstLine="357"/>
        <w:rPr>
          <w:rFonts w:ascii="GillSans Light" w:hAnsi="GillSans Light"/>
          <w:sz w:val="24"/>
        </w:rPr>
      </w:pPr>
      <w:r>
        <w:rPr>
          <w:rFonts w:ascii="GillSans Light" w:hAnsi="GillSans Light"/>
          <w:sz w:val="24"/>
        </w:rPr>
        <w:t>Signature……………………………………………………..</w:t>
      </w:r>
      <w:r w:rsidR="007F24FB" w:rsidRPr="00896753">
        <w:rPr>
          <w:rFonts w:ascii="GillSans Light" w:hAnsi="GillSans Light"/>
          <w:sz w:val="24"/>
        </w:rPr>
        <w:t>Date</w:t>
      </w:r>
      <w:r>
        <w:rPr>
          <w:rFonts w:ascii="GillSans Light" w:hAnsi="GillSans Light"/>
          <w:sz w:val="24"/>
        </w:rPr>
        <w:t>…………………</w:t>
      </w:r>
      <w:r w:rsidR="007F24FB" w:rsidRPr="00896753">
        <w:rPr>
          <w:rFonts w:ascii="GillSans Light" w:hAnsi="GillSans Light"/>
          <w:sz w:val="24"/>
        </w:rPr>
        <w:t xml:space="preserve">                    </w:t>
      </w:r>
    </w:p>
    <w:p w:rsidR="00C44DAF" w:rsidRPr="00C44DAF" w:rsidRDefault="00226295" w:rsidP="00E046FA">
      <w:pPr>
        <w:ind w:left="360"/>
        <w:rPr>
          <w:rFonts w:ascii="GillSans Light" w:hAnsi="GillSans Light"/>
          <w:sz w:val="12"/>
          <w:szCs w:val="12"/>
        </w:rPr>
      </w:pPr>
      <w:r>
        <w:rPr>
          <w:rFonts w:ascii="GillSans Light" w:hAnsi="GillSans Light"/>
        </w:rPr>
        <w:t xml:space="preserve">Please </w:t>
      </w:r>
      <w:r w:rsidR="00827853">
        <w:rPr>
          <w:rFonts w:ascii="GillSans Light" w:hAnsi="GillSans Light"/>
        </w:rPr>
        <w:t xml:space="preserve">email </w:t>
      </w:r>
      <w:r>
        <w:rPr>
          <w:rFonts w:ascii="GillSans Light" w:hAnsi="GillSans Light"/>
        </w:rPr>
        <w:t xml:space="preserve">this form to </w:t>
      </w:r>
      <w:hyperlink r:id="rId11" w:history="1">
        <w:r w:rsidR="00827853" w:rsidRPr="00194EFC">
          <w:rPr>
            <w:rStyle w:val="Hyperlink"/>
            <w:rFonts w:ascii="GillSans Light" w:hAnsi="GillSans Light"/>
          </w:rPr>
          <w:t>tes@stategrowth.tas.gov.au</w:t>
        </w:r>
      </w:hyperlink>
      <w:r w:rsidR="00827853">
        <w:rPr>
          <w:rFonts w:ascii="GillSans Light" w:hAnsi="GillSans Light"/>
        </w:rPr>
        <w:t xml:space="preserve"> or by mail to </w:t>
      </w:r>
      <w:r w:rsidR="00896753" w:rsidRPr="007F24FB">
        <w:rPr>
          <w:rFonts w:ascii="GillSans Light" w:hAnsi="GillSans Light"/>
        </w:rPr>
        <w:t>R</w:t>
      </w:r>
      <w:r w:rsidR="007F24FB" w:rsidRPr="007F24FB">
        <w:rPr>
          <w:rFonts w:ascii="GillSans Light" w:hAnsi="GillSans Light"/>
        </w:rPr>
        <w:t>egistration and Licensing Services</w:t>
      </w:r>
      <w:r w:rsidR="00896753" w:rsidRPr="007F24FB">
        <w:rPr>
          <w:rFonts w:ascii="GillSans Light" w:hAnsi="GillSans Light"/>
        </w:rPr>
        <w:t xml:space="preserve">, GPO Box 1002, Hobart TAS 7001, </w:t>
      </w:r>
      <w:r w:rsidR="007F24FB" w:rsidRPr="007F24FB">
        <w:rPr>
          <w:rFonts w:ascii="GillSans Light" w:hAnsi="GillSans Light"/>
        </w:rPr>
        <w:t xml:space="preserve">or to any Service Tasmania </w:t>
      </w:r>
      <w:r w:rsidR="00016B60">
        <w:rPr>
          <w:rFonts w:ascii="GillSans Light" w:hAnsi="GillSans Light"/>
        </w:rPr>
        <w:t>Shop.</w:t>
      </w:r>
      <w:r w:rsidR="00896753" w:rsidRPr="007F24FB">
        <w:rPr>
          <w:rFonts w:ascii="GillSans Light" w:hAnsi="GillSans Light"/>
        </w:rPr>
        <w:t xml:space="preserve"> </w:t>
      </w:r>
      <w:r w:rsidR="00127DEB">
        <w:rPr>
          <w:rFonts w:ascii="GillSans Light" w:hAnsi="GillSans Light"/>
        </w:rPr>
        <w:br/>
      </w:r>
      <w:r w:rsidR="00896753" w:rsidRPr="007F24FB">
        <w:rPr>
          <w:rFonts w:ascii="GillSans Light" w:hAnsi="GillSans Light"/>
        </w:rPr>
        <w:t xml:space="preserve">For more information, </w:t>
      </w:r>
      <w:r w:rsidR="00827853">
        <w:rPr>
          <w:rFonts w:ascii="GillSans Light" w:hAnsi="GillSans Light"/>
        </w:rPr>
        <w:t xml:space="preserve">visit </w:t>
      </w:r>
      <w:hyperlink r:id="rId12" w:history="1">
        <w:r w:rsidR="00547F3B">
          <w:rPr>
            <w:rStyle w:val="Hyperlink"/>
            <w:rFonts w:ascii="GillSans Light" w:hAnsi="GillSans Light"/>
          </w:rPr>
          <w:t>www.transport.gov.au/</w:t>
        </w:r>
      </w:hyperlink>
      <w:r w:rsidR="00E36A6D">
        <w:rPr>
          <w:rFonts w:ascii="GillSans Light" w:hAnsi="GillSans Light"/>
        </w:rPr>
        <w:t xml:space="preserve"> </w:t>
      </w:r>
      <w:r w:rsidR="00827853">
        <w:rPr>
          <w:rFonts w:ascii="GillSans Light" w:hAnsi="GillSans Light"/>
        </w:rPr>
        <w:t>or phone us on</w:t>
      </w:r>
      <w:r w:rsidR="00E36A6D">
        <w:rPr>
          <w:rFonts w:ascii="GillSans Light" w:hAnsi="GillSans Light"/>
        </w:rPr>
        <w:t xml:space="preserve"> </w:t>
      </w:r>
      <w:r w:rsidR="00896753" w:rsidRPr="007F24FB">
        <w:rPr>
          <w:rFonts w:ascii="GillSans Light" w:hAnsi="GillSans Light"/>
        </w:rPr>
        <w:t xml:space="preserve">1300 </w:t>
      </w:r>
      <w:r w:rsidR="00AC3190">
        <w:rPr>
          <w:rFonts w:ascii="GillSans Light" w:hAnsi="GillSans Light"/>
        </w:rPr>
        <w:t>135 513</w:t>
      </w:r>
      <w:r w:rsidR="00896753" w:rsidRPr="007F24FB">
        <w:rPr>
          <w:rFonts w:ascii="GillSans Light" w:hAnsi="GillSans Light"/>
        </w:rPr>
        <w:t>.</w:t>
      </w:r>
    </w:p>
    <w:sectPr w:rsidR="00C44DAF" w:rsidRPr="00C44DAF" w:rsidSect="00C44DAF">
      <w:footerReference w:type="default" r:id="rId13"/>
      <w:pgSz w:w="11906" w:h="16838"/>
      <w:pgMar w:top="1135" w:right="1440" w:bottom="1440" w:left="1440"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E7" w:rsidRDefault="009B36E7" w:rsidP="000B4E26">
      <w:pPr>
        <w:spacing w:after="0" w:line="240" w:lineRule="auto"/>
      </w:pPr>
      <w:r>
        <w:separator/>
      </w:r>
    </w:p>
  </w:endnote>
  <w:endnote w:type="continuationSeparator" w:id="0">
    <w:p w:rsidR="009B36E7" w:rsidRDefault="009B36E7"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58" w:rsidRPr="00C44DAF" w:rsidRDefault="00881158" w:rsidP="00C44DAF">
    <w:pPr>
      <w:ind w:left="360"/>
      <w:rPr>
        <w:rFonts w:ascii="GillSans Light" w:hAnsi="GillSans Light"/>
        <w:sz w:val="12"/>
        <w:szCs w:val="12"/>
      </w:rPr>
    </w:pPr>
    <w:r w:rsidRPr="00C44DAF">
      <w:rPr>
        <w:rFonts w:ascii="GillSans Light" w:hAnsi="GillSans Light"/>
        <w:b/>
        <w:sz w:val="12"/>
        <w:szCs w:val="12"/>
      </w:rPr>
      <w:t>Personal Information Protection Statement</w:t>
    </w:r>
    <w:r w:rsidRPr="00C44DAF">
      <w:rPr>
        <w:rFonts w:ascii="GillSans Light" w:hAnsi="GillSans Light"/>
        <w:sz w:val="12"/>
        <w:szCs w:val="12"/>
      </w:rPr>
      <w:t xml:space="preserve"> .</w:t>
    </w:r>
    <w:r w:rsidR="00E046FA" w:rsidRPr="00E046FA">
      <w:rPr>
        <w:rFonts w:ascii="Gill Sans Std Light" w:hAnsi="Gill Sans Std Light"/>
        <w:sz w:val="12"/>
        <w:szCs w:val="12"/>
      </w:rPr>
      <w:t xml:space="preserve">You are providing personal information to the Registrar of Motor Vehicles, who will manage that information in accordance with the </w:t>
    </w:r>
    <w:r w:rsidR="00E046FA" w:rsidRPr="006437E4">
      <w:rPr>
        <w:rFonts w:ascii="Gill Sans Std Light" w:hAnsi="Gill Sans Std Light"/>
        <w:i/>
        <w:sz w:val="12"/>
        <w:szCs w:val="12"/>
      </w:rPr>
      <w:t>Personal Information Protection Act 2004</w:t>
    </w:r>
    <w:r w:rsidR="00E046FA" w:rsidRPr="00E046FA">
      <w:rPr>
        <w:rFonts w:ascii="Gill Sans Std Light" w:hAnsi="Gill Sans Std Light"/>
        <w:sz w:val="12"/>
        <w:szCs w:val="12"/>
      </w:rPr>
      <w:t xml:space="preserve"> and relevant provisions of the </w:t>
    </w:r>
    <w:r w:rsidR="00E046FA" w:rsidRPr="00E046FA">
      <w:rPr>
        <w:rFonts w:ascii="Gill Sans Std Light" w:hAnsi="Gill Sans Std Light"/>
        <w:i/>
        <w:iCs/>
        <w:sz w:val="12"/>
        <w:szCs w:val="12"/>
      </w:rPr>
      <w:t>Vehicle and Traffic Act 1999</w:t>
    </w:r>
    <w:r w:rsidR="00E046FA" w:rsidRPr="00E046FA">
      <w:rPr>
        <w:rFonts w:ascii="Gill Sans Std Light" w:hAnsi="Gill Sans Std Light"/>
        <w:sz w:val="12"/>
        <w:szCs w:val="12"/>
      </w:rPr>
      <w:t xml:space="preserve">.  The personal information collected here will be used by the Registrar of Motor Vehicles for driver licensing and vehicle registration purposes, and related purposes under the </w:t>
    </w:r>
    <w:r w:rsidR="00E046FA" w:rsidRPr="006437E4">
      <w:rPr>
        <w:rFonts w:ascii="Gill Sans Std Light" w:hAnsi="Gill Sans Std Light"/>
        <w:i/>
        <w:sz w:val="12"/>
        <w:szCs w:val="12"/>
      </w:rPr>
      <w:t>Vehicle</w:t>
    </w:r>
    <w:r w:rsidR="00E046FA" w:rsidRPr="00E046FA">
      <w:rPr>
        <w:rFonts w:ascii="Gill Sans Std Light" w:hAnsi="Gill Sans Std Light"/>
        <w:sz w:val="12"/>
        <w:szCs w:val="12"/>
      </w:rPr>
      <w:t xml:space="preserve"> and Traffic Act</w:t>
    </w:r>
    <w:r w:rsidR="006437E4">
      <w:rPr>
        <w:rFonts w:ascii="Gill Sans Std Light" w:hAnsi="Gill Sans Std Light"/>
        <w:sz w:val="12"/>
        <w:szCs w:val="12"/>
      </w:rPr>
      <w:t xml:space="preserve"> 1999</w:t>
    </w:r>
    <w:r w:rsidR="00E046FA" w:rsidRPr="00E046FA">
      <w:rPr>
        <w:rFonts w:ascii="Gill Sans Std Light" w:hAnsi="Gill Sans Std Light"/>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rsidR="00881158" w:rsidRDefault="0088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E7" w:rsidRDefault="009B36E7" w:rsidP="000B4E26">
      <w:pPr>
        <w:spacing w:after="0" w:line="240" w:lineRule="auto"/>
      </w:pPr>
      <w:r>
        <w:separator/>
      </w:r>
    </w:p>
  </w:footnote>
  <w:footnote w:type="continuationSeparator" w:id="0">
    <w:p w:rsidR="009B36E7" w:rsidRDefault="009B36E7" w:rsidP="000B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A5618"/>
    <w:multiLevelType w:val="hybridMultilevel"/>
    <w:tmpl w:val="597A0982"/>
    <w:lvl w:ilvl="0" w:tplc="27D45A92">
      <w:start w:val="1"/>
      <w:numFmt w:val="bullet"/>
      <w:lvlText w:val="□"/>
      <w:lvlJc w:val="center"/>
      <w:pPr>
        <w:ind w:left="550" w:hanging="360"/>
      </w:pPr>
      <w:rPr>
        <w:rFonts w:ascii="Microsoft Sans Serif" w:hAnsi="Microsoft Sans Serif" w:hint="default"/>
        <w:sz w:val="72"/>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26"/>
    <w:rsid w:val="00003D57"/>
    <w:rsid w:val="00006734"/>
    <w:rsid w:val="00016B60"/>
    <w:rsid w:val="000B4333"/>
    <w:rsid w:val="000B4E26"/>
    <w:rsid w:val="000C452E"/>
    <w:rsid w:val="000D6121"/>
    <w:rsid w:val="000E3FDA"/>
    <w:rsid w:val="00114B6D"/>
    <w:rsid w:val="00127DEB"/>
    <w:rsid w:val="001A0BF0"/>
    <w:rsid w:val="00207C06"/>
    <w:rsid w:val="00226295"/>
    <w:rsid w:val="002408BA"/>
    <w:rsid w:val="00246EA4"/>
    <w:rsid w:val="002B78F7"/>
    <w:rsid w:val="00310D0B"/>
    <w:rsid w:val="00340EF7"/>
    <w:rsid w:val="003D2B52"/>
    <w:rsid w:val="0042232C"/>
    <w:rsid w:val="00433C49"/>
    <w:rsid w:val="00457DE3"/>
    <w:rsid w:val="004A7DE1"/>
    <w:rsid w:val="004B0147"/>
    <w:rsid w:val="00505DAB"/>
    <w:rsid w:val="00547F3B"/>
    <w:rsid w:val="00552B0E"/>
    <w:rsid w:val="006437E4"/>
    <w:rsid w:val="00660C02"/>
    <w:rsid w:val="00662B29"/>
    <w:rsid w:val="007446F0"/>
    <w:rsid w:val="00756DFC"/>
    <w:rsid w:val="00761D58"/>
    <w:rsid w:val="007F24FB"/>
    <w:rsid w:val="00827853"/>
    <w:rsid w:val="00851211"/>
    <w:rsid w:val="00855A86"/>
    <w:rsid w:val="0087290D"/>
    <w:rsid w:val="00881158"/>
    <w:rsid w:val="00896753"/>
    <w:rsid w:val="008A3379"/>
    <w:rsid w:val="008B5606"/>
    <w:rsid w:val="008F24FF"/>
    <w:rsid w:val="00932CD8"/>
    <w:rsid w:val="009B36E7"/>
    <w:rsid w:val="009C4C02"/>
    <w:rsid w:val="00A146F9"/>
    <w:rsid w:val="00A3239D"/>
    <w:rsid w:val="00AA67AE"/>
    <w:rsid w:val="00AC3190"/>
    <w:rsid w:val="00AE4B83"/>
    <w:rsid w:val="00B34F15"/>
    <w:rsid w:val="00B521A5"/>
    <w:rsid w:val="00B5295C"/>
    <w:rsid w:val="00B5720B"/>
    <w:rsid w:val="00C133CF"/>
    <w:rsid w:val="00C44DAF"/>
    <w:rsid w:val="00CD01E4"/>
    <w:rsid w:val="00CD4C0D"/>
    <w:rsid w:val="00CE3587"/>
    <w:rsid w:val="00DE5F11"/>
    <w:rsid w:val="00E046FA"/>
    <w:rsid w:val="00E36A6D"/>
    <w:rsid w:val="00E664DC"/>
    <w:rsid w:val="00F26D76"/>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98936F-70AA-471E-9D86-3A45E4B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character" w:styleId="Hyperlink">
    <w:name w:val="Hyperlink"/>
    <w:basedOn w:val="DefaultParagraphFont"/>
    <w:uiPriority w:val="99"/>
    <w:unhideWhenUsed/>
    <w:rsid w:val="00827853"/>
    <w:rPr>
      <w:color w:val="0000FF" w:themeColor="hyperlink"/>
      <w:u w:val="single"/>
    </w:rPr>
  </w:style>
  <w:style w:type="character" w:styleId="FollowedHyperlink">
    <w:name w:val="FollowedHyperlink"/>
    <w:basedOn w:val="DefaultParagraphFont"/>
    <w:uiPriority w:val="99"/>
    <w:semiHidden/>
    <w:unhideWhenUsed/>
    <w:rsid w:val="00547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stategrowth.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D093-6B9A-4D0A-A7A5-A67AFCA5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Callinan, Bianca</dc:creator>
  <cp:lastModifiedBy>Clark, Biannca</cp:lastModifiedBy>
  <cp:revision>2</cp:revision>
  <cp:lastPrinted>2018-06-18T02:17:00Z</cp:lastPrinted>
  <dcterms:created xsi:type="dcterms:W3CDTF">2018-06-18T02:17:00Z</dcterms:created>
  <dcterms:modified xsi:type="dcterms:W3CDTF">2018-06-18T02:17:00Z</dcterms:modified>
</cp:coreProperties>
</file>