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071813"/>
        <w:docPartObj>
          <w:docPartGallery w:val="Cover Pages"/>
          <w:docPartUnique/>
        </w:docPartObj>
      </w:sdtPr>
      <w:sdtEndPr/>
      <w:sdtContent>
        <w:p w:rsidR="006C62A6" w:rsidRDefault="006C62A6">
          <w:r>
            <w:rPr>
              <w:noProof/>
              <w:lang w:eastAsia="en-AU"/>
            </w:rPr>
            <mc:AlternateContent>
              <mc:Choice Requires="wps">
                <w:drawing>
                  <wp:anchor distT="0" distB="0" distL="114300" distR="114300" simplePos="0" relativeHeight="251687936" behindDoc="0" locked="0" layoutInCell="1" allowOverlap="1" wp14:anchorId="3129614E" wp14:editId="1B86C5E7">
                    <wp:simplePos x="0" y="0"/>
                    <wp:positionH relativeFrom="page">
                      <wp:posOffset>467995</wp:posOffset>
                    </wp:positionH>
                    <wp:positionV relativeFrom="page">
                      <wp:posOffset>467995</wp:posOffset>
                    </wp:positionV>
                    <wp:extent cx="3636000" cy="117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00" cy="1170000"/>
                            </a:xfrm>
                            <a:prstGeom prst="rect">
                              <a:avLst/>
                            </a:prstGeom>
                            <a:noFill/>
                            <a:ln w="9525">
                              <a:noFill/>
                              <a:miter lim="800000"/>
                              <a:headEnd/>
                              <a:tailEnd/>
                            </a:ln>
                          </wps:spPr>
                          <wps:txbx>
                            <w:txbxContent>
                              <w:p w:rsidR="006C62A6" w:rsidRPr="00981E3D" w:rsidRDefault="006C62A6" w:rsidP="006C62A6">
                                <w:pPr>
                                  <w:rPr>
                                    <w:rFonts w:ascii="GillSans Light" w:hAnsi="GillSans Light"/>
                                    <w:sz w:val="24"/>
                                  </w:rPr>
                                </w:pPr>
                                <w:r>
                                  <w:rPr>
                                    <w:rFonts w:ascii="GillSans Light" w:hAnsi="GillSans Light"/>
                                    <w:sz w:val="24"/>
                                  </w:rPr>
                                  <w:t>G2 Contract Management Plan</w:t>
                                </w:r>
                              </w:p>
                              <w:p w:rsidR="006C62A6" w:rsidRPr="00981E3D" w:rsidRDefault="006C62A6" w:rsidP="006C62A6">
                                <w:pPr>
                                  <w:rPr>
                                    <w:rFonts w:ascii="GillSans Light" w:hAnsi="GillSans Light"/>
                                    <w:sz w:val="24"/>
                                  </w:rPr>
                                </w:pPr>
                                <w:r w:rsidRPr="00981E3D">
                                  <w:rPr>
                                    <w:rFonts w:ascii="GillSans Light" w:hAnsi="GillSans Light"/>
                                    <w:sz w:val="24"/>
                                  </w:rPr>
                                  <w:t>Date: July 2014</w:t>
                                </w:r>
                              </w:p>
                              <w:p w:rsidR="006C62A6" w:rsidRPr="00981E3D" w:rsidRDefault="006C62A6" w:rsidP="006C62A6">
                                <w:pPr>
                                  <w:rPr>
                                    <w:rFonts w:ascii="GillSans Light" w:hAnsi="GillSans Light"/>
                                    <w:sz w:val="24"/>
                                  </w:rPr>
                                </w:pPr>
                                <w:r w:rsidRPr="00981E3D">
                                  <w:rPr>
                                    <w:rFonts w:ascii="GillSans Light" w:hAnsi="GillSans Light"/>
                                    <w:sz w:val="24"/>
                                  </w:rPr>
                                  <w:t>Edition 1 / Revision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9614E" id="_x0000_t202" coordsize="21600,21600" o:spt="202" path="m,l,21600r21600,l21600,xe">
                    <v:stroke joinstyle="miter"/>
                    <v:path gradientshapeok="t" o:connecttype="rect"/>
                  </v:shapetype>
                  <v:shape id="Text Box 2" o:spid="_x0000_s1026" type="#_x0000_t202" style="position:absolute;left:0;text-align:left;margin-left:36.85pt;margin-top:36.85pt;width:286.3pt;height:92.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" filled="f" stroked="f">
                    <v:textbox>
                      <w:txbxContent>
                        <w:p w:rsidR="006C62A6" w:rsidRPr="00981E3D" w:rsidRDefault="006C62A6" w:rsidP="006C62A6">
                          <w:pPr>
                            <w:rPr>
                              <w:rFonts w:ascii="GillSans Light" w:hAnsi="GillSans Light"/>
                              <w:sz w:val="24"/>
                            </w:rPr>
                          </w:pPr>
                          <w:r>
                            <w:rPr>
                              <w:rFonts w:ascii="GillSans Light" w:hAnsi="GillSans Light"/>
                              <w:sz w:val="24"/>
                            </w:rPr>
                            <w:t>G2 Contract Management Plan</w:t>
                          </w:r>
                        </w:p>
                        <w:p w:rsidR="006C62A6" w:rsidRPr="00981E3D" w:rsidRDefault="006C62A6" w:rsidP="006C62A6">
                          <w:pPr>
                            <w:rPr>
                              <w:rFonts w:ascii="GillSans Light" w:hAnsi="GillSans Light"/>
                              <w:sz w:val="24"/>
                            </w:rPr>
                          </w:pPr>
                          <w:r w:rsidRPr="00981E3D">
                            <w:rPr>
                              <w:rFonts w:ascii="GillSans Light" w:hAnsi="GillSans Light"/>
                              <w:sz w:val="24"/>
                            </w:rPr>
                            <w:t>Date: July 2014</w:t>
                          </w:r>
                        </w:p>
                        <w:p w:rsidR="006C62A6" w:rsidRPr="00981E3D" w:rsidRDefault="006C62A6" w:rsidP="006C62A6">
                          <w:pPr>
                            <w:rPr>
                              <w:rFonts w:ascii="GillSans Light" w:hAnsi="GillSans Light"/>
                              <w:sz w:val="24"/>
                            </w:rPr>
                          </w:pPr>
                          <w:r w:rsidRPr="00981E3D">
                            <w:rPr>
                              <w:rFonts w:ascii="GillSans Light" w:hAnsi="GillSans Light"/>
                              <w:sz w:val="24"/>
                            </w:rPr>
                            <w:t>Edition 1 / Revision 0</w:t>
                          </w:r>
                        </w:p>
                      </w:txbxContent>
                    </v:textbox>
                    <w10:wrap anchorx="page" anchory="page"/>
                  </v:shape>
                </w:pict>
              </mc:Fallback>
            </mc:AlternateContent>
          </w:r>
        </w:p>
        <w:p w:rsidR="006C62A6" w:rsidRDefault="006C62A6"/>
        <w:p w:rsidR="006C62A6" w:rsidRDefault="006C62A6"/>
        <w:p w:rsidR="006C62A6" w:rsidRDefault="006C62A6"/>
        <w:p w:rsidR="006C62A6" w:rsidRDefault="006C62A6"/>
        <w:p w:rsidR="006C62A6" w:rsidRDefault="006C62A6"/>
        <w:p w:rsidR="006C62A6" w:rsidRDefault="006C62A6"/>
        <w:p w:rsidR="00F37269" w:rsidRDefault="009D7E21">
          <w:r>
            <w:rPr>
              <w:noProof/>
              <w:lang w:eastAsia="en-AU"/>
            </w:rPr>
            <w:drawing>
              <wp:anchor distT="0" distB="0" distL="114300" distR="114300" simplePos="0" relativeHeight="251681792" behindDoc="1" locked="0" layoutInCell="0" allowOverlap="1" wp14:anchorId="1C62FD38" wp14:editId="1C992011">
                <wp:simplePos x="0" y="0"/>
                <wp:positionH relativeFrom="page">
                  <wp:posOffset>0</wp:posOffset>
                </wp:positionH>
                <wp:positionV relativeFrom="page">
                  <wp:posOffset>2007</wp:posOffset>
                </wp:positionV>
                <wp:extent cx="7560000" cy="10691586"/>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oc_col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0000" cy="1069158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CE8">
            <w:rPr>
              <w:noProof/>
              <w:lang w:eastAsia="en-AU"/>
            </w:rPr>
            <mc:AlternateContent>
              <mc:Choice Requires="wps">
                <w:drawing>
                  <wp:anchor distT="0" distB="0" distL="114300" distR="114300" simplePos="0" relativeHeight="251675648" behindDoc="0" locked="0" layoutInCell="1" allowOverlap="1" wp14:anchorId="396FF408" wp14:editId="16F1B82A">
                    <wp:simplePos x="0" y="0"/>
                    <wp:positionH relativeFrom="column">
                      <wp:posOffset>415290</wp:posOffset>
                    </wp:positionH>
                    <wp:positionV relativeFrom="paragraph">
                      <wp:posOffset>9926320</wp:posOffset>
                    </wp:positionV>
                    <wp:extent cx="5384800" cy="6477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415" w:rsidRDefault="00265415" w:rsidP="00B15195">
                                <w:pPr>
                                  <w:pStyle w:val="Noparagraphstyle"/>
                                  <w:rPr>
                                    <w:rFonts w:ascii="GillSans-Light" w:hAnsi="GillSans-Light"/>
                                    <w:spacing w:val="31"/>
                                    <w:sz w:val="31"/>
                                    <w:szCs w:val="31"/>
                                  </w:rPr>
                                </w:pPr>
                                <w:r>
                                  <w:rPr>
                                    <w:rFonts w:ascii="GillSans-Light" w:hAnsi="GillSans-Light"/>
                                    <w:spacing w:val="31"/>
                                    <w:sz w:val="31"/>
                                    <w:szCs w:val="31"/>
                                  </w:rPr>
                                  <w:t xml:space="preserve">Department </w:t>
                                </w:r>
                                <w:r w:rsidRPr="00B52841">
                                  <w:rPr>
                                    <w:rFonts w:ascii="GillSans-Light" w:hAnsi="GillSans-Light"/>
                                    <w:i/>
                                    <w:spacing w:val="31"/>
                                    <w:sz w:val="31"/>
                                    <w:szCs w:val="31"/>
                                  </w:rPr>
                                  <w:t xml:space="preserve">of </w:t>
                                </w:r>
                                <w:r>
                                  <w:rPr>
                                    <w:rFonts w:ascii="GillSans-Light" w:hAnsi="GillSans-Light"/>
                                    <w:spacing w:val="31"/>
                                    <w:sz w:val="31"/>
                                    <w:szCs w:val="31"/>
                                  </w:rPr>
                                  <w:t>State Growth</w:t>
                                </w:r>
                              </w:p>
                              <w:p w:rsidR="00265415" w:rsidRPr="00F37269" w:rsidRDefault="00265415" w:rsidP="00B15195">
                                <w:pPr>
                                  <w:rPr>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F408" id="Text Box 3" o:spid="_x0000_s1027" type="#_x0000_t202" style="position:absolute;left:0;text-align:left;margin-left:32.7pt;margin-top:781.6pt;width:424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" filled="f" stroked="f">
                    <v:textbox>
                      <w:txbxContent>
                        <w:p w:rsidR="00265415" w:rsidRDefault="00265415" w:rsidP="00B15195">
                          <w:pPr>
                            <w:pStyle w:val="Noparagraphstyle"/>
                            <w:rPr>
                              <w:rFonts w:ascii="GillSans-Light" w:hAnsi="GillSans-Light"/>
                              <w:spacing w:val="31"/>
                              <w:sz w:val="31"/>
                              <w:szCs w:val="31"/>
                            </w:rPr>
                          </w:pPr>
                          <w:r>
                            <w:rPr>
                              <w:rFonts w:ascii="GillSans-Light" w:hAnsi="GillSans-Light"/>
                              <w:spacing w:val="31"/>
                              <w:sz w:val="31"/>
                              <w:szCs w:val="31"/>
                            </w:rPr>
                            <w:t xml:space="preserve">Department </w:t>
                          </w:r>
                          <w:r w:rsidRPr="00B52841">
                            <w:rPr>
                              <w:rFonts w:ascii="GillSans-Light" w:hAnsi="GillSans-Light"/>
                              <w:i/>
                              <w:spacing w:val="31"/>
                              <w:sz w:val="31"/>
                              <w:szCs w:val="31"/>
                            </w:rPr>
                            <w:t xml:space="preserve">of </w:t>
                          </w:r>
                          <w:r>
                            <w:rPr>
                              <w:rFonts w:ascii="GillSans-Light" w:hAnsi="GillSans-Light"/>
                              <w:spacing w:val="31"/>
                              <w:sz w:val="31"/>
                              <w:szCs w:val="31"/>
                            </w:rPr>
                            <w:t>State Growth</w:t>
                          </w:r>
                        </w:p>
                        <w:p w:rsidR="00265415" w:rsidRPr="00F37269" w:rsidRDefault="00265415" w:rsidP="00B15195">
                          <w:pPr>
                            <w:rPr>
                              <w:szCs w:val="31"/>
                            </w:rPr>
                          </w:pPr>
                        </w:p>
                      </w:txbxContent>
                    </v:textbox>
                  </v:shape>
                </w:pict>
              </mc:Fallback>
            </mc:AlternateContent>
          </w:r>
        </w:p>
        <w:p w:rsidR="00F37269" w:rsidRDefault="00F37269">
          <w:pPr>
            <w:spacing w:after="0"/>
            <w:jc w:val="left"/>
            <w:rPr>
              <w:b/>
              <w:spacing w:val="-2"/>
            </w:rPr>
          </w:pPr>
          <w:r>
            <w:br w:type="page"/>
          </w:r>
        </w:p>
      </w:sdtContent>
    </w:sdt>
    <w:p w:rsidR="001D15CE" w:rsidRDefault="001D15CE" w:rsidP="001D15CE">
      <w:pPr>
        <w:pStyle w:val="Heading1"/>
        <w:jc w:val="left"/>
      </w:pPr>
      <w:bookmarkStart w:id="0" w:name="_Toc386633078"/>
      <w:bookmarkStart w:id="1" w:name="_Toc386698066"/>
      <w:bookmarkStart w:id="2" w:name="_Toc386698647"/>
      <w:bookmarkStart w:id="3" w:name="_Toc386701562"/>
      <w:bookmarkStart w:id="4" w:name="_Toc387759962"/>
      <w:bookmarkStart w:id="5" w:name="_Toc391390347"/>
      <w:bookmarkStart w:id="6" w:name="_Toc391468379"/>
      <w:bookmarkStart w:id="7" w:name="_Toc391968628"/>
      <w:r>
        <w:t>REVISION REGISTER</w:t>
      </w:r>
      <w:bookmarkEnd w:id="0"/>
      <w:bookmarkEnd w:id="1"/>
      <w:bookmarkEnd w:id="2"/>
      <w:bookmarkEnd w:id="3"/>
      <w:bookmarkEnd w:id="4"/>
      <w:bookmarkEnd w:id="5"/>
      <w:bookmarkEnd w:id="6"/>
      <w:bookmarkEnd w:id="7"/>
    </w:p>
    <w:p w:rsidR="001D15CE" w:rsidRDefault="001D15CE" w:rsidP="001D15CE"/>
    <w:tbl>
      <w:tblPr>
        <w:tblStyle w:val="TableGrid"/>
        <w:tblW w:w="9780" w:type="dxa"/>
        <w:jc w:val="center"/>
        <w:tblLook w:val="04A0" w:firstRow="1" w:lastRow="0" w:firstColumn="1" w:lastColumn="0" w:noHBand="0" w:noVBand="1"/>
      </w:tblPr>
      <w:tblGrid>
        <w:gridCol w:w="1559"/>
        <w:gridCol w:w="1559"/>
        <w:gridCol w:w="3969"/>
        <w:gridCol w:w="1559"/>
        <w:gridCol w:w="1134"/>
      </w:tblGrid>
      <w:tr w:rsidR="001D15CE" w:rsidTr="00E55CC2">
        <w:trPr>
          <w:jc w:val="center"/>
        </w:trPr>
        <w:tc>
          <w:tcPr>
            <w:tcW w:w="1559" w:type="dxa"/>
            <w:vAlign w:val="center"/>
          </w:tcPr>
          <w:p w:rsidR="001D15CE" w:rsidRPr="00E764A3" w:rsidRDefault="001D15CE" w:rsidP="00E55CC2">
            <w:pPr>
              <w:pStyle w:val="Heading4"/>
              <w:jc w:val="center"/>
            </w:pPr>
            <w:r w:rsidRPr="00E764A3">
              <w:t>Ed/Rev Number</w:t>
            </w:r>
          </w:p>
        </w:tc>
        <w:tc>
          <w:tcPr>
            <w:tcW w:w="1559" w:type="dxa"/>
            <w:vAlign w:val="center"/>
          </w:tcPr>
          <w:p w:rsidR="001D15CE" w:rsidRPr="00E764A3" w:rsidRDefault="001D15CE" w:rsidP="00E55CC2">
            <w:pPr>
              <w:pStyle w:val="Heading4"/>
              <w:jc w:val="center"/>
            </w:pPr>
            <w:r w:rsidRPr="00E764A3">
              <w:t>Clause Number</w:t>
            </w:r>
          </w:p>
        </w:tc>
        <w:tc>
          <w:tcPr>
            <w:tcW w:w="3969" w:type="dxa"/>
            <w:vAlign w:val="center"/>
          </w:tcPr>
          <w:p w:rsidR="001D15CE" w:rsidRPr="00E764A3" w:rsidRDefault="001D15CE" w:rsidP="00E55CC2">
            <w:pPr>
              <w:pStyle w:val="Heading4"/>
              <w:jc w:val="center"/>
            </w:pPr>
            <w:r w:rsidRPr="00E764A3">
              <w:t>Description of Revision</w:t>
            </w:r>
          </w:p>
        </w:tc>
        <w:tc>
          <w:tcPr>
            <w:tcW w:w="1559" w:type="dxa"/>
            <w:vAlign w:val="center"/>
          </w:tcPr>
          <w:p w:rsidR="001D15CE" w:rsidRPr="00E764A3" w:rsidRDefault="001D15CE" w:rsidP="00E55CC2">
            <w:pPr>
              <w:pStyle w:val="Heading4"/>
              <w:jc w:val="center"/>
            </w:pPr>
            <w:r w:rsidRPr="00E764A3">
              <w:t>Authorised By</w:t>
            </w:r>
          </w:p>
        </w:tc>
        <w:tc>
          <w:tcPr>
            <w:tcW w:w="1134" w:type="dxa"/>
            <w:vAlign w:val="center"/>
          </w:tcPr>
          <w:p w:rsidR="001D15CE" w:rsidRPr="00E764A3" w:rsidRDefault="001D15CE" w:rsidP="00E55CC2">
            <w:pPr>
              <w:pStyle w:val="Heading4"/>
              <w:jc w:val="center"/>
            </w:pPr>
            <w:r w:rsidRPr="00E764A3">
              <w:t>Date</w:t>
            </w:r>
          </w:p>
        </w:tc>
      </w:tr>
      <w:tr w:rsidR="001D15CE" w:rsidTr="00E55CC2">
        <w:trPr>
          <w:jc w:val="center"/>
        </w:trPr>
        <w:tc>
          <w:tcPr>
            <w:tcW w:w="1559" w:type="dxa"/>
          </w:tcPr>
          <w:p w:rsidR="001D15CE" w:rsidRDefault="001D15CE" w:rsidP="00E55CC2">
            <w:pPr>
              <w:spacing w:before="60"/>
              <w:jc w:val="left"/>
            </w:pPr>
            <w:r>
              <w:t>Ed 1 / Rev 0</w:t>
            </w:r>
          </w:p>
        </w:tc>
        <w:tc>
          <w:tcPr>
            <w:tcW w:w="1559" w:type="dxa"/>
          </w:tcPr>
          <w:p w:rsidR="00340A83" w:rsidRDefault="00340A83" w:rsidP="00E55CC2">
            <w:pPr>
              <w:spacing w:before="60"/>
              <w:jc w:val="left"/>
            </w:pPr>
            <w:r>
              <w:t>All</w:t>
            </w:r>
          </w:p>
          <w:p w:rsidR="00340A83" w:rsidRDefault="00340A83" w:rsidP="00E55CC2">
            <w:pPr>
              <w:spacing w:before="60"/>
              <w:jc w:val="left"/>
            </w:pPr>
          </w:p>
          <w:p w:rsidR="001D15CE" w:rsidRDefault="00167DE3" w:rsidP="00E55CC2">
            <w:pPr>
              <w:spacing w:before="60"/>
              <w:jc w:val="left"/>
            </w:pPr>
            <w:r>
              <w:t>G2.1</w:t>
            </w:r>
          </w:p>
          <w:p w:rsidR="00167DE3" w:rsidRDefault="00167DE3" w:rsidP="00E55CC2">
            <w:pPr>
              <w:spacing w:before="60"/>
              <w:jc w:val="left"/>
            </w:pPr>
            <w:r>
              <w:t>G2.2</w:t>
            </w:r>
          </w:p>
          <w:p w:rsidR="00167DE3" w:rsidRDefault="00167DE3" w:rsidP="00E55CC2">
            <w:pPr>
              <w:spacing w:before="60"/>
              <w:jc w:val="left"/>
            </w:pPr>
          </w:p>
          <w:p w:rsidR="00167DE3" w:rsidRDefault="00167DE3" w:rsidP="00E55CC2">
            <w:pPr>
              <w:spacing w:before="60"/>
              <w:jc w:val="left"/>
            </w:pPr>
            <w:r>
              <w:t>G2.3</w:t>
            </w:r>
          </w:p>
          <w:p w:rsidR="00167DE3" w:rsidRDefault="00167DE3" w:rsidP="00E55CC2">
            <w:pPr>
              <w:spacing w:before="60"/>
              <w:jc w:val="left"/>
            </w:pPr>
            <w:r>
              <w:t>G2.4</w:t>
            </w:r>
          </w:p>
          <w:p w:rsidR="00167DE3" w:rsidRDefault="00847A00" w:rsidP="00E55CC2">
            <w:pPr>
              <w:spacing w:before="60"/>
              <w:jc w:val="left"/>
            </w:pPr>
            <w:r>
              <w:t>G2.5</w:t>
            </w:r>
          </w:p>
          <w:p w:rsidR="008A20C9" w:rsidRDefault="008A20C9" w:rsidP="00E55CC2">
            <w:pPr>
              <w:spacing w:before="60"/>
              <w:jc w:val="left"/>
            </w:pPr>
          </w:p>
          <w:p w:rsidR="008A20C9" w:rsidRDefault="008A20C9" w:rsidP="00E55CC2">
            <w:pPr>
              <w:spacing w:before="60"/>
              <w:jc w:val="left"/>
            </w:pPr>
            <w:r>
              <w:t>G2.5</w:t>
            </w:r>
          </w:p>
          <w:p w:rsidR="008A20C9" w:rsidRDefault="008A20C9" w:rsidP="00E55CC2">
            <w:pPr>
              <w:spacing w:before="60"/>
              <w:jc w:val="left"/>
            </w:pPr>
            <w:r>
              <w:t>G2.6.1</w:t>
            </w:r>
          </w:p>
          <w:p w:rsidR="008A20C9" w:rsidRDefault="008A20C9" w:rsidP="00E55CC2">
            <w:pPr>
              <w:spacing w:before="60"/>
              <w:jc w:val="left"/>
            </w:pPr>
          </w:p>
          <w:p w:rsidR="008A20C9" w:rsidRDefault="00A27CDC" w:rsidP="00E55CC2">
            <w:pPr>
              <w:spacing w:before="60"/>
              <w:jc w:val="left"/>
            </w:pPr>
            <w:r>
              <w:t>G2.6.2</w:t>
            </w:r>
          </w:p>
          <w:p w:rsidR="00A27CDC" w:rsidRDefault="00A27CDC" w:rsidP="00E55CC2">
            <w:pPr>
              <w:spacing w:before="60"/>
              <w:jc w:val="left"/>
            </w:pPr>
          </w:p>
          <w:p w:rsidR="00A27CDC" w:rsidRDefault="00A27CDC" w:rsidP="00E55CC2">
            <w:pPr>
              <w:spacing w:before="60"/>
              <w:jc w:val="left"/>
            </w:pPr>
            <w:r>
              <w:t>G2.6.3</w:t>
            </w:r>
          </w:p>
          <w:p w:rsidR="00A27CDC" w:rsidRDefault="00A27CDC" w:rsidP="00E55CC2">
            <w:pPr>
              <w:spacing w:before="60"/>
              <w:jc w:val="left"/>
            </w:pPr>
            <w:r>
              <w:t>G2.6.4</w:t>
            </w:r>
          </w:p>
          <w:p w:rsidR="00A27CDC" w:rsidRDefault="00A27CDC" w:rsidP="00E55CC2">
            <w:pPr>
              <w:spacing w:before="60"/>
              <w:jc w:val="left"/>
            </w:pPr>
            <w:r>
              <w:t>G2.6.5</w:t>
            </w:r>
          </w:p>
          <w:p w:rsidR="00A27CDC" w:rsidRDefault="00A27CDC" w:rsidP="00E55CC2">
            <w:pPr>
              <w:spacing w:before="60"/>
              <w:jc w:val="left"/>
            </w:pPr>
          </w:p>
          <w:p w:rsidR="00A27CDC" w:rsidRDefault="00A27CDC" w:rsidP="00E55CC2">
            <w:pPr>
              <w:spacing w:before="60"/>
              <w:jc w:val="left"/>
            </w:pPr>
          </w:p>
          <w:p w:rsidR="00A27CDC" w:rsidRDefault="00A27CDC" w:rsidP="00E55CC2">
            <w:pPr>
              <w:spacing w:before="60"/>
              <w:jc w:val="left"/>
            </w:pPr>
            <w:r>
              <w:t>G2.6.6</w:t>
            </w:r>
          </w:p>
          <w:p w:rsidR="00A27CDC" w:rsidRDefault="00A27CDC" w:rsidP="00E55CC2">
            <w:pPr>
              <w:spacing w:before="60"/>
              <w:jc w:val="left"/>
            </w:pPr>
          </w:p>
          <w:p w:rsidR="00A27CDC" w:rsidRDefault="00A27CDC" w:rsidP="00E55CC2">
            <w:pPr>
              <w:spacing w:before="60"/>
              <w:jc w:val="left"/>
            </w:pPr>
            <w:r>
              <w:t>G2.6.7</w:t>
            </w:r>
          </w:p>
          <w:p w:rsidR="00A27CDC" w:rsidRDefault="00A27CDC" w:rsidP="00E55CC2">
            <w:pPr>
              <w:spacing w:before="60"/>
              <w:jc w:val="left"/>
            </w:pPr>
          </w:p>
          <w:p w:rsidR="00A27CDC" w:rsidRDefault="00A27CDC" w:rsidP="00E55CC2">
            <w:pPr>
              <w:spacing w:before="60"/>
              <w:jc w:val="left"/>
            </w:pPr>
            <w:r>
              <w:t>G2.7</w:t>
            </w:r>
          </w:p>
          <w:p w:rsidR="00A27CDC" w:rsidRDefault="00A27CDC" w:rsidP="00E55CC2">
            <w:pPr>
              <w:spacing w:before="60"/>
              <w:jc w:val="left"/>
            </w:pPr>
          </w:p>
          <w:p w:rsidR="00A27CDC" w:rsidRDefault="00A27CDC" w:rsidP="00E55CC2">
            <w:pPr>
              <w:spacing w:before="60"/>
              <w:jc w:val="left"/>
            </w:pPr>
            <w:r>
              <w:t>G2.8</w:t>
            </w:r>
          </w:p>
          <w:p w:rsidR="00A27CDC" w:rsidRDefault="00A27CDC" w:rsidP="00E55CC2">
            <w:pPr>
              <w:spacing w:before="60"/>
              <w:jc w:val="left"/>
            </w:pPr>
          </w:p>
          <w:p w:rsidR="00A27CDC" w:rsidRDefault="00A27CDC" w:rsidP="00E55CC2">
            <w:pPr>
              <w:spacing w:before="60"/>
              <w:jc w:val="left"/>
            </w:pPr>
          </w:p>
          <w:p w:rsidR="00A27CDC" w:rsidRDefault="00A27CDC" w:rsidP="00E55CC2">
            <w:pPr>
              <w:spacing w:before="60"/>
              <w:jc w:val="left"/>
            </w:pPr>
            <w:r>
              <w:t>G2.8.1</w:t>
            </w:r>
          </w:p>
          <w:p w:rsidR="00A27CDC" w:rsidRDefault="00F95010" w:rsidP="00E55CC2">
            <w:pPr>
              <w:spacing w:before="60"/>
              <w:jc w:val="left"/>
            </w:pPr>
            <w:r>
              <w:t>G2.8.2</w:t>
            </w:r>
          </w:p>
          <w:p w:rsidR="00F95010" w:rsidRDefault="00F95010" w:rsidP="00E55CC2">
            <w:pPr>
              <w:spacing w:before="60"/>
              <w:jc w:val="left"/>
            </w:pPr>
            <w:r>
              <w:t>G2.8.3</w:t>
            </w:r>
          </w:p>
          <w:p w:rsidR="00F95010" w:rsidRDefault="00F95010" w:rsidP="00E55CC2">
            <w:pPr>
              <w:spacing w:before="60"/>
              <w:jc w:val="left"/>
            </w:pPr>
            <w:r>
              <w:t>G2.8.4</w:t>
            </w:r>
          </w:p>
          <w:p w:rsidR="00F95010" w:rsidRDefault="00F95010" w:rsidP="00E55CC2">
            <w:pPr>
              <w:spacing w:before="60"/>
              <w:jc w:val="left"/>
            </w:pPr>
          </w:p>
          <w:p w:rsidR="00F95010" w:rsidRDefault="00F95010" w:rsidP="00E55CC2">
            <w:pPr>
              <w:spacing w:before="60"/>
              <w:jc w:val="left"/>
            </w:pPr>
            <w:r>
              <w:t>G2.8.5</w:t>
            </w:r>
          </w:p>
          <w:p w:rsidR="00F95010" w:rsidRDefault="00F95010" w:rsidP="00E55CC2">
            <w:pPr>
              <w:spacing w:before="60"/>
              <w:jc w:val="left"/>
            </w:pPr>
          </w:p>
          <w:p w:rsidR="00F95010" w:rsidRDefault="00F95010" w:rsidP="00E55CC2">
            <w:pPr>
              <w:spacing w:before="60"/>
              <w:jc w:val="left"/>
            </w:pPr>
            <w:r>
              <w:t>G2.8.6</w:t>
            </w:r>
          </w:p>
          <w:p w:rsidR="00F95010" w:rsidRDefault="00F95010" w:rsidP="00E55CC2">
            <w:pPr>
              <w:spacing w:before="60"/>
              <w:jc w:val="left"/>
            </w:pPr>
          </w:p>
          <w:p w:rsidR="00F95010" w:rsidRDefault="00F95010" w:rsidP="00E55CC2">
            <w:pPr>
              <w:spacing w:before="60"/>
              <w:jc w:val="left"/>
            </w:pPr>
            <w:r>
              <w:t>G2.8.7</w:t>
            </w:r>
          </w:p>
          <w:p w:rsidR="00F95010" w:rsidRDefault="00F95010" w:rsidP="00E55CC2">
            <w:pPr>
              <w:spacing w:before="60"/>
              <w:jc w:val="left"/>
            </w:pPr>
            <w:r>
              <w:t>G2.9</w:t>
            </w:r>
          </w:p>
          <w:p w:rsidR="00F95010" w:rsidRDefault="00F95010" w:rsidP="00E55CC2">
            <w:pPr>
              <w:spacing w:before="60"/>
              <w:jc w:val="left"/>
            </w:pPr>
            <w:r>
              <w:t>G2.10</w:t>
            </w:r>
          </w:p>
          <w:p w:rsidR="00671159" w:rsidRDefault="00671159" w:rsidP="00E55CC2">
            <w:pPr>
              <w:spacing w:before="60"/>
              <w:jc w:val="left"/>
            </w:pPr>
            <w:r>
              <w:t>G2.11</w:t>
            </w:r>
          </w:p>
          <w:p w:rsidR="00671159" w:rsidRDefault="00671159" w:rsidP="00E55CC2">
            <w:pPr>
              <w:spacing w:before="60"/>
              <w:jc w:val="left"/>
            </w:pPr>
          </w:p>
          <w:p w:rsidR="00671159" w:rsidRDefault="00671159" w:rsidP="00E55CC2">
            <w:pPr>
              <w:spacing w:before="60"/>
              <w:jc w:val="left"/>
            </w:pPr>
            <w:r>
              <w:t>G2.12</w:t>
            </w:r>
          </w:p>
          <w:p w:rsidR="00671159" w:rsidRDefault="00671159" w:rsidP="00E55CC2">
            <w:pPr>
              <w:spacing w:before="60"/>
              <w:jc w:val="left"/>
            </w:pPr>
            <w:r>
              <w:t>G2.13</w:t>
            </w:r>
          </w:p>
          <w:p w:rsidR="00582CD0" w:rsidRDefault="00582CD0" w:rsidP="00E55CC2">
            <w:pPr>
              <w:spacing w:before="60"/>
              <w:jc w:val="left"/>
            </w:pPr>
          </w:p>
          <w:p w:rsidR="00265415" w:rsidRDefault="00265415" w:rsidP="00E55CC2">
            <w:pPr>
              <w:spacing w:before="60"/>
              <w:jc w:val="left"/>
            </w:pPr>
            <w:r>
              <w:t>G2.13.4</w:t>
            </w:r>
          </w:p>
          <w:p w:rsidR="00265415" w:rsidRDefault="00265415" w:rsidP="00E55CC2">
            <w:pPr>
              <w:spacing w:before="60"/>
              <w:jc w:val="left"/>
            </w:pPr>
          </w:p>
          <w:p w:rsidR="00582CD0" w:rsidRDefault="00582CD0" w:rsidP="00E55CC2">
            <w:pPr>
              <w:spacing w:before="60"/>
              <w:jc w:val="left"/>
            </w:pPr>
            <w:r>
              <w:t>G2.B</w:t>
            </w:r>
          </w:p>
          <w:p w:rsidR="00582CD0" w:rsidRDefault="00582CD0" w:rsidP="00E55CC2">
            <w:pPr>
              <w:spacing w:before="60"/>
              <w:jc w:val="left"/>
            </w:pPr>
            <w:r>
              <w:t>G2.C</w:t>
            </w:r>
          </w:p>
        </w:tc>
        <w:tc>
          <w:tcPr>
            <w:tcW w:w="3969" w:type="dxa"/>
          </w:tcPr>
          <w:p w:rsidR="00340A83" w:rsidRDefault="00340A83" w:rsidP="00E55CC2">
            <w:pPr>
              <w:spacing w:before="60"/>
              <w:jc w:val="left"/>
            </w:pPr>
            <w:r w:rsidRPr="00340A83">
              <w:rPr>
                <w:i/>
              </w:rPr>
              <w:t>‘Department of State Growth’</w:t>
            </w:r>
            <w:r>
              <w:t xml:space="preserve"> replaces </w:t>
            </w:r>
            <w:r w:rsidRPr="00340A83">
              <w:rPr>
                <w:i/>
              </w:rPr>
              <w:t>‘DIER’</w:t>
            </w:r>
          </w:p>
          <w:p w:rsidR="001D15CE" w:rsidRDefault="00167DE3" w:rsidP="00E55CC2">
            <w:pPr>
              <w:spacing w:before="60"/>
              <w:jc w:val="left"/>
            </w:pPr>
            <w:r>
              <w:t>Clause reworded</w:t>
            </w:r>
          </w:p>
          <w:p w:rsidR="00167DE3" w:rsidRDefault="00167DE3" w:rsidP="00E55CC2">
            <w:pPr>
              <w:spacing w:before="60"/>
              <w:jc w:val="left"/>
            </w:pPr>
            <w:r>
              <w:t>Australian Standard references added</w:t>
            </w:r>
          </w:p>
          <w:p w:rsidR="00167DE3" w:rsidRDefault="00167DE3" w:rsidP="00E55CC2">
            <w:pPr>
              <w:spacing w:before="60"/>
              <w:jc w:val="left"/>
            </w:pPr>
            <w:r>
              <w:t>Clause reworded</w:t>
            </w:r>
          </w:p>
          <w:p w:rsidR="00167DE3" w:rsidRDefault="00167DE3" w:rsidP="00E55CC2">
            <w:pPr>
              <w:spacing w:before="60"/>
              <w:jc w:val="left"/>
            </w:pPr>
            <w:r>
              <w:t>Wording added</w:t>
            </w:r>
          </w:p>
          <w:p w:rsidR="008A20C9" w:rsidRDefault="008A20C9" w:rsidP="00E55CC2">
            <w:pPr>
              <w:spacing w:before="60"/>
              <w:jc w:val="left"/>
            </w:pPr>
            <w:r>
              <w:t>Old sub-clauses removed or relocated in G2</w:t>
            </w:r>
          </w:p>
          <w:p w:rsidR="00167DE3" w:rsidRDefault="00847A00" w:rsidP="008A20C9">
            <w:pPr>
              <w:spacing w:before="60"/>
              <w:jc w:val="left"/>
            </w:pPr>
            <w:r>
              <w:t xml:space="preserve">New </w:t>
            </w:r>
            <w:r w:rsidR="008A20C9">
              <w:t>Clause and sub-clauses</w:t>
            </w:r>
          </w:p>
          <w:p w:rsidR="008A20C9" w:rsidRDefault="008A20C9" w:rsidP="008A20C9">
            <w:pPr>
              <w:spacing w:before="60"/>
              <w:jc w:val="left"/>
            </w:pPr>
            <w:r>
              <w:t>Replaces previous Clause G2.7, Clause reworded</w:t>
            </w:r>
          </w:p>
          <w:p w:rsidR="008A20C9" w:rsidRDefault="00A27CDC" w:rsidP="008A20C9">
            <w:pPr>
              <w:spacing w:before="60"/>
              <w:jc w:val="left"/>
            </w:pPr>
            <w:r>
              <w:t>Replaces previous Clause G2.5.1, wording added</w:t>
            </w:r>
          </w:p>
          <w:p w:rsidR="008A20C9" w:rsidRDefault="00A27CDC" w:rsidP="008A20C9">
            <w:pPr>
              <w:spacing w:before="60"/>
              <w:jc w:val="left"/>
            </w:pPr>
            <w:r>
              <w:t>Replaces previous Clause G2.5.2</w:t>
            </w:r>
          </w:p>
          <w:p w:rsidR="00A27CDC" w:rsidRDefault="00A27CDC" w:rsidP="008A20C9">
            <w:pPr>
              <w:spacing w:before="60"/>
              <w:jc w:val="left"/>
            </w:pPr>
            <w:r>
              <w:t>Replaces previous Clause G2.5.3</w:t>
            </w:r>
          </w:p>
          <w:p w:rsidR="00A27CDC" w:rsidRDefault="00A27CDC" w:rsidP="008A20C9">
            <w:pPr>
              <w:spacing w:before="60"/>
              <w:jc w:val="left"/>
            </w:pPr>
            <w:r>
              <w:t>Replaces previous Clause G2.5.4, wording added and hold points updated</w:t>
            </w:r>
          </w:p>
          <w:p w:rsidR="00A27CDC" w:rsidRDefault="00A27CDC" w:rsidP="008A20C9">
            <w:pPr>
              <w:spacing w:before="60"/>
              <w:jc w:val="left"/>
            </w:pPr>
            <w:r>
              <w:t>Replaces previous Clause G2.5.6, wording added</w:t>
            </w:r>
          </w:p>
          <w:p w:rsidR="00A27CDC" w:rsidRDefault="00A27CDC" w:rsidP="008A20C9">
            <w:pPr>
              <w:spacing w:before="60"/>
              <w:jc w:val="left"/>
            </w:pPr>
            <w:r>
              <w:t xml:space="preserve">Replaces previous Clause G2.5.8, </w:t>
            </w:r>
            <w:r w:rsidRPr="001108C6">
              <w:t>Clause reworded</w:t>
            </w:r>
          </w:p>
          <w:p w:rsidR="00A27CDC" w:rsidRDefault="00A27CDC" w:rsidP="008A20C9">
            <w:pPr>
              <w:spacing w:before="60"/>
              <w:jc w:val="left"/>
            </w:pPr>
            <w:r>
              <w:t>Replaces previous Clause G2.6, Clause reworded</w:t>
            </w:r>
          </w:p>
          <w:p w:rsidR="00A27CDC" w:rsidRDefault="00A27CDC" w:rsidP="008A20C9">
            <w:pPr>
              <w:spacing w:before="60"/>
              <w:jc w:val="left"/>
            </w:pPr>
            <w:r>
              <w:t>Clause heading changed, ‘</w:t>
            </w:r>
            <w:r w:rsidRPr="00A27CDC">
              <w:rPr>
                <w:i/>
              </w:rPr>
              <w:t>Workplace Health &amp; Safety</w:t>
            </w:r>
            <w:r>
              <w:t>’ replaces ‘</w:t>
            </w:r>
            <w:r w:rsidRPr="00A27CDC">
              <w:rPr>
                <w:i/>
              </w:rPr>
              <w:t>Occupational Health &amp; Safety</w:t>
            </w:r>
            <w:r>
              <w:t>’</w:t>
            </w:r>
          </w:p>
          <w:p w:rsidR="00A27CDC" w:rsidRDefault="00A27CDC" w:rsidP="008A20C9">
            <w:pPr>
              <w:spacing w:before="60"/>
              <w:jc w:val="left"/>
            </w:pPr>
            <w:r>
              <w:t>Clause reworded</w:t>
            </w:r>
          </w:p>
          <w:p w:rsidR="00A27CDC" w:rsidRDefault="00F95010" w:rsidP="008A20C9">
            <w:pPr>
              <w:spacing w:before="60"/>
              <w:jc w:val="left"/>
            </w:pPr>
            <w:r>
              <w:t>Wording removed</w:t>
            </w:r>
          </w:p>
          <w:p w:rsidR="00F95010" w:rsidRDefault="00F95010" w:rsidP="008A20C9">
            <w:pPr>
              <w:spacing w:before="60"/>
              <w:jc w:val="left"/>
            </w:pPr>
            <w:r>
              <w:t>Clause reworded</w:t>
            </w:r>
          </w:p>
          <w:p w:rsidR="00F95010" w:rsidRDefault="00F95010" w:rsidP="008A20C9">
            <w:pPr>
              <w:spacing w:before="60"/>
              <w:jc w:val="left"/>
            </w:pPr>
            <w:r>
              <w:t>Old Clause removed, replaced by previous Clause G2.8.5</w:t>
            </w:r>
          </w:p>
          <w:p w:rsidR="00F95010" w:rsidRDefault="00F95010" w:rsidP="008A20C9">
            <w:pPr>
              <w:spacing w:before="60"/>
              <w:jc w:val="left"/>
            </w:pPr>
            <w:r>
              <w:t>Replaces previous Clause G2.8.6, wording added</w:t>
            </w:r>
          </w:p>
          <w:p w:rsidR="00F95010" w:rsidRDefault="00F95010" w:rsidP="008A20C9">
            <w:pPr>
              <w:spacing w:before="60"/>
              <w:jc w:val="left"/>
            </w:pPr>
            <w:r>
              <w:t>Replaces previous Clause G2.8.7, Clause reworded</w:t>
            </w:r>
          </w:p>
          <w:p w:rsidR="00F95010" w:rsidRDefault="00F95010" w:rsidP="008A20C9">
            <w:pPr>
              <w:spacing w:before="60"/>
              <w:jc w:val="left"/>
            </w:pPr>
            <w:r>
              <w:t>New Clause added</w:t>
            </w:r>
          </w:p>
          <w:p w:rsidR="00F95010" w:rsidRDefault="00F95010" w:rsidP="008A20C9">
            <w:pPr>
              <w:spacing w:before="60"/>
              <w:jc w:val="left"/>
            </w:pPr>
            <w:r>
              <w:t>Wording added</w:t>
            </w:r>
          </w:p>
          <w:p w:rsidR="00F95010" w:rsidRDefault="00F95010" w:rsidP="008A20C9">
            <w:pPr>
              <w:spacing w:before="60"/>
              <w:jc w:val="left"/>
            </w:pPr>
            <w:r>
              <w:t>Wording added</w:t>
            </w:r>
          </w:p>
          <w:p w:rsidR="00671159" w:rsidRDefault="00671159" w:rsidP="008A20C9">
            <w:pPr>
              <w:spacing w:before="60"/>
              <w:jc w:val="left"/>
            </w:pPr>
            <w:r>
              <w:t>Replaces previous Clause G2.5.7, Clause reworded</w:t>
            </w:r>
          </w:p>
          <w:p w:rsidR="00671159" w:rsidRDefault="00671159" w:rsidP="008A20C9">
            <w:pPr>
              <w:spacing w:before="60"/>
              <w:jc w:val="left"/>
            </w:pPr>
            <w:r>
              <w:t>Replaces previous Clause G2.5.5</w:t>
            </w:r>
          </w:p>
          <w:p w:rsidR="00671159" w:rsidRDefault="00671159" w:rsidP="008A20C9">
            <w:pPr>
              <w:spacing w:before="60"/>
              <w:jc w:val="left"/>
            </w:pPr>
            <w:r w:rsidRPr="00265415">
              <w:t>New Clause, includes extracts previously from G1</w:t>
            </w:r>
          </w:p>
          <w:p w:rsidR="00265415" w:rsidRDefault="00265415" w:rsidP="008A20C9">
            <w:pPr>
              <w:spacing w:before="60"/>
              <w:jc w:val="left"/>
            </w:pPr>
            <w:r w:rsidRPr="00300F5A">
              <w:rPr>
                <w:highlight w:val="lightGray"/>
              </w:rPr>
              <w:t>‘</w:t>
            </w:r>
            <w:r w:rsidRPr="001108C6">
              <w:t>Design Calculations’ requirements added to clause</w:t>
            </w:r>
          </w:p>
          <w:p w:rsidR="00582CD0" w:rsidRDefault="00582CD0" w:rsidP="008A20C9">
            <w:pPr>
              <w:spacing w:before="60"/>
              <w:jc w:val="left"/>
            </w:pPr>
            <w:r>
              <w:t>New Annexure added</w:t>
            </w:r>
          </w:p>
          <w:p w:rsidR="00582CD0" w:rsidRDefault="00582CD0" w:rsidP="00582CD0">
            <w:pPr>
              <w:spacing w:before="60"/>
              <w:jc w:val="left"/>
            </w:pPr>
            <w:r>
              <w:t>Replaces Appendix G1.A</w:t>
            </w:r>
          </w:p>
        </w:tc>
        <w:tc>
          <w:tcPr>
            <w:tcW w:w="1559" w:type="dxa"/>
          </w:tcPr>
          <w:p w:rsidR="001D15CE" w:rsidRDefault="001108C6" w:rsidP="00E55CC2">
            <w:pPr>
              <w:spacing w:before="60"/>
              <w:jc w:val="left"/>
            </w:pPr>
            <w:r>
              <w:t>BM (MPS)</w:t>
            </w:r>
          </w:p>
        </w:tc>
        <w:tc>
          <w:tcPr>
            <w:tcW w:w="1134" w:type="dxa"/>
          </w:tcPr>
          <w:p w:rsidR="001D15CE" w:rsidRDefault="001108C6" w:rsidP="00E55CC2">
            <w:pPr>
              <w:spacing w:before="60"/>
              <w:jc w:val="left"/>
            </w:pPr>
            <w:r>
              <w:t>27.06.14</w:t>
            </w:r>
          </w:p>
        </w:tc>
      </w:tr>
    </w:tbl>
    <w:p w:rsidR="001D15CE" w:rsidRPr="00E764A3" w:rsidRDefault="001D15CE" w:rsidP="001D15CE"/>
    <w:p w:rsidR="001D15CE" w:rsidRDefault="001D15CE" w:rsidP="006B4257">
      <w:pPr>
        <w:pStyle w:val="Heading4"/>
      </w:pPr>
    </w:p>
    <w:p w:rsidR="001D15CE" w:rsidRDefault="001D15CE" w:rsidP="006B4257">
      <w:pPr>
        <w:pStyle w:val="Heading4"/>
      </w:pPr>
    </w:p>
    <w:p w:rsidR="00DC0813" w:rsidRPr="001D15CE" w:rsidRDefault="00DC0813" w:rsidP="001D15CE"/>
    <w:p w:rsidR="001108C6" w:rsidRDefault="00D46222" w:rsidP="00340A83">
      <w:pPr>
        <w:pStyle w:val="Heading4"/>
        <w:rPr>
          <w:noProof/>
        </w:rPr>
      </w:pPr>
      <w:r>
        <w:t>Index</w:t>
      </w:r>
      <w:r w:rsidR="00026328">
        <w:tab/>
      </w:r>
      <w:r w:rsidR="00971DE1">
        <w:tab/>
      </w:r>
      <w:r w:rsidR="006B4257">
        <w:tab/>
      </w:r>
      <w:r w:rsidR="00340A83">
        <w:t>Page</w:t>
      </w:r>
      <w:r w:rsidR="00DC0813">
        <w:rPr>
          <w:bCs/>
        </w:rPr>
        <w:fldChar w:fldCharType="begin"/>
      </w:r>
      <w:r w:rsidR="00DC0813">
        <w:rPr>
          <w:bCs/>
        </w:rPr>
        <w:instrText xml:space="preserve"> TOC \o "1-3" </w:instrText>
      </w:r>
      <w:r w:rsidR="00DC0813">
        <w:rPr>
          <w:bCs/>
        </w:rPr>
        <w:fldChar w:fldCharType="separate"/>
      </w:r>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1_SCOPE" w:history="1">
        <w:r w:rsidR="001108C6" w:rsidRPr="00527124">
          <w:rPr>
            <w:rStyle w:val="Hyperlink"/>
            <w:noProof/>
          </w:rPr>
          <w:t>G2.1</w:t>
        </w:r>
        <w:r w:rsidR="001108C6" w:rsidRPr="00527124">
          <w:rPr>
            <w:rStyle w:val="Hyperlink"/>
            <w:rFonts w:asciiTheme="minorHAnsi" w:eastAsiaTheme="minorEastAsia" w:hAnsiTheme="minorHAnsi" w:cstheme="minorBidi"/>
            <w:caps w:val="0"/>
            <w:noProof/>
            <w:szCs w:val="22"/>
            <w:lang w:eastAsia="en-AU"/>
          </w:rPr>
          <w:tab/>
        </w:r>
        <w:r w:rsidR="001108C6" w:rsidRPr="00527124">
          <w:rPr>
            <w:rStyle w:val="Hyperlink"/>
            <w:rFonts w:asciiTheme="minorHAnsi" w:eastAsiaTheme="minorEastAsia" w:hAnsiTheme="minorHAnsi" w:cstheme="minorBidi"/>
            <w:caps w:val="0"/>
            <w:noProof/>
            <w:szCs w:val="22"/>
            <w:lang w:eastAsia="en-AU"/>
          </w:rPr>
          <w:tab/>
        </w:r>
        <w:r w:rsidR="001108C6" w:rsidRPr="00527124">
          <w:rPr>
            <w:rStyle w:val="Hyperlink"/>
            <w:noProof/>
          </w:rPr>
          <w:t>SCOPE</w:t>
        </w:r>
        <w:r w:rsidR="001108C6" w:rsidRPr="00527124">
          <w:rPr>
            <w:rStyle w:val="Hyperlink"/>
            <w:noProof/>
          </w:rPr>
          <w:tab/>
        </w:r>
        <w:r w:rsidR="001108C6" w:rsidRPr="00527124">
          <w:rPr>
            <w:rStyle w:val="Hyperlink"/>
            <w:noProof/>
          </w:rPr>
          <w:fldChar w:fldCharType="begin"/>
        </w:r>
        <w:r w:rsidR="001108C6" w:rsidRPr="00527124">
          <w:rPr>
            <w:rStyle w:val="Hyperlink"/>
            <w:noProof/>
          </w:rPr>
          <w:instrText xml:space="preserve"> PAGEREF _Toc391968629 \h </w:instrText>
        </w:r>
        <w:r w:rsidR="001108C6" w:rsidRPr="00527124">
          <w:rPr>
            <w:rStyle w:val="Hyperlink"/>
            <w:noProof/>
          </w:rPr>
        </w:r>
        <w:r w:rsidR="001108C6" w:rsidRPr="00527124">
          <w:rPr>
            <w:rStyle w:val="Hyperlink"/>
            <w:noProof/>
          </w:rPr>
          <w:fldChar w:fldCharType="separate"/>
        </w:r>
        <w:r w:rsidR="006C62A6">
          <w:rPr>
            <w:rStyle w:val="Hyperlink"/>
            <w:noProof/>
          </w:rPr>
          <w:t>4</w:t>
        </w:r>
        <w:r w:rsidR="001108C6" w:rsidRPr="00527124">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2_REFERENCES_AND" w:history="1">
        <w:r w:rsidR="001108C6" w:rsidRPr="00595017">
          <w:rPr>
            <w:rStyle w:val="Hyperlink"/>
            <w:noProof/>
          </w:rPr>
          <w:t>G2.2</w:t>
        </w:r>
        <w:r w:rsidR="001108C6" w:rsidRPr="00595017">
          <w:rPr>
            <w:rStyle w:val="Hyperlink"/>
            <w:noProof/>
          </w:rPr>
          <w:tab/>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REFERENCES AND STANDARDS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_Toc391968630 \h </w:instrText>
        </w:r>
        <w:r w:rsidR="001108C6" w:rsidRPr="00595017">
          <w:rPr>
            <w:rStyle w:val="Hyperlink"/>
            <w:noProof/>
          </w:rPr>
        </w:r>
        <w:r w:rsidR="001108C6" w:rsidRPr="00595017">
          <w:rPr>
            <w:rStyle w:val="Hyperlink"/>
            <w:noProof/>
          </w:rPr>
          <w:fldChar w:fldCharType="separate"/>
        </w:r>
        <w:r w:rsidR="006C62A6">
          <w:rPr>
            <w:rStyle w:val="Hyperlink"/>
            <w:noProof/>
          </w:rPr>
          <w:t>4</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3_STRUCTURE_&amp;" w:history="1">
        <w:r w:rsidR="001108C6" w:rsidRPr="00595017">
          <w:rPr>
            <w:rStyle w:val="Hyperlink"/>
            <w:noProof/>
          </w:rPr>
          <w:t>G2.3</w:t>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STRUCTURE &amp; CONTENTS OF THE CONTRACT MANAGEMENT PLAN</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_Toc391968631 \h </w:instrText>
        </w:r>
        <w:r w:rsidR="001108C6" w:rsidRPr="00595017">
          <w:rPr>
            <w:rStyle w:val="Hyperlink"/>
            <w:noProof/>
          </w:rPr>
        </w:r>
        <w:r w:rsidR="001108C6" w:rsidRPr="00595017">
          <w:rPr>
            <w:rStyle w:val="Hyperlink"/>
            <w:noProof/>
          </w:rPr>
          <w:fldChar w:fldCharType="separate"/>
        </w:r>
        <w:r w:rsidR="006C62A6">
          <w:rPr>
            <w:rStyle w:val="Hyperlink"/>
            <w:noProof/>
          </w:rPr>
          <w:t>4</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4_SUBMISSION" w:history="1">
        <w:r w:rsidR="001108C6" w:rsidRPr="00595017">
          <w:rPr>
            <w:rStyle w:val="Hyperlink"/>
            <w:noProof/>
          </w:rPr>
          <w:t>G2.4</w:t>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SUBMISSION</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_Toc391968632 \h </w:instrText>
        </w:r>
        <w:r w:rsidR="001108C6" w:rsidRPr="00595017">
          <w:rPr>
            <w:rStyle w:val="Hyperlink"/>
            <w:noProof/>
          </w:rPr>
        </w:r>
        <w:r w:rsidR="001108C6" w:rsidRPr="00595017">
          <w:rPr>
            <w:rStyle w:val="Hyperlink"/>
            <w:noProof/>
          </w:rPr>
          <w:fldChar w:fldCharType="separate"/>
        </w:r>
        <w:r w:rsidR="006C62A6">
          <w:rPr>
            <w:rStyle w:val="Hyperlink"/>
            <w:noProof/>
          </w:rPr>
          <w:t>5</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5_GENERAL_MANAGEMENT" w:history="1">
        <w:r w:rsidR="001108C6" w:rsidRPr="00595017">
          <w:rPr>
            <w:rStyle w:val="Hyperlink"/>
            <w:noProof/>
          </w:rPr>
          <w:t>G2.5</w:t>
        </w:r>
        <w:r w:rsidR="001108C6" w:rsidRPr="00595017">
          <w:rPr>
            <w:rStyle w:val="Hyperlink"/>
            <w:noProof/>
          </w:rPr>
          <w:tab/>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GENERAL MANAGEMENT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_Toc391968633 \h </w:instrText>
        </w:r>
        <w:r w:rsidR="001108C6" w:rsidRPr="00595017">
          <w:rPr>
            <w:rStyle w:val="Hyperlink"/>
            <w:noProof/>
          </w:rPr>
        </w:r>
        <w:r w:rsidR="001108C6" w:rsidRPr="00595017">
          <w:rPr>
            <w:rStyle w:val="Hyperlink"/>
            <w:noProof/>
          </w:rPr>
          <w:fldChar w:fldCharType="separate"/>
        </w:r>
        <w:r w:rsidR="006C62A6">
          <w:rPr>
            <w:rStyle w:val="Hyperlink"/>
            <w:noProof/>
          </w:rPr>
          <w:t>5</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5.1_General" w:history="1">
        <w:r w:rsidR="001108C6" w:rsidRPr="00595017">
          <w:rPr>
            <w:rStyle w:val="Hyperlink"/>
            <w:noProof/>
          </w:rPr>
          <w:t>G2.5.1</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General</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_Toc391968634 \h </w:instrText>
        </w:r>
        <w:r w:rsidR="001108C6" w:rsidRPr="00595017">
          <w:rPr>
            <w:rStyle w:val="Hyperlink"/>
            <w:noProof/>
          </w:rPr>
        </w:r>
        <w:r w:rsidR="001108C6" w:rsidRPr="00595017">
          <w:rPr>
            <w:rStyle w:val="Hyperlink"/>
            <w:noProof/>
          </w:rPr>
          <w:fldChar w:fldCharType="separate"/>
        </w:r>
        <w:r w:rsidR="006C62A6">
          <w:rPr>
            <w:rStyle w:val="Hyperlink"/>
            <w:noProof/>
          </w:rPr>
          <w:t>5</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5.2_Clarifications_and" w:history="1">
        <w:r w:rsidR="001108C6" w:rsidRPr="00595017">
          <w:rPr>
            <w:rStyle w:val="Hyperlink"/>
            <w:noProof/>
          </w:rPr>
          <w:t>G2.5.2</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Clarifications and Requests for Information</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_Toc391968635 \h </w:instrText>
        </w:r>
        <w:r w:rsidR="001108C6" w:rsidRPr="00595017">
          <w:rPr>
            <w:rStyle w:val="Hyperlink"/>
            <w:noProof/>
          </w:rPr>
        </w:r>
        <w:r w:rsidR="001108C6" w:rsidRPr="00595017">
          <w:rPr>
            <w:rStyle w:val="Hyperlink"/>
            <w:noProof/>
          </w:rPr>
          <w:fldChar w:fldCharType="separate"/>
        </w:r>
        <w:r w:rsidR="006C62A6">
          <w:rPr>
            <w:rStyle w:val="Hyperlink"/>
            <w:noProof/>
          </w:rPr>
          <w:t>5</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5.3_Claims_and" w:history="1">
        <w:r w:rsidR="001108C6" w:rsidRPr="00595017">
          <w:rPr>
            <w:rStyle w:val="Hyperlink"/>
            <w:noProof/>
          </w:rPr>
          <w:t>G2.5.3</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Claims and Variation Management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_Toc391968636 \h </w:instrText>
        </w:r>
        <w:r w:rsidR="001108C6" w:rsidRPr="00595017">
          <w:rPr>
            <w:rStyle w:val="Hyperlink"/>
            <w:noProof/>
          </w:rPr>
        </w:r>
        <w:r w:rsidR="001108C6" w:rsidRPr="00595017">
          <w:rPr>
            <w:rStyle w:val="Hyperlink"/>
            <w:noProof/>
          </w:rPr>
          <w:fldChar w:fldCharType="separate"/>
        </w:r>
        <w:r w:rsidR="006C62A6">
          <w:rPr>
            <w:rStyle w:val="Hyperlink"/>
            <w:noProof/>
          </w:rPr>
          <w:t>6</w:t>
        </w:r>
        <w:r w:rsidR="001108C6" w:rsidRPr="00595017">
          <w:rPr>
            <w:rStyle w:val="Hyperlink"/>
            <w:noProof/>
          </w:rPr>
          <w:fldChar w:fldCharType="end"/>
        </w:r>
      </w:hyperlink>
    </w:p>
    <w:p w:rsidR="001108C6" w:rsidRDefault="008C16F7" w:rsidP="001108C6">
      <w:pPr>
        <w:pStyle w:val="TOC2"/>
        <w:spacing w:after="50"/>
        <w:rPr>
          <w:rFonts w:asciiTheme="minorHAnsi" w:eastAsiaTheme="minorEastAsia" w:hAnsiTheme="minorHAnsi" w:cstheme="minorBidi"/>
          <w:i w:val="0"/>
          <w:noProof/>
          <w:sz w:val="22"/>
          <w:szCs w:val="22"/>
          <w:lang w:eastAsia="en-AU"/>
        </w:rPr>
      </w:pPr>
      <w:hyperlink w:anchor="_G2.5.4_Time_and" w:history="1">
        <w:r w:rsidR="001108C6" w:rsidRPr="00595017">
          <w:rPr>
            <w:rStyle w:val="Hyperlink"/>
            <w:noProof/>
          </w:rPr>
          <w:t>G2.5.4</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Time and Resource Management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_Toc391968637 \h </w:instrText>
        </w:r>
        <w:r w:rsidR="001108C6" w:rsidRPr="00595017">
          <w:rPr>
            <w:rStyle w:val="Hyperlink"/>
            <w:noProof/>
          </w:rPr>
        </w:r>
        <w:r w:rsidR="001108C6" w:rsidRPr="00595017">
          <w:rPr>
            <w:rStyle w:val="Hyperlink"/>
            <w:noProof/>
          </w:rPr>
          <w:fldChar w:fldCharType="separate"/>
        </w:r>
        <w:r w:rsidR="006C62A6">
          <w:rPr>
            <w:rStyle w:val="Hyperlink"/>
            <w:noProof/>
          </w:rPr>
          <w:t>6</w:t>
        </w:r>
        <w:r w:rsidR="001108C6" w:rsidRPr="00595017">
          <w:rPr>
            <w:rStyle w:val="Hyperlink"/>
            <w:noProof/>
          </w:rPr>
          <w:fldChar w:fldCharType="end"/>
        </w:r>
      </w:hyperlink>
    </w:p>
    <w:p w:rsidR="001108C6" w:rsidRDefault="008C16F7">
      <w:pPr>
        <w:pStyle w:val="TOC3"/>
        <w:rPr>
          <w:rFonts w:asciiTheme="minorHAnsi" w:eastAsiaTheme="minorEastAsia" w:hAnsiTheme="minorHAnsi" w:cstheme="minorBidi"/>
          <w:i w:val="0"/>
          <w:noProof/>
          <w:sz w:val="22"/>
          <w:szCs w:val="22"/>
          <w:lang w:eastAsia="en-AU"/>
        </w:rPr>
      </w:pPr>
      <w:hyperlink w:anchor="_G2.5.4.1__General" w:history="1">
        <w:r w:rsidR="001108C6" w:rsidRPr="00595017">
          <w:rPr>
            <w:rStyle w:val="Hyperlink"/>
            <w:noProof/>
          </w:rPr>
          <w:t>G2.5.4.1</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 xml:space="preserve"> General</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_Toc391968638 \h </w:instrText>
        </w:r>
        <w:r w:rsidR="001108C6" w:rsidRPr="00595017">
          <w:rPr>
            <w:rStyle w:val="Hyperlink"/>
            <w:noProof/>
          </w:rPr>
        </w:r>
        <w:r w:rsidR="001108C6" w:rsidRPr="00595017">
          <w:rPr>
            <w:rStyle w:val="Hyperlink"/>
            <w:noProof/>
          </w:rPr>
          <w:fldChar w:fldCharType="separate"/>
        </w:r>
        <w:r w:rsidR="006C62A6">
          <w:rPr>
            <w:rStyle w:val="Hyperlink"/>
            <w:noProof/>
          </w:rPr>
          <w:t>6</w:t>
        </w:r>
        <w:r w:rsidR="001108C6" w:rsidRPr="00595017">
          <w:rPr>
            <w:rStyle w:val="Hyperlink"/>
            <w:noProof/>
          </w:rPr>
          <w:fldChar w:fldCharType="end"/>
        </w:r>
      </w:hyperlink>
    </w:p>
    <w:p w:rsidR="001108C6" w:rsidRDefault="008C16F7">
      <w:pPr>
        <w:pStyle w:val="TOC3"/>
        <w:rPr>
          <w:rFonts w:asciiTheme="minorHAnsi" w:eastAsiaTheme="minorEastAsia" w:hAnsiTheme="minorHAnsi" w:cstheme="minorBidi"/>
          <w:i w:val="0"/>
          <w:noProof/>
          <w:sz w:val="22"/>
          <w:szCs w:val="22"/>
          <w:lang w:eastAsia="en-AU"/>
        </w:rPr>
      </w:pPr>
      <w:hyperlink w:anchor="_G2.5.4.2__Construction" w:history="1">
        <w:r w:rsidR="001108C6" w:rsidRPr="00595017">
          <w:rPr>
            <w:rStyle w:val="Hyperlink"/>
            <w:noProof/>
          </w:rPr>
          <w:t>G2.5.4.2</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 xml:space="preserve"> Construction Program</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_Toc391968639 \h </w:instrText>
        </w:r>
        <w:r w:rsidR="001108C6" w:rsidRPr="00595017">
          <w:rPr>
            <w:rStyle w:val="Hyperlink"/>
            <w:noProof/>
          </w:rPr>
        </w:r>
        <w:r w:rsidR="001108C6" w:rsidRPr="00595017">
          <w:rPr>
            <w:rStyle w:val="Hyperlink"/>
            <w:noProof/>
          </w:rPr>
          <w:fldChar w:fldCharType="separate"/>
        </w:r>
        <w:r w:rsidR="006C62A6">
          <w:rPr>
            <w:rStyle w:val="Hyperlink"/>
            <w:noProof/>
          </w:rPr>
          <w:t>6</w:t>
        </w:r>
        <w:r w:rsidR="001108C6" w:rsidRPr="00595017">
          <w:rPr>
            <w:rStyle w:val="Hyperlink"/>
            <w:noProof/>
          </w:rPr>
          <w:fldChar w:fldCharType="end"/>
        </w:r>
      </w:hyperlink>
    </w:p>
    <w:p w:rsidR="001108C6" w:rsidRDefault="008C16F7">
      <w:pPr>
        <w:pStyle w:val="TOC3"/>
        <w:rPr>
          <w:rFonts w:asciiTheme="minorHAnsi" w:eastAsiaTheme="minorEastAsia" w:hAnsiTheme="minorHAnsi" w:cstheme="minorBidi"/>
          <w:i w:val="0"/>
          <w:noProof/>
          <w:sz w:val="22"/>
          <w:szCs w:val="22"/>
          <w:lang w:eastAsia="en-AU"/>
        </w:rPr>
      </w:pPr>
      <w:hyperlink w:anchor="_G2.5.4.3__Cash" w:history="1">
        <w:r w:rsidR="001108C6" w:rsidRPr="00595017">
          <w:rPr>
            <w:rStyle w:val="Hyperlink"/>
            <w:noProof/>
          </w:rPr>
          <w:t>G2.5.4.3</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 xml:space="preserve"> Cash Flow</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_Toc391968640 \h </w:instrText>
        </w:r>
        <w:r w:rsidR="001108C6" w:rsidRPr="00595017">
          <w:rPr>
            <w:rStyle w:val="Hyperlink"/>
            <w:noProof/>
          </w:rPr>
        </w:r>
        <w:r w:rsidR="001108C6" w:rsidRPr="00595017">
          <w:rPr>
            <w:rStyle w:val="Hyperlink"/>
            <w:noProof/>
          </w:rPr>
          <w:fldChar w:fldCharType="separate"/>
        </w:r>
        <w:r w:rsidR="006C62A6">
          <w:rPr>
            <w:rStyle w:val="Hyperlink"/>
            <w:noProof/>
          </w:rPr>
          <w:t>7</w:t>
        </w:r>
        <w:r w:rsidR="001108C6" w:rsidRPr="00595017">
          <w:rPr>
            <w:rStyle w:val="Hyperlink"/>
            <w:noProof/>
          </w:rPr>
          <w:fldChar w:fldCharType="end"/>
        </w:r>
      </w:hyperlink>
    </w:p>
    <w:p w:rsidR="001108C6" w:rsidRDefault="008C16F7" w:rsidP="001108C6">
      <w:pPr>
        <w:pStyle w:val="TOC3"/>
        <w:spacing w:after="50"/>
        <w:rPr>
          <w:rFonts w:asciiTheme="minorHAnsi" w:eastAsiaTheme="minorEastAsia" w:hAnsiTheme="minorHAnsi" w:cstheme="minorBidi"/>
          <w:i w:val="0"/>
          <w:noProof/>
          <w:sz w:val="22"/>
          <w:szCs w:val="22"/>
          <w:lang w:eastAsia="en-AU"/>
        </w:rPr>
      </w:pPr>
      <w:hyperlink w:anchor="_G2.5.4.4__Claims" w:history="1">
        <w:r w:rsidR="001108C6" w:rsidRPr="00595017">
          <w:rPr>
            <w:rStyle w:val="Hyperlink"/>
            <w:noProof/>
          </w:rPr>
          <w:t>G2.5.4.4</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 xml:space="preserve"> Claims for Extensions of Time</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_Toc391968641 \h </w:instrText>
        </w:r>
        <w:r w:rsidR="001108C6" w:rsidRPr="00595017">
          <w:rPr>
            <w:rStyle w:val="Hyperlink"/>
            <w:noProof/>
          </w:rPr>
        </w:r>
        <w:r w:rsidR="001108C6" w:rsidRPr="00595017">
          <w:rPr>
            <w:rStyle w:val="Hyperlink"/>
            <w:noProof/>
          </w:rPr>
          <w:fldChar w:fldCharType="separate"/>
        </w:r>
        <w:r w:rsidR="006C62A6">
          <w:rPr>
            <w:rStyle w:val="Hyperlink"/>
            <w:noProof/>
          </w:rPr>
          <w:t>7</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5.5_Management_of" w:history="1">
        <w:r w:rsidR="001108C6" w:rsidRPr="00595017">
          <w:rPr>
            <w:rStyle w:val="Hyperlink"/>
            <w:noProof/>
          </w:rPr>
          <w:t>G2.5.5</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Management of the CMP</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_Toc391968642 \h </w:instrText>
        </w:r>
        <w:r w:rsidR="001108C6" w:rsidRPr="00595017">
          <w:rPr>
            <w:rStyle w:val="Hyperlink"/>
            <w:noProof/>
          </w:rPr>
        </w:r>
        <w:r w:rsidR="001108C6" w:rsidRPr="00595017">
          <w:rPr>
            <w:rStyle w:val="Hyperlink"/>
            <w:noProof/>
          </w:rPr>
          <w:fldChar w:fldCharType="separate"/>
        </w:r>
        <w:r w:rsidR="006C62A6">
          <w:rPr>
            <w:rStyle w:val="Hyperlink"/>
            <w:noProof/>
          </w:rPr>
          <w:t>7</w:t>
        </w:r>
        <w:r w:rsidR="001108C6" w:rsidRPr="00595017">
          <w:rPr>
            <w:rStyle w:val="Hyperlink"/>
            <w:noProof/>
          </w:rPr>
          <w:fldChar w:fldCharType="end"/>
        </w:r>
      </w:hyperlink>
    </w:p>
    <w:p w:rsidR="001108C6" w:rsidRDefault="008C16F7" w:rsidP="001108C6">
      <w:pPr>
        <w:pStyle w:val="TOC2"/>
        <w:spacing w:after="50"/>
        <w:rPr>
          <w:rFonts w:asciiTheme="minorHAnsi" w:eastAsiaTheme="minorEastAsia" w:hAnsiTheme="minorHAnsi" w:cstheme="minorBidi"/>
          <w:i w:val="0"/>
          <w:noProof/>
          <w:sz w:val="22"/>
          <w:szCs w:val="22"/>
          <w:lang w:eastAsia="en-AU"/>
        </w:rPr>
      </w:pPr>
      <w:hyperlink w:anchor="_G2.5.6_Inductions" w:history="1">
        <w:r w:rsidR="001108C6" w:rsidRPr="00595017">
          <w:rPr>
            <w:rStyle w:val="Hyperlink"/>
            <w:noProof/>
          </w:rPr>
          <w:t>G2.5.6</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Inductions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_Toc391968643 \h </w:instrText>
        </w:r>
        <w:r w:rsidR="001108C6" w:rsidRPr="00595017">
          <w:rPr>
            <w:rStyle w:val="Hyperlink"/>
            <w:noProof/>
          </w:rPr>
        </w:r>
        <w:r w:rsidR="001108C6" w:rsidRPr="00595017">
          <w:rPr>
            <w:rStyle w:val="Hyperlink"/>
            <w:noProof/>
          </w:rPr>
          <w:fldChar w:fldCharType="separate"/>
        </w:r>
        <w:r w:rsidR="006C62A6">
          <w:rPr>
            <w:rStyle w:val="Hyperlink"/>
            <w:noProof/>
          </w:rPr>
          <w:t>7</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6_PRODUCT_QUALITY" w:history="1">
        <w:r w:rsidR="001108C6" w:rsidRPr="00595017">
          <w:rPr>
            <w:rStyle w:val="Hyperlink"/>
            <w:noProof/>
          </w:rPr>
          <w:t>G2.6</w:t>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PRODUCT QUALITY</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_Toc391968644 \h </w:instrText>
        </w:r>
        <w:r w:rsidR="001108C6" w:rsidRPr="00595017">
          <w:rPr>
            <w:rStyle w:val="Hyperlink"/>
            <w:noProof/>
          </w:rPr>
        </w:r>
        <w:r w:rsidR="001108C6" w:rsidRPr="00595017">
          <w:rPr>
            <w:rStyle w:val="Hyperlink"/>
            <w:noProof/>
          </w:rPr>
          <w:fldChar w:fldCharType="separate"/>
        </w:r>
        <w:r w:rsidR="006C62A6">
          <w:rPr>
            <w:rStyle w:val="Hyperlink"/>
            <w:noProof/>
          </w:rPr>
          <w:t>7</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6.1_General" w:history="1">
        <w:r w:rsidR="001108C6" w:rsidRPr="00595017">
          <w:rPr>
            <w:rStyle w:val="Hyperlink"/>
            <w:noProof/>
          </w:rPr>
          <w:t>G2.6.1</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General</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_Toc391968645 \h </w:instrText>
        </w:r>
        <w:r w:rsidR="001108C6" w:rsidRPr="00595017">
          <w:rPr>
            <w:rStyle w:val="Hyperlink"/>
            <w:noProof/>
          </w:rPr>
        </w:r>
        <w:r w:rsidR="001108C6" w:rsidRPr="00595017">
          <w:rPr>
            <w:rStyle w:val="Hyperlink"/>
            <w:noProof/>
          </w:rPr>
          <w:fldChar w:fldCharType="separate"/>
        </w:r>
        <w:r w:rsidR="006C62A6">
          <w:rPr>
            <w:rStyle w:val="Hyperlink"/>
            <w:noProof/>
          </w:rPr>
          <w:t>7</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6.2_Inspection_and" w:history="1">
        <w:r w:rsidR="001108C6" w:rsidRPr="00595017">
          <w:rPr>
            <w:rStyle w:val="Hyperlink"/>
            <w:noProof/>
          </w:rPr>
          <w:t>G2.6.2</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Inspection and Test Plan (ITP)</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_Toc391968646 \h </w:instrText>
        </w:r>
        <w:r w:rsidR="001108C6" w:rsidRPr="00595017">
          <w:rPr>
            <w:rStyle w:val="Hyperlink"/>
            <w:noProof/>
          </w:rPr>
        </w:r>
        <w:r w:rsidR="001108C6" w:rsidRPr="00595017">
          <w:rPr>
            <w:rStyle w:val="Hyperlink"/>
            <w:noProof/>
          </w:rPr>
          <w:fldChar w:fldCharType="separate"/>
        </w:r>
        <w:r w:rsidR="006C62A6">
          <w:rPr>
            <w:rStyle w:val="Hyperlink"/>
            <w:noProof/>
          </w:rPr>
          <w:t>8</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6.3_Control_of" w:history="1">
        <w:r w:rsidR="001108C6" w:rsidRPr="00595017">
          <w:rPr>
            <w:rStyle w:val="Hyperlink"/>
            <w:noProof/>
          </w:rPr>
          <w:t>G2.6.3</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Control of Construction Process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_Toc391968647 \h </w:instrText>
        </w:r>
        <w:r w:rsidR="001108C6" w:rsidRPr="00595017">
          <w:rPr>
            <w:rStyle w:val="Hyperlink"/>
            <w:noProof/>
          </w:rPr>
        </w:r>
        <w:r w:rsidR="001108C6" w:rsidRPr="00595017">
          <w:rPr>
            <w:rStyle w:val="Hyperlink"/>
            <w:noProof/>
          </w:rPr>
          <w:fldChar w:fldCharType="separate"/>
        </w:r>
        <w:r w:rsidR="006C62A6">
          <w:rPr>
            <w:rStyle w:val="Hyperlink"/>
            <w:noProof/>
          </w:rPr>
          <w:t>8</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6.4_Procedures_for" w:history="1">
        <w:r w:rsidR="001108C6" w:rsidRPr="00595017">
          <w:rPr>
            <w:rStyle w:val="Hyperlink"/>
            <w:noProof/>
          </w:rPr>
          <w:t>G2.6.4</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Procedures for Defective Work and Practices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_Toc391968648 \h </w:instrText>
        </w:r>
        <w:r w:rsidR="001108C6" w:rsidRPr="00595017">
          <w:rPr>
            <w:rStyle w:val="Hyperlink"/>
            <w:noProof/>
          </w:rPr>
        </w:r>
        <w:r w:rsidR="001108C6" w:rsidRPr="00595017">
          <w:rPr>
            <w:rStyle w:val="Hyperlink"/>
            <w:noProof/>
          </w:rPr>
          <w:fldChar w:fldCharType="separate"/>
        </w:r>
        <w:r w:rsidR="006C62A6">
          <w:rPr>
            <w:rStyle w:val="Hyperlink"/>
            <w:noProof/>
          </w:rPr>
          <w:t>8</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6.5_Hold_and" w:history="1">
        <w:r w:rsidR="001108C6" w:rsidRPr="00595017">
          <w:rPr>
            <w:rStyle w:val="Hyperlink"/>
            <w:noProof/>
          </w:rPr>
          <w:t>G2.6.5</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Hold and Witness Points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_Toc391968649 \h </w:instrText>
        </w:r>
        <w:r w:rsidR="001108C6" w:rsidRPr="00595017">
          <w:rPr>
            <w:rStyle w:val="Hyperlink"/>
            <w:noProof/>
          </w:rPr>
        </w:r>
        <w:r w:rsidR="001108C6" w:rsidRPr="00595017">
          <w:rPr>
            <w:rStyle w:val="Hyperlink"/>
            <w:noProof/>
          </w:rPr>
          <w:fldChar w:fldCharType="separate"/>
        </w:r>
        <w:r w:rsidR="006C62A6">
          <w:rPr>
            <w:rStyle w:val="Hyperlink"/>
            <w:noProof/>
          </w:rPr>
          <w:t>9</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6.6_Survey_Management" w:history="1">
        <w:r w:rsidR="001108C6" w:rsidRPr="00595017">
          <w:rPr>
            <w:rStyle w:val="Hyperlink"/>
            <w:noProof/>
          </w:rPr>
          <w:t>G2.6.6</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Survey Management System</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_Toc391968650 \h </w:instrText>
        </w:r>
        <w:r w:rsidR="001108C6" w:rsidRPr="00595017">
          <w:rPr>
            <w:rStyle w:val="Hyperlink"/>
            <w:noProof/>
          </w:rPr>
        </w:r>
        <w:r w:rsidR="001108C6" w:rsidRPr="00595017">
          <w:rPr>
            <w:rStyle w:val="Hyperlink"/>
            <w:noProof/>
          </w:rPr>
          <w:fldChar w:fldCharType="separate"/>
        </w:r>
        <w:r w:rsidR="006C62A6">
          <w:rPr>
            <w:rStyle w:val="Hyperlink"/>
            <w:noProof/>
          </w:rPr>
          <w:t>9</w:t>
        </w:r>
        <w:r w:rsidR="001108C6" w:rsidRPr="00595017">
          <w:rPr>
            <w:rStyle w:val="Hyperlink"/>
            <w:noProof/>
          </w:rPr>
          <w:fldChar w:fldCharType="end"/>
        </w:r>
      </w:hyperlink>
    </w:p>
    <w:p w:rsidR="001108C6" w:rsidRDefault="008C16F7" w:rsidP="001108C6">
      <w:pPr>
        <w:pStyle w:val="TOC2"/>
        <w:spacing w:after="50"/>
        <w:rPr>
          <w:rFonts w:asciiTheme="minorHAnsi" w:eastAsiaTheme="minorEastAsia" w:hAnsiTheme="minorHAnsi" w:cstheme="minorBidi"/>
          <w:i w:val="0"/>
          <w:noProof/>
          <w:sz w:val="22"/>
          <w:szCs w:val="22"/>
          <w:lang w:eastAsia="en-AU"/>
        </w:rPr>
      </w:pPr>
      <w:hyperlink w:anchor="_G2.6.7_Durability_and" w:history="1">
        <w:r w:rsidR="001108C6" w:rsidRPr="00595017">
          <w:rPr>
            <w:rStyle w:val="Hyperlink"/>
            <w:noProof/>
          </w:rPr>
          <w:t>G2.6.7</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Durability and Life Assurance Plan and Procedures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_Toc391968651 \h </w:instrText>
        </w:r>
        <w:r w:rsidR="001108C6" w:rsidRPr="00595017">
          <w:rPr>
            <w:rStyle w:val="Hyperlink"/>
            <w:noProof/>
          </w:rPr>
        </w:r>
        <w:r w:rsidR="001108C6" w:rsidRPr="00595017">
          <w:rPr>
            <w:rStyle w:val="Hyperlink"/>
            <w:noProof/>
          </w:rPr>
          <w:fldChar w:fldCharType="separate"/>
        </w:r>
        <w:r w:rsidR="006C62A6">
          <w:rPr>
            <w:rStyle w:val="Hyperlink"/>
            <w:noProof/>
          </w:rPr>
          <w:t>9</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7_ENVIRONMENTAL_MANAGEMENT" w:history="1">
        <w:r w:rsidR="001108C6" w:rsidRPr="00595017">
          <w:rPr>
            <w:rStyle w:val="Hyperlink"/>
            <w:noProof/>
          </w:rPr>
          <w:t>G2.7</w:t>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ENVIRONMENTAL MANAGEMENT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_Toc391968652 \h </w:instrText>
        </w:r>
        <w:r w:rsidR="001108C6" w:rsidRPr="00595017">
          <w:rPr>
            <w:rStyle w:val="Hyperlink"/>
            <w:noProof/>
          </w:rPr>
        </w:r>
        <w:r w:rsidR="001108C6" w:rsidRPr="00595017">
          <w:rPr>
            <w:rStyle w:val="Hyperlink"/>
            <w:noProof/>
          </w:rPr>
          <w:fldChar w:fldCharType="separate"/>
        </w:r>
        <w:r w:rsidR="006C62A6">
          <w:rPr>
            <w:rStyle w:val="Hyperlink"/>
            <w:noProof/>
          </w:rPr>
          <w:t>10</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8_WORKPLACE_HEALTH" w:history="1">
        <w:r w:rsidR="001108C6" w:rsidRPr="00595017">
          <w:rPr>
            <w:rStyle w:val="Hyperlink"/>
            <w:noProof/>
          </w:rPr>
          <w:t>G2.8</w:t>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WORKPLACE HEALTH AND SAFETY (WHS)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_Toc391968653 \h </w:instrText>
        </w:r>
        <w:r w:rsidR="001108C6" w:rsidRPr="00595017">
          <w:rPr>
            <w:rStyle w:val="Hyperlink"/>
            <w:noProof/>
          </w:rPr>
        </w:r>
        <w:r w:rsidR="001108C6" w:rsidRPr="00595017">
          <w:rPr>
            <w:rStyle w:val="Hyperlink"/>
            <w:noProof/>
          </w:rPr>
          <w:fldChar w:fldCharType="separate"/>
        </w:r>
        <w:r w:rsidR="006C62A6">
          <w:rPr>
            <w:rStyle w:val="Hyperlink"/>
            <w:noProof/>
          </w:rPr>
          <w:t>10</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8.1_General" w:history="1">
        <w:r w:rsidR="001108C6" w:rsidRPr="00595017">
          <w:rPr>
            <w:rStyle w:val="Hyperlink"/>
            <w:noProof/>
          </w:rPr>
          <w:t>G2.8.1</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General</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_Toc391968654 \h </w:instrText>
        </w:r>
        <w:r w:rsidR="001108C6" w:rsidRPr="00595017">
          <w:rPr>
            <w:rStyle w:val="Hyperlink"/>
            <w:noProof/>
          </w:rPr>
        </w:r>
        <w:r w:rsidR="001108C6" w:rsidRPr="00595017">
          <w:rPr>
            <w:rStyle w:val="Hyperlink"/>
            <w:noProof/>
          </w:rPr>
          <w:fldChar w:fldCharType="separate"/>
        </w:r>
        <w:r w:rsidR="006C62A6">
          <w:rPr>
            <w:rStyle w:val="Hyperlink"/>
            <w:noProof/>
          </w:rPr>
          <w:t>10</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8.2_Hazard_Identification" w:history="1">
        <w:r w:rsidR="001108C6" w:rsidRPr="00595017">
          <w:rPr>
            <w:rStyle w:val="Hyperlink"/>
            <w:noProof/>
          </w:rPr>
          <w:t>G2.8.2</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Hazard Identification and Risk Assessment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_Toc391968655 \h </w:instrText>
        </w:r>
        <w:r w:rsidR="001108C6" w:rsidRPr="00595017">
          <w:rPr>
            <w:rStyle w:val="Hyperlink"/>
            <w:noProof/>
          </w:rPr>
        </w:r>
        <w:r w:rsidR="001108C6" w:rsidRPr="00595017">
          <w:rPr>
            <w:rStyle w:val="Hyperlink"/>
            <w:noProof/>
          </w:rPr>
          <w:fldChar w:fldCharType="separate"/>
        </w:r>
        <w:r w:rsidR="006C62A6">
          <w:rPr>
            <w:rStyle w:val="Hyperlink"/>
            <w:noProof/>
          </w:rPr>
          <w:t>10</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8.3_Safe_Work" w:history="1">
        <w:r w:rsidR="001108C6" w:rsidRPr="00595017">
          <w:rPr>
            <w:rStyle w:val="Hyperlink"/>
            <w:noProof/>
          </w:rPr>
          <w:t>G2.8.3</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Safe Work Method Statements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_Toc391968656 \h </w:instrText>
        </w:r>
        <w:r w:rsidR="001108C6" w:rsidRPr="00595017">
          <w:rPr>
            <w:rStyle w:val="Hyperlink"/>
            <w:noProof/>
          </w:rPr>
        </w:r>
        <w:r w:rsidR="001108C6" w:rsidRPr="00595017">
          <w:rPr>
            <w:rStyle w:val="Hyperlink"/>
            <w:noProof/>
          </w:rPr>
          <w:fldChar w:fldCharType="separate"/>
        </w:r>
        <w:r w:rsidR="006C62A6">
          <w:rPr>
            <w:rStyle w:val="Hyperlink"/>
            <w:noProof/>
          </w:rPr>
          <w:t>10</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8.4_Hazardous_Materials" w:history="1">
        <w:r w:rsidR="001108C6" w:rsidRPr="00595017">
          <w:rPr>
            <w:rStyle w:val="Hyperlink"/>
            <w:noProof/>
          </w:rPr>
          <w:t>G2.8.4</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Hazardous Materials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_Toc391968657 \h </w:instrText>
        </w:r>
        <w:r w:rsidR="001108C6" w:rsidRPr="00595017">
          <w:rPr>
            <w:rStyle w:val="Hyperlink"/>
            <w:noProof/>
          </w:rPr>
        </w:r>
        <w:r w:rsidR="001108C6" w:rsidRPr="00595017">
          <w:rPr>
            <w:rStyle w:val="Hyperlink"/>
            <w:noProof/>
          </w:rPr>
          <w:fldChar w:fldCharType="separate"/>
        </w:r>
        <w:r w:rsidR="006C62A6">
          <w:rPr>
            <w:rStyle w:val="Hyperlink"/>
            <w:noProof/>
          </w:rPr>
          <w:t>10</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8.5_Incident_Notification" w:history="1">
        <w:r w:rsidR="001108C6" w:rsidRPr="00595017">
          <w:rPr>
            <w:rStyle w:val="Hyperlink"/>
            <w:noProof/>
          </w:rPr>
          <w:t>G2.8.5</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Incident Notification</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_Toc391968658 \h </w:instrText>
        </w:r>
        <w:r w:rsidR="001108C6" w:rsidRPr="00595017">
          <w:rPr>
            <w:rStyle w:val="Hyperlink"/>
            <w:noProof/>
          </w:rPr>
        </w:r>
        <w:r w:rsidR="001108C6" w:rsidRPr="00595017">
          <w:rPr>
            <w:rStyle w:val="Hyperlink"/>
            <w:noProof/>
          </w:rPr>
          <w:fldChar w:fldCharType="separate"/>
        </w:r>
        <w:r w:rsidR="006C62A6">
          <w:rPr>
            <w:rStyle w:val="Hyperlink"/>
            <w:noProof/>
          </w:rPr>
          <w:t>10</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8.6_Auditing" w:history="1">
        <w:r w:rsidR="001108C6" w:rsidRPr="00595017">
          <w:rPr>
            <w:rStyle w:val="Hyperlink"/>
            <w:noProof/>
          </w:rPr>
          <w:t>G2.8.6</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Auditing</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_Toc391968659 \h </w:instrText>
        </w:r>
        <w:r w:rsidR="001108C6" w:rsidRPr="00595017">
          <w:rPr>
            <w:rStyle w:val="Hyperlink"/>
            <w:noProof/>
          </w:rPr>
        </w:r>
        <w:r w:rsidR="001108C6" w:rsidRPr="00595017">
          <w:rPr>
            <w:rStyle w:val="Hyperlink"/>
            <w:noProof/>
          </w:rPr>
          <w:fldChar w:fldCharType="separate"/>
        </w:r>
        <w:r w:rsidR="006C62A6">
          <w:rPr>
            <w:rStyle w:val="Hyperlink"/>
            <w:noProof/>
          </w:rPr>
          <w:t>11</w:t>
        </w:r>
        <w:r w:rsidR="001108C6" w:rsidRPr="00595017">
          <w:rPr>
            <w:rStyle w:val="Hyperlink"/>
            <w:noProof/>
          </w:rPr>
          <w:fldChar w:fldCharType="end"/>
        </w:r>
      </w:hyperlink>
    </w:p>
    <w:p w:rsidR="001108C6" w:rsidRDefault="008C16F7" w:rsidP="001108C6">
      <w:pPr>
        <w:pStyle w:val="TOC2"/>
        <w:spacing w:after="50"/>
        <w:rPr>
          <w:rFonts w:asciiTheme="minorHAnsi" w:eastAsiaTheme="minorEastAsia" w:hAnsiTheme="minorHAnsi" w:cstheme="minorBidi"/>
          <w:i w:val="0"/>
          <w:noProof/>
          <w:sz w:val="22"/>
          <w:szCs w:val="22"/>
          <w:lang w:eastAsia="en-AU"/>
        </w:rPr>
      </w:pPr>
      <w:hyperlink w:anchor="_G2.8.7_Monthly_WHS" w:history="1">
        <w:r w:rsidR="001108C6" w:rsidRPr="00595017">
          <w:rPr>
            <w:rStyle w:val="Hyperlink"/>
            <w:noProof/>
          </w:rPr>
          <w:t>G2.8.7</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Monthly WHS Reporting</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_Toc391968660 \h </w:instrText>
        </w:r>
        <w:r w:rsidR="001108C6" w:rsidRPr="00595017">
          <w:rPr>
            <w:rStyle w:val="Hyperlink"/>
            <w:noProof/>
          </w:rPr>
        </w:r>
        <w:r w:rsidR="001108C6" w:rsidRPr="00595017">
          <w:rPr>
            <w:rStyle w:val="Hyperlink"/>
            <w:noProof/>
          </w:rPr>
          <w:fldChar w:fldCharType="separate"/>
        </w:r>
        <w:r w:rsidR="006C62A6">
          <w:rPr>
            <w:rStyle w:val="Hyperlink"/>
            <w:noProof/>
          </w:rPr>
          <w:t>11</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9_TRAFFIC_MANAGEMENT" w:history="1">
        <w:r w:rsidR="001108C6" w:rsidRPr="00595017">
          <w:rPr>
            <w:rStyle w:val="Hyperlink"/>
            <w:noProof/>
          </w:rPr>
          <w:t>G2.9</w:t>
        </w:r>
        <w:r w:rsidR="001108C6" w:rsidRPr="00595017">
          <w:rPr>
            <w:rStyle w:val="Hyperlink"/>
            <w:noProof/>
          </w:rPr>
          <w:tab/>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TRAFFIC MANAGEMENT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_Toc391968661 \h </w:instrText>
        </w:r>
        <w:r w:rsidR="001108C6" w:rsidRPr="00595017">
          <w:rPr>
            <w:rStyle w:val="Hyperlink"/>
            <w:noProof/>
          </w:rPr>
        </w:r>
        <w:r w:rsidR="001108C6" w:rsidRPr="00595017">
          <w:rPr>
            <w:rStyle w:val="Hyperlink"/>
            <w:noProof/>
          </w:rPr>
          <w:fldChar w:fldCharType="separate"/>
        </w:r>
        <w:r w:rsidR="006C62A6">
          <w:rPr>
            <w:rStyle w:val="Hyperlink"/>
            <w:noProof/>
          </w:rPr>
          <w:t>11</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10_PUBLIC_CONTACT" w:history="1">
        <w:r w:rsidR="001108C6" w:rsidRPr="00595017">
          <w:rPr>
            <w:rStyle w:val="Hyperlink"/>
            <w:noProof/>
          </w:rPr>
          <w:t>G2.10</w:t>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PUBLIC CONTACT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_Toc391968662 \h </w:instrText>
        </w:r>
        <w:r w:rsidR="001108C6" w:rsidRPr="00595017">
          <w:rPr>
            <w:rStyle w:val="Hyperlink"/>
            <w:noProof/>
          </w:rPr>
        </w:r>
        <w:r w:rsidR="001108C6" w:rsidRPr="00595017">
          <w:rPr>
            <w:rStyle w:val="Hyperlink"/>
            <w:noProof/>
          </w:rPr>
          <w:fldChar w:fldCharType="separate"/>
        </w:r>
        <w:r w:rsidR="006C62A6">
          <w:rPr>
            <w:rStyle w:val="Hyperlink"/>
            <w:noProof/>
          </w:rPr>
          <w:t>11</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11_MAINTENANCE_PROCEDURES" w:history="1">
        <w:r w:rsidR="001108C6" w:rsidRPr="00595017">
          <w:rPr>
            <w:rStyle w:val="Hyperlink"/>
            <w:noProof/>
          </w:rPr>
          <w:t>G2.11</w:t>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MAINTENANCE PROCEDURES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_Toc391968663 \h </w:instrText>
        </w:r>
        <w:r w:rsidR="001108C6" w:rsidRPr="00595017">
          <w:rPr>
            <w:rStyle w:val="Hyperlink"/>
            <w:noProof/>
          </w:rPr>
        </w:r>
        <w:r w:rsidR="001108C6" w:rsidRPr="00595017">
          <w:rPr>
            <w:rStyle w:val="Hyperlink"/>
            <w:noProof/>
          </w:rPr>
          <w:fldChar w:fldCharType="separate"/>
        </w:r>
        <w:r w:rsidR="006C62A6">
          <w:rPr>
            <w:rStyle w:val="Hyperlink"/>
            <w:noProof/>
          </w:rPr>
          <w:t>12</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12_EMERGENCY_MANAGEMENT" w:history="1">
        <w:r w:rsidR="001108C6" w:rsidRPr="00595017">
          <w:rPr>
            <w:rStyle w:val="Hyperlink"/>
            <w:noProof/>
          </w:rPr>
          <w:t>G2.12</w:t>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EMERGENCY MANAGEMENT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_Toc391968664 \h </w:instrText>
        </w:r>
        <w:r w:rsidR="001108C6" w:rsidRPr="00595017">
          <w:rPr>
            <w:rStyle w:val="Hyperlink"/>
            <w:noProof/>
          </w:rPr>
        </w:r>
        <w:r w:rsidR="001108C6" w:rsidRPr="00595017">
          <w:rPr>
            <w:rStyle w:val="Hyperlink"/>
            <w:noProof/>
          </w:rPr>
          <w:fldChar w:fldCharType="separate"/>
        </w:r>
        <w:r w:rsidR="006C62A6">
          <w:rPr>
            <w:rStyle w:val="Hyperlink"/>
            <w:noProof/>
          </w:rPr>
          <w:t>12</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G2.13_records_and" w:history="1">
        <w:r w:rsidR="001108C6" w:rsidRPr="00595017">
          <w:rPr>
            <w:rStyle w:val="Hyperlink"/>
            <w:noProof/>
          </w:rPr>
          <w:t>G2.13</w:t>
        </w:r>
        <w:r w:rsidR="001108C6" w:rsidRPr="00595017">
          <w:rPr>
            <w:rStyle w:val="Hyperlink"/>
            <w:rFonts w:asciiTheme="minorHAnsi" w:eastAsiaTheme="minorEastAsia" w:hAnsiTheme="minorHAnsi" w:cstheme="minorBidi"/>
            <w:caps w:val="0"/>
            <w:noProof/>
            <w:szCs w:val="22"/>
            <w:lang w:eastAsia="en-AU"/>
          </w:rPr>
          <w:tab/>
        </w:r>
        <w:r w:rsidR="001108C6" w:rsidRPr="00595017">
          <w:rPr>
            <w:rStyle w:val="Hyperlink"/>
            <w:noProof/>
          </w:rPr>
          <w:t>records and Reporting</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_Toc391968665 \h </w:instrText>
        </w:r>
        <w:r w:rsidR="001108C6" w:rsidRPr="00595017">
          <w:rPr>
            <w:rStyle w:val="Hyperlink"/>
            <w:noProof/>
          </w:rPr>
        </w:r>
        <w:r w:rsidR="001108C6" w:rsidRPr="00595017">
          <w:rPr>
            <w:rStyle w:val="Hyperlink"/>
            <w:noProof/>
          </w:rPr>
          <w:fldChar w:fldCharType="separate"/>
        </w:r>
        <w:r w:rsidR="006C62A6">
          <w:rPr>
            <w:rStyle w:val="Hyperlink"/>
            <w:noProof/>
          </w:rPr>
          <w:t>12</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13.1_General" w:history="1">
        <w:r w:rsidR="001108C6" w:rsidRPr="00595017">
          <w:rPr>
            <w:rStyle w:val="Hyperlink"/>
            <w:noProof/>
          </w:rPr>
          <w:t>G2.13.1</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General</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_Toc391968666 \h </w:instrText>
        </w:r>
        <w:r w:rsidR="001108C6" w:rsidRPr="00595017">
          <w:rPr>
            <w:rStyle w:val="Hyperlink"/>
            <w:noProof/>
          </w:rPr>
        </w:r>
        <w:r w:rsidR="001108C6" w:rsidRPr="00595017">
          <w:rPr>
            <w:rStyle w:val="Hyperlink"/>
            <w:noProof/>
          </w:rPr>
          <w:fldChar w:fldCharType="separate"/>
        </w:r>
        <w:r w:rsidR="006C62A6">
          <w:rPr>
            <w:rStyle w:val="Hyperlink"/>
            <w:noProof/>
          </w:rPr>
          <w:t>12</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13.2_Weekly_Plant" w:history="1">
        <w:r w:rsidR="001108C6" w:rsidRPr="00595017">
          <w:rPr>
            <w:rStyle w:val="Hyperlink"/>
            <w:noProof/>
          </w:rPr>
          <w:t>G2.13.2</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Weekly Plant and Personnel Reporting</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_Toc391968667 \h </w:instrText>
        </w:r>
        <w:r w:rsidR="001108C6" w:rsidRPr="00595017">
          <w:rPr>
            <w:rStyle w:val="Hyperlink"/>
            <w:noProof/>
          </w:rPr>
        </w:r>
        <w:r w:rsidR="001108C6" w:rsidRPr="00595017">
          <w:rPr>
            <w:rStyle w:val="Hyperlink"/>
            <w:noProof/>
          </w:rPr>
          <w:fldChar w:fldCharType="separate"/>
        </w:r>
        <w:r w:rsidR="006C62A6">
          <w:rPr>
            <w:rStyle w:val="Hyperlink"/>
            <w:noProof/>
          </w:rPr>
          <w:t>13</w:t>
        </w:r>
        <w:r w:rsidR="001108C6" w:rsidRPr="00595017">
          <w:rPr>
            <w:rStyle w:val="Hyperlink"/>
            <w:noProof/>
          </w:rPr>
          <w:fldChar w:fldCharType="end"/>
        </w:r>
      </w:hyperlink>
    </w:p>
    <w:p w:rsidR="001108C6" w:rsidRDefault="008C16F7">
      <w:pPr>
        <w:pStyle w:val="TOC2"/>
        <w:rPr>
          <w:rFonts w:asciiTheme="minorHAnsi" w:eastAsiaTheme="minorEastAsia" w:hAnsiTheme="minorHAnsi" w:cstheme="minorBidi"/>
          <w:i w:val="0"/>
          <w:noProof/>
          <w:sz w:val="22"/>
          <w:szCs w:val="22"/>
          <w:lang w:eastAsia="en-AU"/>
        </w:rPr>
      </w:pPr>
      <w:hyperlink w:anchor="_G2.13.3_Monthly_Reporting" w:history="1">
        <w:r w:rsidR="001108C6" w:rsidRPr="00595017">
          <w:rPr>
            <w:rStyle w:val="Hyperlink"/>
            <w:noProof/>
          </w:rPr>
          <w:t>G2.13.3</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Monthly Reporting</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_Toc391968668 \h </w:instrText>
        </w:r>
        <w:r w:rsidR="001108C6" w:rsidRPr="00595017">
          <w:rPr>
            <w:rStyle w:val="Hyperlink"/>
            <w:noProof/>
          </w:rPr>
        </w:r>
        <w:r w:rsidR="001108C6" w:rsidRPr="00595017">
          <w:rPr>
            <w:rStyle w:val="Hyperlink"/>
            <w:noProof/>
          </w:rPr>
          <w:fldChar w:fldCharType="separate"/>
        </w:r>
        <w:r w:rsidR="006C62A6">
          <w:rPr>
            <w:rStyle w:val="Hyperlink"/>
            <w:noProof/>
          </w:rPr>
          <w:t>13</w:t>
        </w:r>
        <w:r w:rsidR="001108C6" w:rsidRPr="00595017">
          <w:rPr>
            <w:rStyle w:val="Hyperlink"/>
            <w:noProof/>
          </w:rPr>
          <w:fldChar w:fldCharType="end"/>
        </w:r>
      </w:hyperlink>
    </w:p>
    <w:p w:rsidR="001108C6" w:rsidRDefault="008C16F7" w:rsidP="001108C6">
      <w:pPr>
        <w:pStyle w:val="TOC2"/>
        <w:spacing w:after="50"/>
        <w:rPr>
          <w:rFonts w:asciiTheme="minorHAnsi" w:eastAsiaTheme="minorEastAsia" w:hAnsiTheme="minorHAnsi" w:cstheme="minorBidi"/>
          <w:i w:val="0"/>
          <w:noProof/>
          <w:sz w:val="22"/>
          <w:szCs w:val="22"/>
          <w:lang w:eastAsia="en-AU"/>
        </w:rPr>
      </w:pPr>
      <w:hyperlink w:anchor="_G2.13.4_Documentation_Required" w:history="1">
        <w:r w:rsidR="001108C6" w:rsidRPr="00595017">
          <w:rPr>
            <w:rStyle w:val="Hyperlink"/>
            <w:noProof/>
          </w:rPr>
          <w:t>G2.13.4</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Documentation Required for Practical Completion</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_Toc391968669 \h </w:instrText>
        </w:r>
        <w:r w:rsidR="001108C6" w:rsidRPr="00595017">
          <w:rPr>
            <w:rStyle w:val="Hyperlink"/>
            <w:noProof/>
          </w:rPr>
        </w:r>
        <w:r w:rsidR="001108C6" w:rsidRPr="00595017">
          <w:rPr>
            <w:rStyle w:val="Hyperlink"/>
            <w:noProof/>
          </w:rPr>
          <w:fldChar w:fldCharType="separate"/>
        </w:r>
        <w:r w:rsidR="006C62A6">
          <w:rPr>
            <w:rStyle w:val="Hyperlink"/>
            <w:noProof/>
          </w:rPr>
          <w:t>13</w:t>
        </w:r>
        <w:r w:rsidR="001108C6" w:rsidRPr="00595017">
          <w:rPr>
            <w:rStyle w:val="Hyperlink"/>
            <w:noProof/>
          </w:rPr>
          <w:fldChar w:fldCharType="end"/>
        </w:r>
      </w:hyperlink>
    </w:p>
    <w:p w:rsidR="001108C6" w:rsidRDefault="008C16F7">
      <w:pPr>
        <w:pStyle w:val="TOC3"/>
        <w:rPr>
          <w:rFonts w:asciiTheme="minorHAnsi" w:eastAsiaTheme="minorEastAsia" w:hAnsiTheme="minorHAnsi" w:cstheme="minorBidi"/>
          <w:i w:val="0"/>
          <w:noProof/>
          <w:sz w:val="22"/>
          <w:szCs w:val="22"/>
          <w:lang w:eastAsia="en-AU"/>
        </w:rPr>
      </w:pPr>
      <w:hyperlink w:anchor="_G2.13.4.1__General" w:history="1">
        <w:r w:rsidR="001108C6" w:rsidRPr="00595017">
          <w:rPr>
            <w:rStyle w:val="Hyperlink"/>
            <w:noProof/>
          </w:rPr>
          <w:t>G2.13.4.1</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 xml:space="preserve"> General</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_Toc391968670 \h </w:instrText>
        </w:r>
        <w:r w:rsidR="001108C6" w:rsidRPr="00595017">
          <w:rPr>
            <w:rStyle w:val="Hyperlink"/>
            <w:noProof/>
          </w:rPr>
        </w:r>
        <w:r w:rsidR="001108C6" w:rsidRPr="00595017">
          <w:rPr>
            <w:rStyle w:val="Hyperlink"/>
            <w:noProof/>
          </w:rPr>
          <w:fldChar w:fldCharType="separate"/>
        </w:r>
        <w:r w:rsidR="006C62A6">
          <w:rPr>
            <w:rStyle w:val="Hyperlink"/>
            <w:noProof/>
          </w:rPr>
          <w:t>13</w:t>
        </w:r>
        <w:r w:rsidR="001108C6" w:rsidRPr="00595017">
          <w:rPr>
            <w:rStyle w:val="Hyperlink"/>
            <w:noProof/>
          </w:rPr>
          <w:fldChar w:fldCharType="end"/>
        </w:r>
      </w:hyperlink>
    </w:p>
    <w:p w:rsidR="001108C6" w:rsidRDefault="008C16F7">
      <w:pPr>
        <w:pStyle w:val="TOC3"/>
        <w:rPr>
          <w:rFonts w:asciiTheme="minorHAnsi" w:eastAsiaTheme="minorEastAsia" w:hAnsiTheme="minorHAnsi" w:cstheme="minorBidi"/>
          <w:i w:val="0"/>
          <w:noProof/>
          <w:sz w:val="22"/>
          <w:szCs w:val="22"/>
          <w:lang w:eastAsia="en-AU"/>
        </w:rPr>
      </w:pPr>
      <w:hyperlink w:anchor="_G2.13.4.2__Completed" w:history="1">
        <w:r w:rsidR="001108C6" w:rsidRPr="00595017">
          <w:rPr>
            <w:rStyle w:val="Hyperlink"/>
            <w:noProof/>
          </w:rPr>
          <w:t>G2.13.4.2</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 xml:space="preserve"> Completed Works Report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_Toc391968671 \h </w:instrText>
        </w:r>
        <w:r w:rsidR="001108C6" w:rsidRPr="00595017">
          <w:rPr>
            <w:rStyle w:val="Hyperlink"/>
            <w:noProof/>
          </w:rPr>
        </w:r>
        <w:r w:rsidR="001108C6" w:rsidRPr="00595017">
          <w:rPr>
            <w:rStyle w:val="Hyperlink"/>
            <w:noProof/>
          </w:rPr>
          <w:fldChar w:fldCharType="separate"/>
        </w:r>
        <w:r w:rsidR="006C62A6">
          <w:rPr>
            <w:rStyle w:val="Hyperlink"/>
            <w:noProof/>
          </w:rPr>
          <w:t>14</w:t>
        </w:r>
        <w:r w:rsidR="001108C6" w:rsidRPr="00595017">
          <w:rPr>
            <w:rStyle w:val="Hyperlink"/>
            <w:noProof/>
          </w:rPr>
          <w:fldChar w:fldCharType="end"/>
        </w:r>
      </w:hyperlink>
    </w:p>
    <w:p w:rsidR="001108C6" w:rsidRDefault="008C16F7">
      <w:pPr>
        <w:pStyle w:val="TOC3"/>
        <w:rPr>
          <w:rFonts w:asciiTheme="minorHAnsi" w:eastAsiaTheme="minorEastAsia" w:hAnsiTheme="minorHAnsi" w:cstheme="minorBidi"/>
          <w:i w:val="0"/>
          <w:noProof/>
          <w:sz w:val="22"/>
          <w:szCs w:val="22"/>
          <w:lang w:eastAsia="en-AU"/>
        </w:rPr>
      </w:pPr>
      <w:hyperlink w:anchor="_G2.13.4.3__Contract" w:history="1">
        <w:r w:rsidR="001108C6" w:rsidRPr="00595017">
          <w:rPr>
            <w:rStyle w:val="Hyperlink"/>
            <w:noProof/>
          </w:rPr>
          <w:t>G2.13.4.3</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 xml:space="preserve"> Contract Records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_Toc391968672 \h </w:instrText>
        </w:r>
        <w:r w:rsidR="001108C6" w:rsidRPr="00595017">
          <w:rPr>
            <w:rStyle w:val="Hyperlink"/>
            <w:noProof/>
          </w:rPr>
        </w:r>
        <w:r w:rsidR="001108C6" w:rsidRPr="00595017">
          <w:rPr>
            <w:rStyle w:val="Hyperlink"/>
            <w:noProof/>
          </w:rPr>
          <w:fldChar w:fldCharType="separate"/>
        </w:r>
        <w:r w:rsidR="006C62A6">
          <w:rPr>
            <w:rStyle w:val="Hyperlink"/>
            <w:noProof/>
          </w:rPr>
          <w:t>14</w:t>
        </w:r>
        <w:r w:rsidR="001108C6" w:rsidRPr="00595017">
          <w:rPr>
            <w:rStyle w:val="Hyperlink"/>
            <w:noProof/>
          </w:rPr>
          <w:fldChar w:fldCharType="end"/>
        </w:r>
      </w:hyperlink>
    </w:p>
    <w:p w:rsidR="001108C6" w:rsidRDefault="008C16F7">
      <w:pPr>
        <w:pStyle w:val="TOC3"/>
        <w:rPr>
          <w:rFonts w:asciiTheme="minorHAnsi" w:eastAsiaTheme="minorEastAsia" w:hAnsiTheme="minorHAnsi" w:cstheme="minorBidi"/>
          <w:i w:val="0"/>
          <w:noProof/>
          <w:sz w:val="22"/>
          <w:szCs w:val="22"/>
          <w:lang w:eastAsia="en-AU"/>
        </w:rPr>
      </w:pPr>
      <w:hyperlink w:anchor="_G2.13.4.4__As-Constructed" w:history="1">
        <w:r w:rsidR="001108C6" w:rsidRPr="00595017">
          <w:rPr>
            <w:rStyle w:val="Hyperlink"/>
            <w:noProof/>
          </w:rPr>
          <w:t>G2.13.4.4</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 xml:space="preserve"> As-Constructed Drawings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_Toc391968673 \h </w:instrText>
        </w:r>
        <w:r w:rsidR="001108C6" w:rsidRPr="00595017">
          <w:rPr>
            <w:rStyle w:val="Hyperlink"/>
            <w:noProof/>
          </w:rPr>
        </w:r>
        <w:r w:rsidR="001108C6" w:rsidRPr="00595017">
          <w:rPr>
            <w:rStyle w:val="Hyperlink"/>
            <w:noProof/>
          </w:rPr>
          <w:fldChar w:fldCharType="separate"/>
        </w:r>
        <w:r w:rsidR="006C62A6">
          <w:rPr>
            <w:rStyle w:val="Hyperlink"/>
            <w:noProof/>
          </w:rPr>
          <w:t>14</w:t>
        </w:r>
        <w:r w:rsidR="001108C6" w:rsidRPr="00595017">
          <w:rPr>
            <w:rStyle w:val="Hyperlink"/>
            <w:noProof/>
          </w:rPr>
          <w:fldChar w:fldCharType="end"/>
        </w:r>
      </w:hyperlink>
    </w:p>
    <w:p w:rsidR="001108C6" w:rsidRDefault="008C16F7">
      <w:pPr>
        <w:pStyle w:val="TOC3"/>
        <w:rPr>
          <w:rFonts w:asciiTheme="minorHAnsi" w:eastAsiaTheme="minorEastAsia" w:hAnsiTheme="minorHAnsi" w:cstheme="minorBidi"/>
          <w:i w:val="0"/>
          <w:noProof/>
          <w:sz w:val="22"/>
          <w:szCs w:val="22"/>
          <w:lang w:eastAsia="en-AU"/>
        </w:rPr>
      </w:pPr>
      <w:hyperlink w:anchor="_G2.13.4.5__Service" w:history="1">
        <w:r w:rsidR="001108C6" w:rsidRPr="00595017">
          <w:rPr>
            <w:rStyle w:val="Hyperlink"/>
            <w:noProof/>
          </w:rPr>
          <w:t>G2.13.4.5</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 xml:space="preserve"> Service Installations and Relocations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_Toc391968674 \h </w:instrText>
        </w:r>
        <w:r w:rsidR="001108C6" w:rsidRPr="00595017">
          <w:rPr>
            <w:rStyle w:val="Hyperlink"/>
            <w:noProof/>
          </w:rPr>
        </w:r>
        <w:r w:rsidR="001108C6" w:rsidRPr="00595017">
          <w:rPr>
            <w:rStyle w:val="Hyperlink"/>
            <w:noProof/>
          </w:rPr>
          <w:fldChar w:fldCharType="separate"/>
        </w:r>
        <w:r w:rsidR="006C62A6">
          <w:rPr>
            <w:rStyle w:val="Hyperlink"/>
            <w:noProof/>
          </w:rPr>
          <w:t>14</w:t>
        </w:r>
        <w:r w:rsidR="001108C6" w:rsidRPr="00595017">
          <w:rPr>
            <w:rStyle w:val="Hyperlink"/>
            <w:noProof/>
          </w:rPr>
          <w:fldChar w:fldCharType="end"/>
        </w:r>
      </w:hyperlink>
    </w:p>
    <w:p w:rsidR="001108C6" w:rsidRDefault="008C16F7" w:rsidP="001108C6">
      <w:pPr>
        <w:pStyle w:val="TOC3"/>
        <w:spacing w:after="50"/>
        <w:rPr>
          <w:rFonts w:asciiTheme="minorHAnsi" w:eastAsiaTheme="minorEastAsia" w:hAnsiTheme="minorHAnsi" w:cstheme="minorBidi"/>
          <w:i w:val="0"/>
          <w:noProof/>
          <w:sz w:val="22"/>
          <w:szCs w:val="22"/>
          <w:lang w:eastAsia="en-AU"/>
        </w:rPr>
      </w:pPr>
      <w:hyperlink w:anchor="_G2.13.4.6__Design" w:history="1">
        <w:r w:rsidR="001108C6" w:rsidRPr="00595017">
          <w:rPr>
            <w:rStyle w:val="Hyperlink"/>
            <w:noProof/>
          </w:rPr>
          <w:t>G2.13.4.6</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 xml:space="preserve"> Design Calculations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_Toc391968675 \h </w:instrText>
        </w:r>
        <w:r w:rsidR="001108C6" w:rsidRPr="00595017">
          <w:rPr>
            <w:rStyle w:val="Hyperlink"/>
            <w:noProof/>
          </w:rPr>
        </w:r>
        <w:r w:rsidR="001108C6" w:rsidRPr="00595017">
          <w:rPr>
            <w:rStyle w:val="Hyperlink"/>
            <w:noProof/>
          </w:rPr>
          <w:fldChar w:fldCharType="separate"/>
        </w:r>
        <w:r w:rsidR="006C62A6">
          <w:rPr>
            <w:rStyle w:val="Hyperlink"/>
            <w:noProof/>
          </w:rPr>
          <w:t>14</w:t>
        </w:r>
        <w:r w:rsidR="001108C6" w:rsidRPr="00595017">
          <w:rPr>
            <w:rStyle w:val="Hyperlink"/>
            <w:noProof/>
          </w:rPr>
          <w:fldChar w:fldCharType="end"/>
        </w:r>
      </w:hyperlink>
    </w:p>
    <w:p w:rsidR="001108C6" w:rsidRDefault="008C16F7" w:rsidP="001108C6">
      <w:pPr>
        <w:pStyle w:val="TOC2"/>
        <w:spacing w:after="50"/>
        <w:rPr>
          <w:rFonts w:asciiTheme="minorHAnsi" w:eastAsiaTheme="minorEastAsia" w:hAnsiTheme="minorHAnsi" w:cstheme="minorBidi"/>
          <w:i w:val="0"/>
          <w:noProof/>
          <w:sz w:val="22"/>
          <w:szCs w:val="22"/>
          <w:lang w:eastAsia="en-AU"/>
        </w:rPr>
      </w:pPr>
      <w:hyperlink w:anchor="_G2.13.5_Payment" w:history="1">
        <w:r w:rsidR="001108C6" w:rsidRPr="00595017">
          <w:rPr>
            <w:rStyle w:val="Hyperlink"/>
            <w:noProof/>
          </w:rPr>
          <w:t>G2.13.5</w:t>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rFonts w:asciiTheme="minorHAnsi" w:eastAsiaTheme="minorEastAsia" w:hAnsiTheme="minorHAnsi" w:cstheme="minorBidi"/>
            <w:i w:val="0"/>
            <w:noProof/>
            <w:sz w:val="22"/>
            <w:szCs w:val="22"/>
            <w:lang w:eastAsia="en-AU"/>
          </w:rPr>
          <w:tab/>
        </w:r>
        <w:r w:rsidR="001108C6" w:rsidRPr="00595017">
          <w:rPr>
            <w:rStyle w:val="Hyperlink"/>
            <w:noProof/>
          </w:rPr>
          <w:t>Payment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_Toc391968676 \h </w:instrText>
        </w:r>
        <w:r w:rsidR="001108C6" w:rsidRPr="00595017">
          <w:rPr>
            <w:rStyle w:val="Hyperlink"/>
            <w:noProof/>
          </w:rPr>
        </w:r>
        <w:r w:rsidR="001108C6" w:rsidRPr="00595017">
          <w:rPr>
            <w:rStyle w:val="Hyperlink"/>
            <w:noProof/>
          </w:rPr>
          <w:fldChar w:fldCharType="separate"/>
        </w:r>
        <w:r w:rsidR="006C62A6">
          <w:rPr>
            <w:rStyle w:val="Hyperlink"/>
            <w:noProof/>
          </w:rPr>
          <w:t>14</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ANNEXURE_G2.A_–" w:history="1">
        <w:r w:rsidR="001108C6" w:rsidRPr="00595017">
          <w:rPr>
            <w:rStyle w:val="Hyperlink"/>
            <w:noProof/>
          </w:rPr>
          <w:t>ANNEXURE G2.A – PROJECT SPECIFIC DETAILS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_Toc391968677 \h </w:instrText>
        </w:r>
        <w:r w:rsidR="001108C6" w:rsidRPr="00595017">
          <w:rPr>
            <w:rStyle w:val="Hyperlink"/>
            <w:noProof/>
          </w:rPr>
        </w:r>
        <w:r w:rsidR="001108C6" w:rsidRPr="00595017">
          <w:rPr>
            <w:rStyle w:val="Hyperlink"/>
            <w:noProof/>
          </w:rPr>
          <w:fldChar w:fldCharType="separate"/>
        </w:r>
        <w:r w:rsidR="006C62A6">
          <w:rPr>
            <w:rStyle w:val="Hyperlink"/>
            <w:noProof/>
          </w:rPr>
          <w:t>15</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ANNEXURE_G2.B_–" w:history="1">
        <w:r w:rsidR="001108C6" w:rsidRPr="00595017">
          <w:rPr>
            <w:rStyle w:val="Hyperlink"/>
            <w:noProof/>
          </w:rPr>
          <w:t>ANNEXURE G2.B – Structure for Contractor’s Monthly Report</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_Toc391968678 \h </w:instrText>
        </w:r>
        <w:r w:rsidR="001108C6" w:rsidRPr="00595017">
          <w:rPr>
            <w:rStyle w:val="Hyperlink"/>
            <w:noProof/>
          </w:rPr>
        </w:r>
        <w:r w:rsidR="001108C6" w:rsidRPr="00595017">
          <w:rPr>
            <w:rStyle w:val="Hyperlink"/>
            <w:noProof/>
          </w:rPr>
          <w:fldChar w:fldCharType="separate"/>
        </w:r>
        <w:r w:rsidR="006C62A6">
          <w:rPr>
            <w:rStyle w:val="Hyperlink"/>
            <w:noProof/>
          </w:rPr>
          <w:t>16</w:t>
        </w:r>
        <w:r w:rsidR="001108C6" w:rsidRPr="00595017">
          <w:rPr>
            <w:rStyle w:val="Hyperlink"/>
            <w:noProof/>
          </w:rPr>
          <w:fldChar w:fldCharType="end"/>
        </w:r>
      </w:hyperlink>
    </w:p>
    <w:p w:rsidR="001108C6" w:rsidRDefault="008C16F7" w:rsidP="001108C6">
      <w:pPr>
        <w:pStyle w:val="TOC1"/>
        <w:spacing w:after="50"/>
        <w:rPr>
          <w:rFonts w:asciiTheme="minorHAnsi" w:eastAsiaTheme="minorEastAsia" w:hAnsiTheme="minorHAnsi" w:cstheme="minorBidi"/>
          <w:caps w:val="0"/>
          <w:noProof/>
          <w:szCs w:val="22"/>
          <w:lang w:eastAsia="en-AU"/>
        </w:rPr>
      </w:pPr>
      <w:hyperlink w:anchor="_APPENDIX_G2.C_-" w:history="1">
        <w:r w:rsidR="001108C6" w:rsidRPr="00595017">
          <w:rPr>
            <w:rStyle w:val="Hyperlink"/>
            <w:noProof/>
          </w:rPr>
          <w:t>APPENDIX G2.C - Completed Works Report Forms</w:t>
        </w:r>
        <w:r w:rsidR="001108C6" w:rsidRPr="00595017">
          <w:rPr>
            <w:rStyle w:val="Hyperlink"/>
            <w:noProof/>
          </w:rPr>
          <w:tab/>
        </w:r>
        <w:r w:rsidR="001108C6" w:rsidRPr="00595017">
          <w:rPr>
            <w:rStyle w:val="Hyperlink"/>
            <w:noProof/>
          </w:rPr>
          <w:fldChar w:fldCharType="begin"/>
        </w:r>
        <w:r w:rsidR="001108C6" w:rsidRPr="00595017">
          <w:rPr>
            <w:rStyle w:val="Hyperlink"/>
            <w:noProof/>
          </w:rPr>
          <w:instrText xml:space="preserve"> PAGEREF _Toc391968679 \h </w:instrText>
        </w:r>
        <w:r w:rsidR="001108C6" w:rsidRPr="00595017">
          <w:rPr>
            <w:rStyle w:val="Hyperlink"/>
            <w:noProof/>
          </w:rPr>
        </w:r>
        <w:r w:rsidR="001108C6" w:rsidRPr="00595017">
          <w:rPr>
            <w:rStyle w:val="Hyperlink"/>
            <w:noProof/>
          </w:rPr>
          <w:fldChar w:fldCharType="separate"/>
        </w:r>
        <w:r w:rsidR="006C62A6">
          <w:rPr>
            <w:rStyle w:val="Hyperlink"/>
            <w:noProof/>
          </w:rPr>
          <w:t>17</w:t>
        </w:r>
        <w:r w:rsidR="001108C6" w:rsidRPr="00595017">
          <w:rPr>
            <w:rStyle w:val="Hyperlink"/>
            <w:noProof/>
          </w:rPr>
          <w:fldChar w:fldCharType="end"/>
        </w:r>
      </w:hyperlink>
    </w:p>
    <w:bookmarkStart w:id="8" w:name="_G2.1_SCOPE"/>
    <w:bookmarkEnd w:id="8"/>
    <w:p w:rsidR="001E5254" w:rsidRPr="00512E4B" w:rsidRDefault="00DC0813" w:rsidP="00754D81">
      <w:pPr>
        <w:pStyle w:val="Heading1"/>
      </w:pPr>
      <w:r>
        <w:rPr>
          <w:bCs w:val="0"/>
        </w:rPr>
        <w:fldChar w:fldCharType="end"/>
      </w:r>
      <w:bookmarkStart w:id="9" w:name="_Toc271702047"/>
      <w:bookmarkStart w:id="10" w:name="_Toc391968629"/>
      <w:r w:rsidR="000064A7">
        <w:t>G2</w:t>
      </w:r>
      <w:r w:rsidR="0089400B" w:rsidRPr="00512E4B">
        <w:t>.1</w:t>
      </w:r>
      <w:r w:rsidR="00B02B13" w:rsidRPr="00512E4B">
        <w:tab/>
      </w:r>
      <w:bookmarkEnd w:id="9"/>
      <w:r w:rsidR="00E5555F" w:rsidRPr="00512E4B">
        <w:t>SCOPE</w:t>
      </w:r>
      <w:bookmarkEnd w:id="10"/>
    </w:p>
    <w:p w:rsidR="00C94C1F" w:rsidRDefault="00C94C1F" w:rsidP="00DC0813">
      <w:r>
        <w:t xml:space="preserve">The Contractor </w:t>
      </w:r>
      <w:r w:rsidRPr="00847A00">
        <w:t xml:space="preserve">shall develop, implement and maintain a Contract Management Plan </w:t>
      </w:r>
      <w:r w:rsidR="00F3550C" w:rsidRPr="00847A00">
        <w:t xml:space="preserve">(CMP) </w:t>
      </w:r>
      <w:r w:rsidRPr="00847A00">
        <w:t xml:space="preserve">that reflects the requirements of this specification as well as the relevant provisions set out in other individual Department of </w:t>
      </w:r>
      <w:r w:rsidR="00B15195">
        <w:t>State Growth</w:t>
      </w:r>
      <w:r w:rsidRPr="00847A00">
        <w:t xml:space="preserve"> </w:t>
      </w:r>
      <w:r w:rsidR="00F3550C" w:rsidRPr="00847A00">
        <w:t>S</w:t>
      </w:r>
      <w:r w:rsidRPr="00847A00">
        <w:t xml:space="preserve">tandard </w:t>
      </w:r>
      <w:r w:rsidR="00F3550C" w:rsidRPr="00847A00">
        <w:t xml:space="preserve">Specifications </w:t>
      </w:r>
      <w:r w:rsidRPr="00847A00">
        <w:t xml:space="preserve">and </w:t>
      </w:r>
      <w:r w:rsidR="00F3550C" w:rsidRPr="00847A00">
        <w:t xml:space="preserve">the </w:t>
      </w:r>
      <w:r w:rsidRPr="00847A00">
        <w:t>project specific specification.</w:t>
      </w:r>
    </w:p>
    <w:p w:rsidR="00C94C1F" w:rsidRDefault="00C94C1F" w:rsidP="00DC0813"/>
    <w:p w:rsidR="00C94C1F" w:rsidRPr="00F3550C" w:rsidRDefault="00C94C1F" w:rsidP="00DC0813">
      <w:pPr>
        <w:rPr>
          <w:strike/>
          <w:color w:val="FF0000"/>
          <w:spacing w:val="-2"/>
        </w:rPr>
      </w:pPr>
      <w:r>
        <w:t>This specification sets out the requirements for the CMP.</w:t>
      </w:r>
      <w:r w:rsidRPr="00F3550C">
        <w:rPr>
          <w:strike/>
          <w:color w:val="FF0000"/>
        </w:rPr>
        <w:t xml:space="preserve"> </w:t>
      </w:r>
    </w:p>
    <w:p w:rsidR="00C94C1F" w:rsidRDefault="00C94C1F" w:rsidP="00DC0813"/>
    <w:p w:rsidR="00C94C1F" w:rsidRDefault="00C94C1F" w:rsidP="00DC0813">
      <w:r>
        <w:t xml:space="preserve">The CMP shall target the particular specific requirements and conditions expected in the project.  </w:t>
      </w:r>
      <w:r w:rsidR="00F3550C" w:rsidRPr="00847A00">
        <w:t>The reproduction of information contained within the Contractor’s third party certified management systems is not necessary, provided it is appropriately referenced in the CMP and the referenced information is readily accessible to contract personnel (Contractor’s and Sub-Contractor’s) and the Superintendent.</w:t>
      </w:r>
      <w:r w:rsidR="00F3550C">
        <w:t xml:space="preserve">  </w:t>
      </w:r>
      <w:r>
        <w:t xml:space="preserve">Any CMP that includes voluminous amounts of generic information not related to the project may be rejected by the Superintendent.  </w:t>
      </w:r>
    </w:p>
    <w:p w:rsidR="00C94C1F" w:rsidRDefault="00C94C1F" w:rsidP="00DC0813"/>
    <w:p w:rsidR="00E5555F" w:rsidRDefault="00C94C1F" w:rsidP="00DC0813">
      <w:r w:rsidRPr="00213C49">
        <w:t>No provision of the C</w:t>
      </w:r>
      <w:r>
        <w:t>MP</w:t>
      </w:r>
      <w:r w:rsidRPr="00213C49">
        <w:t xml:space="preserve"> shall over-rule or conflict </w:t>
      </w:r>
      <w:r>
        <w:t xml:space="preserve">with </w:t>
      </w:r>
      <w:r w:rsidRPr="00213C49">
        <w:t xml:space="preserve">the requirements of the contract </w:t>
      </w:r>
      <w:r>
        <w:t xml:space="preserve">specification, </w:t>
      </w:r>
      <w:r w:rsidRPr="00213C49">
        <w:t>including the Standard Specifications.</w:t>
      </w:r>
    </w:p>
    <w:p w:rsidR="00013013" w:rsidRPr="00512E4B" w:rsidRDefault="00013013" w:rsidP="00DC0813"/>
    <w:p w:rsidR="001E5254" w:rsidRPr="00512E4B" w:rsidRDefault="000064A7" w:rsidP="00075F07">
      <w:pPr>
        <w:pStyle w:val="Heading1"/>
      </w:pPr>
      <w:bookmarkStart w:id="11" w:name="_G2.2_REFERENCES_AND"/>
      <w:bookmarkStart w:id="12" w:name="_Toc271702048"/>
      <w:bookmarkStart w:id="13" w:name="_Toc391968630"/>
      <w:bookmarkEnd w:id="11"/>
      <w:r>
        <w:t>G2</w:t>
      </w:r>
      <w:r w:rsidR="0089400B" w:rsidRPr="00512E4B">
        <w:t>.2</w:t>
      </w:r>
      <w:r w:rsidR="001E5254" w:rsidRPr="00512E4B">
        <w:tab/>
      </w:r>
      <w:bookmarkEnd w:id="12"/>
      <w:r>
        <w:t>REFERENCES AND STANDARDS</w:t>
      </w:r>
      <w:bookmarkEnd w:id="13"/>
    </w:p>
    <w:p w:rsidR="000E5D6B" w:rsidRDefault="000E5D6B" w:rsidP="00DC0813">
      <w:r>
        <w:t xml:space="preserve">The </w:t>
      </w:r>
      <w:r w:rsidRPr="00847A00">
        <w:t xml:space="preserve">Contractor’s </w:t>
      </w:r>
      <w:r w:rsidR="00402FE2" w:rsidRPr="00847A00">
        <w:t xml:space="preserve">CMP </w:t>
      </w:r>
      <w:r w:rsidRPr="00847A00">
        <w:t>shall</w:t>
      </w:r>
      <w:r>
        <w:t xml:space="preserve"> be </w:t>
      </w:r>
      <w:r w:rsidRPr="00305B1F">
        <w:rPr>
          <w:lang w:val="en-GB"/>
        </w:rPr>
        <w:t xml:space="preserve">compatible with the provisions of all </w:t>
      </w:r>
      <w:r w:rsidR="00B15195">
        <w:rPr>
          <w:lang w:val="en-GB"/>
        </w:rPr>
        <w:t>Department of State Growth</w:t>
      </w:r>
      <w:r w:rsidRPr="00305B1F">
        <w:rPr>
          <w:lang w:val="en-GB"/>
        </w:rPr>
        <w:t xml:space="preserve"> Standard Specifications for Design, Construction and Maintenance </w:t>
      </w:r>
      <w:r>
        <w:rPr>
          <w:lang w:val="en-GB"/>
        </w:rPr>
        <w:t xml:space="preserve">and Australian Standards </w:t>
      </w:r>
      <w:r w:rsidRPr="00305B1F">
        <w:rPr>
          <w:lang w:val="en-GB"/>
        </w:rPr>
        <w:t>in particular</w:t>
      </w:r>
      <w:r>
        <w:t>:</w:t>
      </w:r>
    </w:p>
    <w:p w:rsidR="000E5D6B" w:rsidRDefault="000E5D6B" w:rsidP="00DC0813"/>
    <w:p w:rsidR="000E5D6B" w:rsidRPr="00C77199" w:rsidRDefault="00B15195" w:rsidP="000E5D6B">
      <w:pPr>
        <w:rPr>
          <w:i/>
        </w:rPr>
      </w:pPr>
      <w:r>
        <w:rPr>
          <w:i/>
        </w:rPr>
        <w:t>Department of State Growth</w:t>
      </w:r>
      <w:r w:rsidR="000E5D6B" w:rsidRPr="00C77199">
        <w:rPr>
          <w:i/>
        </w:rPr>
        <w:t xml:space="preserve"> Standard Specifications</w:t>
      </w:r>
    </w:p>
    <w:p w:rsidR="000E5D6B" w:rsidRDefault="000E5D6B" w:rsidP="00DB70DC">
      <w:pPr>
        <w:pStyle w:val="ListParagraph"/>
        <w:numPr>
          <w:ilvl w:val="0"/>
          <w:numId w:val="2"/>
        </w:numPr>
        <w:ind w:left="851" w:hanging="284"/>
      </w:pPr>
      <w:r>
        <w:t>G1 – General Provisions</w:t>
      </w:r>
    </w:p>
    <w:p w:rsidR="000E5D6B" w:rsidRDefault="000E5D6B" w:rsidP="00DB70DC">
      <w:pPr>
        <w:pStyle w:val="ListParagraph"/>
        <w:numPr>
          <w:ilvl w:val="0"/>
          <w:numId w:val="2"/>
        </w:numPr>
        <w:ind w:left="851" w:hanging="284"/>
      </w:pPr>
      <w:r>
        <w:t>G3 - Traffic Management</w:t>
      </w:r>
    </w:p>
    <w:p w:rsidR="000E5D6B" w:rsidRDefault="000E5D6B" w:rsidP="00DB70DC">
      <w:pPr>
        <w:pStyle w:val="ListParagraph"/>
        <w:numPr>
          <w:ilvl w:val="0"/>
          <w:numId w:val="2"/>
        </w:numPr>
        <w:ind w:left="851" w:hanging="284"/>
      </w:pPr>
      <w:r>
        <w:t>G6 – Production of Aggregate and Rock products</w:t>
      </w:r>
    </w:p>
    <w:p w:rsidR="000E5D6B" w:rsidRDefault="000E5D6B" w:rsidP="00DB70DC">
      <w:pPr>
        <w:pStyle w:val="ListParagraph"/>
        <w:numPr>
          <w:ilvl w:val="0"/>
          <w:numId w:val="2"/>
        </w:numPr>
        <w:ind w:left="851" w:hanging="284"/>
      </w:pPr>
      <w:r>
        <w:t>G8 – Construction Survey</w:t>
      </w:r>
    </w:p>
    <w:p w:rsidR="000E5D6B" w:rsidRDefault="000E5D6B" w:rsidP="00DB70DC">
      <w:pPr>
        <w:pStyle w:val="ListParagraph"/>
        <w:numPr>
          <w:ilvl w:val="0"/>
          <w:numId w:val="2"/>
        </w:numPr>
        <w:ind w:left="851" w:hanging="284"/>
      </w:pPr>
      <w:r>
        <w:t>G9 – Product Quality</w:t>
      </w:r>
    </w:p>
    <w:p w:rsidR="000E5D6B" w:rsidRDefault="000E5D6B" w:rsidP="00DB70DC">
      <w:pPr>
        <w:pStyle w:val="ListParagraph"/>
        <w:numPr>
          <w:ilvl w:val="0"/>
          <w:numId w:val="2"/>
        </w:numPr>
        <w:ind w:left="851" w:hanging="284"/>
      </w:pPr>
      <w:r>
        <w:t>G10 – Construction Environmental Management Plan</w:t>
      </w:r>
    </w:p>
    <w:p w:rsidR="000E5D6B" w:rsidRDefault="000E5D6B" w:rsidP="00DB70DC">
      <w:pPr>
        <w:pStyle w:val="ListParagraph"/>
        <w:numPr>
          <w:ilvl w:val="0"/>
          <w:numId w:val="2"/>
        </w:numPr>
        <w:ind w:left="851" w:hanging="284"/>
      </w:pPr>
      <w:r>
        <w:t>T4 - Planning and Design Survey</w:t>
      </w:r>
    </w:p>
    <w:p w:rsidR="000E5D6B" w:rsidRDefault="000E5D6B" w:rsidP="00DB70DC">
      <w:pPr>
        <w:pStyle w:val="ListParagraph"/>
        <w:numPr>
          <w:ilvl w:val="0"/>
          <w:numId w:val="2"/>
        </w:numPr>
        <w:ind w:left="851" w:hanging="284"/>
      </w:pPr>
      <w:r>
        <w:t>T5 – Environmental Investigations and Reporting</w:t>
      </w:r>
    </w:p>
    <w:p w:rsidR="00092382" w:rsidRDefault="00092382" w:rsidP="00DB70DC">
      <w:pPr>
        <w:pStyle w:val="ListParagraph"/>
        <w:numPr>
          <w:ilvl w:val="0"/>
          <w:numId w:val="2"/>
        </w:numPr>
        <w:ind w:left="851" w:hanging="284"/>
      </w:pPr>
      <w:r>
        <w:t>T13 – CADD Manual</w:t>
      </w:r>
    </w:p>
    <w:p w:rsidR="00092382" w:rsidRDefault="00092382" w:rsidP="00DB70DC">
      <w:pPr>
        <w:pStyle w:val="ListParagraph"/>
        <w:numPr>
          <w:ilvl w:val="0"/>
          <w:numId w:val="2"/>
        </w:numPr>
        <w:ind w:left="851" w:hanging="284"/>
      </w:pPr>
      <w:r>
        <w:t>R40 – Pavement Base and Subbase</w:t>
      </w:r>
    </w:p>
    <w:p w:rsidR="000E5D6B" w:rsidRDefault="000E5D6B" w:rsidP="00DB70DC">
      <w:pPr>
        <w:pStyle w:val="ListParagraph"/>
        <w:numPr>
          <w:ilvl w:val="0"/>
          <w:numId w:val="2"/>
        </w:numPr>
        <w:ind w:left="851" w:hanging="284"/>
      </w:pPr>
      <w:r>
        <w:t>R101 – Emergency Management.</w:t>
      </w:r>
    </w:p>
    <w:p w:rsidR="000E5D6B" w:rsidRDefault="000E5D6B" w:rsidP="000E5D6B"/>
    <w:p w:rsidR="000E5D6B" w:rsidRPr="00C77199" w:rsidRDefault="000E5D6B" w:rsidP="000E5D6B">
      <w:pPr>
        <w:rPr>
          <w:i/>
        </w:rPr>
      </w:pPr>
      <w:r w:rsidRPr="00C77199">
        <w:rPr>
          <w:i/>
        </w:rPr>
        <w:t>Australian Standards</w:t>
      </w:r>
    </w:p>
    <w:p w:rsidR="000E5D6B" w:rsidRPr="00A5105C" w:rsidRDefault="003869B7" w:rsidP="00DB70DC">
      <w:pPr>
        <w:pStyle w:val="ListParagraph"/>
        <w:numPr>
          <w:ilvl w:val="0"/>
          <w:numId w:val="3"/>
        </w:numPr>
        <w:ind w:left="851" w:hanging="284"/>
      </w:pPr>
      <w:r>
        <w:t>AS/</w:t>
      </w:r>
      <w:r w:rsidR="000E5D6B" w:rsidRPr="00A5105C">
        <w:t>NZ</w:t>
      </w:r>
      <w:r>
        <w:t>S</w:t>
      </w:r>
      <w:r w:rsidR="000E5D6B" w:rsidRPr="00A5105C">
        <w:t xml:space="preserve"> ISO 9001 </w:t>
      </w:r>
      <w:r w:rsidR="00FD6307">
        <w:t xml:space="preserve"> </w:t>
      </w:r>
      <w:r w:rsidR="000E5D6B" w:rsidRPr="00A5105C">
        <w:t xml:space="preserve">Quality </w:t>
      </w:r>
      <w:r>
        <w:t>m</w:t>
      </w:r>
      <w:r w:rsidR="000E5D6B">
        <w:t xml:space="preserve">anagement </w:t>
      </w:r>
      <w:r>
        <w:t>s</w:t>
      </w:r>
      <w:r w:rsidR="000E5D6B">
        <w:t>ystem</w:t>
      </w:r>
      <w:r>
        <w:t>s</w:t>
      </w:r>
      <w:r w:rsidR="000E5D6B">
        <w:t xml:space="preserve"> – </w:t>
      </w:r>
      <w:r>
        <w:t>R</w:t>
      </w:r>
      <w:r w:rsidR="000E5D6B">
        <w:t>equirements</w:t>
      </w:r>
    </w:p>
    <w:p w:rsidR="000E5D6B" w:rsidRDefault="003869B7" w:rsidP="00DB70DC">
      <w:pPr>
        <w:pStyle w:val="ListParagraph"/>
        <w:numPr>
          <w:ilvl w:val="0"/>
          <w:numId w:val="3"/>
        </w:numPr>
        <w:ind w:left="851" w:hanging="284"/>
      </w:pPr>
      <w:r>
        <w:t>AS/</w:t>
      </w:r>
      <w:r w:rsidR="000E5D6B" w:rsidRPr="00880938">
        <w:t>NZ</w:t>
      </w:r>
      <w:r>
        <w:t>S</w:t>
      </w:r>
      <w:r w:rsidR="000E5D6B" w:rsidRPr="00880938">
        <w:t xml:space="preserve"> ISO 14001</w:t>
      </w:r>
      <w:r>
        <w:t xml:space="preserve"> </w:t>
      </w:r>
      <w:r w:rsidR="000E5D6B" w:rsidRPr="00880938">
        <w:t xml:space="preserve"> Environmental </w:t>
      </w:r>
      <w:r>
        <w:t>m</w:t>
      </w:r>
      <w:r w:rsidR="000E5D6B" w:rsidRPr="00880938">
        <w:t xml:space="preserve">anagement </w:t>
      </w:r>
      <w:r>
        <w:t>s</w:t>
      </w:r>
      <w:r w:rsidR="000E5D6B" w:rsidRPr="00880938">
        <w:t xml:space="preserve">ystems – Requirements with guidance for use  </w:t>
      </w:r>
    </w:p>
    <w:p w:rsidR="000E5D6B" w:rsidRDefault="003869B7" w:rsidP="00DB70DC">
      <w:pPr>
        <w:pStyle w:val="ListParagraph"/>
        <w:numPr>
          <w:ilvl w:val="0"/>
          <w:numId w:val="3"/>
        </w:numPr>
        <w:ind w:left="851" w:hanging="284"/>
      </w:pPr>
      <w:r>
        <w:t xml:space="preserve">AS 4801  </w:t>
      </w:r>
      <w:r w:rsidR="000E5D6B" w:rsidRPr="00880938">
        <w:t xml:space="preserve">Occupational </w:t>
      </w:r>
      <w:r>
        <w:t>h</w:t>
      </w:r>
      <w:r w:rsidR="000E5D6B" w:rsidRPr="00880938">
        <w:t xml:space="preserve">ealth and </w:t>
      </w:r>
      <w:r>
        <w:t>s</w:t>
      </w:r>
      <w:r w:rsidR="000E5D6B" w:rsidRPr="00880938">
        <w:t xml:space="preserve">afety </w:t>
      </w:r>
      <w:r>
        <w:t>m</w:t>
      </w:r>
      <w:r w:rsidR="000E5D6B" w:rsidRPr="00880938">
        <w:t xml:space="preserve">anagement </w:t>
      </w:r>
      <w:r>
        <w:t>s</w:t>
      </w:r>
      <w:r w:rsidR="000E5D6B" w:rsidRPr="00880938">
        <w:t>ystems</w:t>
      </w:r>
      <w:r>
        <w:t xml:space="preserve"> – Specification with guidance for use</w:t>
      </w:r>
    </w:p>
    <w:p w:rsidR="003869B7" w:rsidRDefault="003869B7" w:rsidP="003869B7">
      <w:pPr>
        <w:pStyle w:val="ListParagraph"/>
        <w:numPr>
          <w:ilvl w:val="0"/>
          <w:numId w:val="3"/>
        </w:numPr>
        <w:ind w:left="851" w:hanging="284"/>
      </w:pPr>
      <w:r>
        <w:t xml:space="preserve">AS </w:t>
      </w:r>
      <w:r w:rsidRPr="00880938">
        <w:t xml:space="preserve">4804 </w:t>
      </w:r>
      <w:r>
        <w:t xml:space="preserve"> </w:t>
      </w:r>
      <w:r w:rsidRPr="00880938">
        <w:t xml:space="preserve">Occupational </w:t>
      </w:r>
      <w:r>
        <w:t>h</w:t>
      </w:r>
      <w:r w:rsidRPr="00880938">
        <w:t xml:space="preserve">ealth and </w:t>
      </w:r>
      <w:r>
        <w:t>s</w:t>
      </w:r>
      <w:r w:rsidRPr="00880938">
        <w:t xml:space="preserve">afety </w:t>
      </w:r>
      <w:r>
        <w:t>m</w:t>
      </w:r>
      <w:r w:rsidRPr="00880938">
        <w:t xml:space="preserve">anagement </w:t>
      </w:r>
      <w:r>
        <w:t>s</w:t>
      </w:r>
      <w:r w:rsidRPr="00880938">
        <w:t>ystems</w:t>
      </w:r>
      <w:r>
        <w:t xml:space="preserve"> – General guidelines on principles, systems and supporting techniques</w:t>
      </w:r>
    </w:p>
    <w:p w:rsidR="000E5D6B" w:rsidRDefault="000E5D6B" w:rsidP="00DB70DC">
      <w:pPr>
        <w:pStyle w:val="ListParagraph"/>
        <w:numPr>
          <w:ilvl w:val="0"/>
          <w:numId w:val="3"/>
        </w:numPr>
        <w:ind w:left="851" w:hanging="284"/>
      </w:pPr>
      <w:r>
        <w:t xml:space="preserve">AS/NZS ISO 31000 Risk </w:t>
      </w:r>
      <w:r w:rsidR="003869B7">
        <w:t xml:space="preserve">management – </w:t>
      </w:r>
      <w:r>
        <w:t xml:space="preserve">Principles and </w:t>
      </w:r>
      <w:r w:rsidR="003869B7">
        <w:t>g</w:t>
      </w:r>
      <w:r>
        <w:t>uidelines</w:t>
      </w:r>
    </w:p>
    <w:p w:rsidR="000E5D6B" w:rsidRPr="00847A00" w:rsidRDefault="000E5D6B" w:rsidP="00DB70DC">
      <w:pPr>
        <w:pStyle w:val="ListParagraph"/>
        <w:numPr>
          <w:ilvl w:val="0"/>
          <w:numId w:val="3"/>
        </w:numPr>
        <w:ind w:left="851" w:hanging="284"/>
      </w:pPr>
      <w:r w:rsidRPr="00847A00">
        <w:t xml:space="preserve">HB 206 </w:t>
      </w:r>
      <w:r w:rsidR="0033747C">
        <w:t xml:space="preserve"> </w:t>
      </w:r>
      <w:r w:rsidRPr="00847A00">
        <w:t>Initial Environmental Review</w:t>
      </w:r>
      <w:r w:rsidR="0033747C">
        <w:t xml:space="preserve"> (IER)</w:t>
      </w:r>
    </w:p>
    <w:p w:rsidR="000E5D6B" w:rsidRPr="00847A00" w:rsidRDefault="000E5D6B" w:rsidP="00DB70DC">
      <w:pPr>
        <w:pStyle w:val="ListParagraph"/>
        <w:numPr>
          <w:ilvl w:val="0"/>
          <w:numId w:val="3"/>
        </w:numPr>
        <w:ind w:left="851" w:hanging="284"/>
      </w:pPr>
      <w:r w:rsidRPr="00847A00">
        <w:t xml:space="preserve">HB 327 </w:t>
      </w:r>
      <w:r w:rsidR="0033747C">
        <w:t xml:space="preserve"> </w:t>
      </w:r>
      <w:r w:rsidRPr="00847A00">
        <w:t xml:space="preserve">Communication and </w:t>
      </w:r>
      <w:r w:rsidR="0033747C">
        <w:t>c</w:t>
      </w:r>
      <w:r w:rsidRPr="00847A00">
        <w:t>onsulting</w:t>
      </w:r>
      <w:r w:rsidR="0033747C">
        <w:t xml:space="preserve"> about risk</w:t>
      </w:r>
    </w:p>
    <w:p w:rsidR="000E5D6B" w:rsidRPr="00847A00" w:rsidRDefault="000E5D6B" w:rsidP="00DB70DC">
      <w:pPr>
        <w:pStyle w:val="ListParagraph"/>
        <w:numPr>
          <w:ilvl w:val="0"/>
          <w:numId w:val="3"/>
        </w:numPr>
        <w:ind w:left="851" w:hanging="284"/>
      </w:pPr>
      <w:r w:rsidRPr="00847A00">
        <w:t xml:space="preserve">ISO Guide </w:t>
      </w:r>
      <w:proofErr w:type="gramStart"/>
      <w:r w:rsidRPr="00847A00">
        <w:t xml:space="preserve">73 </w:t>
      </w:r>
      <w:r w:rsidR="0033747C">
        <w:t xml:space="preserve"> </w:t>
      </w:r>
      <w:r w:rsidRPr="00847A00">
        <w:t>Risk</w:t>
      </w:r>
      <w:proofErr w:type="gramEnd"/>
      <w:r w:rsidRPr="00847A00">
        <w:t xml:space="preserve"> </w:t>
      </w:r>
      <w:r w:rsidR="0033747C">
        <w:t xml:space="preserve">management – </w:t>
      </w:r>
      <w:r w:rsidRPr="00847A00">
        <w:t>Vocabulary.</w:t>
      </w:r>
    </w:p>
    <w:p w:rsidR="00E5555F" w:rsidRPr="00512E4B" w:rsidRDefault="00E5555F" w:rsidP="000E5D6B"/>
    <w:p w:rsidR="00952A50" w:rsidRPr="00512E4B" w:rsidRDefault="000064A7" w:rsidP="00754D81">
      <w:pPr>
        <w:pStyle w:val="Heading1"/>
      </w:pPr>
      <w:bookmarkStart w:id="14" w:name="_G2.3_STRUCTURE_&amp;"/>
      <w:bookmarkStart w:id="15" w:name="_Toc271702049"/>
      <w:bookmarkStart w:id="16" w:name="_Toc391968631"/>
      <w:bookmarkEnd w:id="14"/>
      <w:r>
        <w:t>G2.3</w:t>
      </w:r>
      <w:r w:rsidR="00624D75" w:rsidRPr="00512E4B">
        <w:tab/>
      </w:r>
      <w:bookmarkStart w:id="17" w:name="_Toc266977370"/>
      <w:bookmarkEnd w:id="15"/>
      <w:r>
        <w:t>STRUCTURE &amp; CONTENTS OF THE CONTRACT MANAGEMENT PLAN</w:t>
      </w:r>
      <w:bookmarkEnd w:id="16"/>
    </w:p>
    <w:p w:rsidR="00DB70DC" w:rsidRDefault="00DB70DC" w:rsidP="00DB70DC">
      <w:bookmarkStart w:id="18" w:name="_Toc271702054"/>
      <w:bookmarkEnd w:id="17"/>
      <w:r w:rsidRPr="00A5105C">
        <w:t>The CMP must inform and direct the Contractor’s and Sub-Contractor’s personnel about specific practices, resources, sequence of activities,</w:t>
      </w:r>
      <w:r>
        <w:t xml:space="preserve"> controls</w:t>
      </w:r>
      <w:r w:rsidRPr="00A5105C">
        <w:t xml:space="preserve"> and checks that will be implemented under the contract. </w:t>
      </w:r>
    </w:p>
    <w:p w:rsidR="00DB70DC" w:rsidRDefault="00DB70DC" w:rsidP="00DB70DC"/>
    <w:p w:rsidR="00A33BD2" w:rsidRDefault="00A33BD2" w:rsidP="00DB70DC"/>
    <w:p w:rsidR="00A33BD2" w:rsidRDefault="00A33BD2" w:rsidP="00DB70DC"/>
    <w:p w:rsidR="00402FE2" w:rsidRPr="00847A00" w:rsidRDefault="00402FE2" w:rsidP="00402FE2">
      <w:r w:rsidRPr="00847A00">
        <w:t>The CMP shall include the following elements as appropriate for the Contract:</w:t>
      </w:r>
    </w:p>
    <w:p w:rsidR="00402FE2" w:rsidRPr="00847A00" w:rsidRDefault="00402FE2" w:rsidP="00402FE2">
      <w:pPr>
        <w:pStyle w:val="ListParagraph"/>
        <w:numPr>
          <w:ilvl w:val="0"/>
          <w:numId w:val="22"/>
        </w:numPr>
      </w:pPr>
      <w:r w:rsidRPr="00847A00">
        <w:t>general management</w:t>
      </w:r>
    </w:p>
    <w:p w:rsidR="00402FE2" w:rsidRPr="00847A00" w:rsidRDefault="00402FE2" w:rsidP="00402FE2">
      <w:pPr>
        <w:pStyle w:val="ListParagraph"/>
        <w:numPr>
          <w:ilvl w:val="0"/>
          <w:numId w:val="22"/>
        </w:numPr>
        <w:rPr>
          <w:spacing w:val="-2"/>
        </w:rPr>
      </w:pPr>
      <w:r w:rsidRPr="00847A00">
        <w:rPr>
          <w:spacing w:val="-2"/>
        </w:rPr>
        <w:t xml:space="preserve">product quality </w:t>
      </w:r>
    </w:p>
    <w:p w:rsidR="00402FE2" w:rsidRPr="00847A00" w:rsidRDefault="00402FE2" w:rsidP="00402FE2">
      <w:pPr>
        <w:pStyle w:val="ListParagraph"/>
        <w:numPr>
          <w:ilvl w:val="0"/>
          <w:numId w:val="22"/>
        </w:numPr>
        <w:rPr>
          <w:spacing w:val="-2"/>
        </w:rPr>
      </w:pPr>
      <w:r w:rsidRPr="00847A00">
        <w:rPr>
          <w:spacing w:val="-2"/>
        </w:rPr>
        <w:t xml:space="preserve">environmental management </w:t>
      </w:r>
    </w:p>
    <w:p w:rsidR="00402FE2" w:rsidRPr="00847A00" w:rsidRDefault="00402FE2" w:rsidP="00402FE2">
      <w:pPr>
        <w:pStyle w:val="ListParagraph"/>
        <w:numPr>
          <w:ilvl w:val="0"/>
          <w:numId w:val="22"/>
        </w:numPr>
        <w:rPr>
          <w:spacing w:val="-2"/>
        </w:rPr>
      </w:pPr>
      <w:r w:rsidRPr="00847A00">
        <w:rPr>
          <w:spacing w:val="-2"/>
        </w:rPr>
        <w:t xml:space="preserve">workplace health and safety </w:t>
      </w:r>
    </w:p>
    <w:p w:rsidR="00402FE2" w:rsidRPr="00847A00" w:rsidRDefault="00402FE2" w:rsidP="00402FE2">
      <w:pPr>
        <w:pStyle w:val="ListParagraph"/>
        <w:numPr>
          <w:ilvl w:val="0"/>
          <w:numId w:val="22"/>
        </w:numPr>
        <w:rPr>
          <w:spacing w:val="-2"/>
        </w:rPr>
      </w:pPr>
      <w:r w:rsidRPr="00847A00">
        <w:rPr>
          <w:spacing w:val="-2"/>
        </w:rPr>
        <w:t xml:space="preserve">traffic management </w:t>
      </w:r>
    </w:p>
    <w:p w:rsidR="00402FE2" w:rsidRPr="00847A00" w:rsidRDefault="00402FE2" w:rsidP="00402FE2">
      <w:pPr>
        <w:pStyle w:val="ListParagraph"/>
        <w:numPr>
          <w:ilvl w:val="0"/>
          <w:numId w:val="22"/>
        </w:numPr>
        <w:rPr>
          <w:spacing w:val="-2"/>
        </w:rPr>
      </w:pPr>
      <w:r w:rsidRPr="00847A00">
        <w:rPr>
          <w:spacing w:val="-2"/>
        </w:rPr>
        <w:t>public contact</w:t>
      </w:r>
    </w:p>
    <w:p w:rsidR="00402FE2" w:rsidRPr="00847A00" w:rsidRDefault="00402FE2" w:rsidP="00402FE2">
      <w:pPr>
        <w:pStyle w:val="ListParagraph"/>
        <w:numPr>
          <w:ilvl w:val="0"/>
          <w:numId w:val="22"/>
        </w:numPr>
        <w:rPr>
          <w:spacing w:val="-2"/>
        </w:rPr>
      </w:pPr>
      <w:r w:rsidRPr="00847A00">
        <w:rPr>
          <w:spacing w:val="-2"/>
        </w:rPr>
        <w:t xml:space="preserve">maintenance procedures </w:t>
      </w:r>
    </w:p>
    <w:p w:rsidR="00402FE2" w:rsidRPr="00847A00" w:rsidRDefault="00402FE2" w:rsidP="00402FE2">
      <w:pPr>
        <w:pStyle w:val="ListParagraph"/>
        <w:numPr>
          <w:ilvl w:val="0"/>
          <w:numId w:val="22"/>
        </w:numPr>
        <w:rPr>
          <w:spacing w:val="-2"/>
        </w:rPr>
      </w:pPr>
      <w:r w:rsidRPr="00847A00">
        <w:rPr>
          <w:spacing w:val="-2"/>
        </w:rPr>
        <w:t>emergency management</w:t>
      </w:r>
    </w:p>
    <w:p w:rsidR="00402FE2" w:rsidRPr="00847A00" w:rsidRDefault="00402FE2" w:rsidP="00402FE2">
      <w:pPr>
        <w:pStyle w:val="ListParagraph"/>
        <w:numPr>
          <w:ilvl w:val="0"/>
          <w:numId w:val="22"/>
        </w:numPr>
        <w:rPr>
          <w:spacing w:val="-2"/>
        </w:rPr>
      </w:pPr>
      <w:r w:rsidRPr="00847A00">
        <w:rPr>
          <w:spacing w:val="-2"/>
        </w:rPr>
        <w:t>records and reporting</w:t>
      </w:r>
    </w:p>
    <w:p w:rsidR="00402FE2" w:rsidRPr="00847A00" w:rsidRDefault="00402FE2" w:rsidP="00DB70DC"/>
    <w:p w:rsidR="00402FE2" w:rsidRPr="00847A00" w:rsidRDefault="00402FE2" w:rsidP="00402FE2">
      <w:r w:rsidRPr="00847A00">
        <w:t>Unless agreed otherwise by the Superintendent, the CMP shall be structured in clearly defined sections numbered, titled and with the relevant content consistent with the elements listed above and as described in this Specification.</w:t>
      </w:r>
    </w:p>
    <w:p w:rsidR="00402FE2" w:rsidRPr="00A5105C" w:rsidRDefault="00402FE2" w:rsidP="00DB70DC"/>
    <w:p w:rsidR="00DB70DC" w:rsidRPr="00A5105C" w:rsidRDefault="00DB70DC" w:rsidP="00DB70DC">
      <w:r w:rsidRPr="00A5105C">
        <w:t xml:space="preserve">Project specific items listed in </w:t>
      </w:r>
      <w:r w:rsidRPr="00E0594A">
        <w:rPr>
          <w:i/>
        </w:rPr>
        <w:t>Annexure G2</w:t>
      </w:r>
      <w:r>
        <w:rPr>
          <w:i/>
        </w:rPr>
        <w:t>.</w:t>
      </w:r>
      <w:r w:rsidRPr="00E0594A">
        <w:rPr>
          <w:i/>
        </w:rPr>
        <w:t>A</w:t>
      </w:r>
      <w:r w:rsidRPr="00A5105C">
        <w:t xml:space="preserve"> are </w:t>
      </w:r>
      <w:r>
        <w:t xml:space="preserve">project specific and </w:t>
      </w:r>
      <w:r w:rsidRPr="00A5105C">
        <w:t>additional r</w:t>
      </w:r>
      <w:r>
        <w:t xml:space="preserve">equirements that the </w:t>
      </w:r>
      <w:r w:rsidRPr="00A5105C">
        <w:t>CMP</w:t>
      </w:r>
      <w:r>
        <w:t xml:space="preserve"> must address</w:t>
      </w:r>
      <w:r w:rsidRPr="00A5105C">
        <w:t>.</w:t>
      </w:r>
    </w:p>
    <w:p w:rsidR="00DB70DC" w:rsidRDefault="00DB70DC" w:rsidP="00DB70DC">
      <w:pPr>
        <w:rPr>
          <w:spacing w:val="-2"/>
        </w:rPr>
      </w:pPr>
    </w:p>
    <w:p w:rsidR="001E5254" w:rsidRPr="00512E4B" w:rsidRDefault="000064A7" w:rsidP="00754D81">
      <w:pPr>
        <w:pStyle w:val="Heading1"/>
      </w:pPr>
      <w:bookmarkStart w:id="19" w:name="_G2.4_SUBMISSION"/>
      <w:bookmarkStart w:id="20" w:name="_Toc391968632"/>
      <w:bookmarkEnd w:id="19"/>
      <w:r>
        <w:t>G2.4</w:t>
      </w:r>
      <w:r w:rsidR="001E5254" w:rsidRPr="00512E4B">
        <w:tab/>
      </w:r>
      <w:bookmarkEnd w:id="18"/>
      <w:r>
        <w:t>SUBMISSION</w:t>
      </w:r>
      <w:bookmarkEnd w:id="20"/>
    </w:p>
    <w:p w:rsidR="00DB70DC" w:rsidRPr="00847A00" w:rsidRDefault="00DB70DC" w:rsidP="00DB70DC">
      <w:bookmarkStart w:id="21" w:name="_Toc271702065"/>
      <w:r w:rsidRPr="00847A00">
        <w:t xml:space="preserve">Two controlled </w:t>
      </w:r>
      <w:r w:rsidR="00E05FB8" w:rsidRPr="00847A00">
        <w:t xml:space="preserve">paper </w:t>
      </w:r>
      <w:r w:rsidRPr="00847A00">
        <w:t xml:space="preserve">copies </w:t>
      </w:r>
      <w:r w:rsidR="00E05FB8" w:rsidRPr="00847A00">
        <w:t xml:space="preserve">and one electronic copy in Optical Character Recognition (OCR) Adobe Acrobat PDF format </w:t>
      </w:r>
      <w:r w:rsidRPr="00847A00">
        <w:t xml:space="preserve">of the </w:t>
      </w:r>
      <w:r w:rsidR="00E05FB8" w:rsidRPr="00847A00">
        <w:t xml:space="preserve">CMP </w:t>
      </w:r>
      <w:r w:rsidRPr="00847A00">
        <w:t>shall be provided to the Superintendent within the period set in the Conditions of Contract.</w:t>
      </w:r>
    </w:p>
    <w:p w:rsidR="00E05FB8" w:rsidRPr="00847A00" w:rsidRDefault="00E05FB8" w:rsidP="00DB70DC"/>
    <w:p w:rsidR="00E05FB8" w:rsidRPr="00847A00" w:rsidRDefault="00E05FB8" w:rsidP="00E05FB8">
      <w:r w:rsidRPr="00847A00">
        <w:t xml:space="preserve">Acceptance of the Contractor’s CMP by the Superintendent is a prerequisite for giving possession of site.  </w:t>
      </w:r>
    </w:p>
    <w:p w:rsidR="00E05FB8" w:rsidRPr="00847A00" w:rsidRDefault="00E05FB8" w:rsidP="00E05FB8"/>
    <w:p w:rsidR="00E05FB8" w:rsidRPr="00847A00" w:rsidRDefault="00E05FB8" w:rsidP="00E05FB8">
      <w:r w:rsidRPr="00847A00">
        <w:t>Within 14 days of the submission of a CMP by the Contractor, the Superintendent shall advise whether the CMP is accepted.  The Superintendent may reject a CMP that does not include all elements prepared and presented in accordance with this Specification.</w:t>
      </w:r>
    </w:p>
    <w:p w:rsidR="00E05FB8" w:rsidRPr="00847A00" w:rsidRDefault="00E05FB8" w:rsidP="00E05FB8"/>
    <w:p w:rsidR="00E05FB8" w:rsidRPr="00847A00" w:rsidRDefault="00E05FB8" w:rsidP="00E05FB8">
      <w:r w:rsidRPr="00847A00">
        <w:t>Acceptance of the CMP does not relieve the Contractor of the responsibility for compliance with the requirements of the Contract.</w:t>
      </w:r>
    </w:p>
    <w:p w:rsidR="00E05FB8" w:rsidRPr="00847A00" w:rsidRDefault="00E05FB8" w:rsidP="00E05FB8"/>
    <w:p w:rsidR="00E05FB8" w:rsidRPr="00847A00" w:rsidRDefault="00E05FB8" w:rsidP="00E05FB8">
      <w:r w:rsidRPr="00847A00">
        <w:t>Notwithstanding the acceptance of the Contractor’s CMP by the Superintendent, the Contractor shall remain responsible for ensuring that the CMP is comprehensive, effective, accurate and maintained up to date in accordance with this Specification throughout the term of the Contract.</w:t>
      </w:r>
    </w:p>
    <w:p w:rsidR="00E05FB8" w:rsidRPr="00847A00" w:rsidRDefault="00E05FB8" w:rsidP="00E05FB8"/>
    <w:p w:rsidR="00E05FB8" w:rsidRPr="00847A00" w:rsidRDefault="00E05FB8" w:rsidP="00DB70DC">
      <w:r w:rsidRPr="00847A00">
        <w:t xml:space="preserve">At any time during the Contract, Superintendent may audit elements of the CMP and inform the Contractor of deficiencies.  Where deficiencies are identified, the Superintendent may instruct the Contractor to cease associated works.  The Contractor shall be responsible for rectifying any deficiencies in the CMP prior to proceeding with associated works.  </w:t>
      </w:r>
    </w:p>
    <w:p w:rsidR="00DB70DC" w:rsidRPr="00772CDE" w:rsidRDefault="00DB70DC" w:rsidP="00DB70DC">
      <w:pPr>
        <w:suppressAutoHyphens/>
        <w:rPr>
          <w:color w:val="000000" w:themeColor="text1"/>
          <w:spacing w:val="-2"/>
        </w:rPr>
      </w:pPr>
    </w:p>
    <w:p w:rsidR="00847B0A" w:rsidRPr="008A20C9" w:rsidRDefault="000064A7" w:rsidP="00DC0813">
      <w:pPr>
        <w:pStyle w:val="Heading1"/>
      </w:pPr>
      <w:bookmarkStart w:id="22" w:name="_G2.5_GENERAL_MANAGEMENT"/>
      <w:bookmarkStart w:id="23" w:name="_Toc391968633"/>
      <w:bookmarkEnd w:id="22"/>
      <w:r>
        <w:t>G2</w:t>
      </w:r>
      <w:r w:rsidR="0089400B" w:rsidRPr="00512E4B">
        <w:t>.5</w:t>
      </w:r>
      <w:r w:rsidR="001E5254" w:rsidRPr="00512E4B">
        <w:tab/>
      </w:r>
      <w:bookmarkEnd w:id="21"/>
      <w:r>
        <w:t xml:space="preserve">GENERAL </w:t>
      </w:r>
      <w:r w:rsidR="00847B0A" w:rsidRPr="008A20C9">
        <w:t>MANAGEMENT</w:t>
      </w:r>
      <w:bookmarkEnd w:id="23"/>
    </w:p>
    <w:p w:rsidR="00847B0A" w:rsidRPr="008A20C9" w:rsidRDefault="00847B0A" w:rsidP="00847B0A">
      <w:pPr>
        <w:pStyle w:val="Heading2"/>
      </w:pPr>
      <w:bookmarkStart w:id="24" w:name="_G2.5.1_General"/>
      <w:bookmarkStart w:id="25" w:name="_Toc378255566"/>
      <w:bookmarkStart w:id="26" w:name="_Toc391968634"/>
      <w:bookmarkEnd w:id="24"/>
      <w:r w:rsidRPr="008A20C9">
        <w:t>G2.5.1</w:t>
      </w:r>
      <w:r w:rsidRPr="008A20C9">
        <w:tab/>
        <w:t>General</w:t>
      </w:r>
      <w:bookmarkEnd w:id="25"/>
      <w:bookmarkEnd w:id="26"/>
      <w:r w:rsidRPr="008A20C9">
        <w:t xml:space="preserve"> </w:t>
      </w:r>
    </w:p>
    <w:p w:rsidR="00847B0A" w:rsidRPr="008A20C9" w:rsidRDefault="00847B0A" w:rsidP="00847B0A">
      <w:r w:rsidRPr="008A20C9">
        <w:t>The General Management element of the CMP shall describe the Contractor’s management and decision making structures and name the personnel responsible for particular management activities and decisions throughout the Contract.</w:t>
      </w:r>
    </w:p>
    <w:p w:rsidR="00847B0A" w:rsidRPr="008A20C9" w:rsidRDefault="00847B0A" w:rsidP="00847B0A"/>
    <w:p w:rsidR="00847B0A" w:rsidRPr="008A20C9" w:rsidRDefault="00847B0A" w:rsidP="00847B0A">
      <w:pPr>
        <w:pStyle w:val="Heading2"/>
      </w:pPr>
      <w:bookmarkStart w:id="27" w:name="_G2.5.2_Clarifications_and"/>
      <w:bookmarkStart w:id="28" w:name="_Toc378255567"/>
      <w:bookmarkStart w:id="29" w:name="_Toc391968635"/>
      <w:bookmarkEnd w:id="27"/>
      <w:r w:rsidRPr="008A20C9">
        <w:t>G2.5.2</w:t>
      </w:r>
      <w:r w:rsidRPr="008A20C9">
        <w:tab/>
        <w:t>Clarifications and Requests for Information</w:t>
      </w:r>
      <w:bookmarkEnd w:id="28"/>
      <w:bookmarkEnd w:id="29"/>
      <w:r w:rsidRPr="008A20C9">
        <w:t xml:space="preserve"> </w:t>
      </w:r>
    </w:p>
    <w:p w:rsidR="00847B0A" w:rsidRPr="008A20C9" w:rsidRDefault="00847B0A" w:rsidP="00847B0A">
      <w:r w:rsidRPr="008A20C9">
        <w:t>It shall document the provisions made by the Contractor to record and monitor the status and progress of any clarifications and directions required by the Contractor in relation to any ambiguities, discrepancies or improvement opportunities regarding the Contract and associated works.  This shall include the establishment, maintenance and monthly submission to the Superintendent of a register containing the following:</w:t>
      </w:r>
    </w:p>
    <w:p w:rsidR="00847B0A" w:rsidRPr="008A20C9" w:rsidRDefault="00847B0A" w:rsidP="00847B0A">
      <w:pPr>
        <w:pStyle w:val="ListParagraph"/>
        <w:numPr>
          <w:ilvl w:val="0"/>
          <w:numId w:val="24"/>
        </w:numPr>
      </w:pPr>
      <w:r w:rsidRPr="008A20C9">
        <w:t>Contractor’s unique reference number/identifier for associated correspondence issued to the Superintendent</w:t>
      </w:r>
    </w:p>
    <w:p w:rsidR="00847B0A" w:rsidRPr="008A20C9" w:rsidRDefault="00847B0A" w:rsidP="00847B0A">
      <w:pPr>
        <w:pStyle w:val="ListParagraph"/>
        <w:numPr>
          <w:ilvl w:val="0"/>
          <w:numId w:val="24"/>
        </w:numPr>
      </w:pPr>
      <w:r w:rsidRPr="008A20C9">
        <w:t>a short identifying description of the matter</w:t>
      </w:r>
    </w:p>
    <w:p w:rsidR="00847B0A" w:rsidRPr="008A20C9" w:rsidRDefault="00847B0A" w:rsidP="00847B0A">
      <w:pPr>
        <w:pStyle w:val="ListParagraph"/>
        <w:numPr>
          <w:ilvl w:val="0"/>
          <w:numId w:val="24"/>
        </w:numPr>
      </w:pPr>
      <w:r w:rsidRPr="008A20C9">
        <w:t>date of issue  to the Superintendent</w:t>
      </w:r>
    </w:p>
    <w:p w:rsidR="00847B0A" w:rsidRPr="008A20C9" w:rsidRDefault="00847B0A" w:rsidP="00847B0A">
      <w:pPr>
        <w:pStyle w:val="ListParagraph"/>
        <w:numPr>
          <w:ilvl w:val="0"/>
          <w:numId w:val="24"/>
        </w:numPr>
      </w:pPr>
      <w:r w:rsidRPr="008A20C9">
        <w:t>date that the Superintendent is/was required to respond by (if applicable)</w:t>
      </w:r>
    </w:p>
    <w:p w:rsidR="00847B0A" w:rsidRPr="008A20C9" w:rsidRDefault="00847B0A" w:rsidP="00847B0A">
      <w:pPr>
        <w:pStyle w:val="ListParagraph"/>
        <w:numPr>
          <w:ilvl w:val="0"/>
          <w:numId w:val="24"/>
        </w:numPr>
      </w:pPr>
      <w:r w:rsidRPr="008A20C9">
        <w:t>Superintendent’s unique reference number/identifier for the response issued to the Contractor</w:t>
      </w:r>
    </w:p>
    <w:p w:rsidR="00847B0A" w:rsidRPr="008A20C9" w:rsidRDefault="00847B0A" w:rsidP="00847B0A">
      <w:pPr>
        <w:pStyle w:val="ListParagraph"/>
        <w:numPr>
          <w:ilvl w:val="0"/>
          <w:numId w:val="24"/>
        </w:numPr>
      </w:pPr>
      <w:r w:rsidRPr="008A20C9">
        <w:t>date of Superintendent’s response</w:t>
      </w:r>
    </w:p>
    <w:p w:rsidR="00847B0A" w:rsidRPr="008A20C9" w:rsidRDefault="00847B0A" w:rsidP="00847B0A">
      <w:pPr>
        <w:pStyle w:val="ListParagraph"/>
        <w:numPr>
          <w:ilvl w:val="0"/>
          <w:numId w:val="24"/>
        </w:numPr>
      </w:pPr>
      <w:r w:rsidRPr="008A20C9">
        <w:t>whether the resolution of the matter resulted in a variation and/or extension of time to the Contract</w:t>
      </w:r>
    </w:p>
    <w:p w:rsidR="00847B0A" w:rsidRPr="008A20C9" w:rsidRDefault="00847B0A" w:rsidP="00847B0A">
      <w:pPr>
        <w:pStyle w:val="ListParagraph"/>
        <w:numPr>
          <w:ilvl w:val="0"/>
          <w:numId w:val="24"/>
        </w:numPr>
      </w:pPr>
      <w:r w:rsidRPr="008A20C9">
        <w:t>and if so, the Contractor’s unique reference number/identifier of the variation and/or extension of time claim</w:t>
      </w:r>
    </w:p>
    <w:p w:rsidR="00847B0A" w:rsidRPr="008A20C9" w:rsidRDefault="00847B0A" w:rsidP="00847B0A">
      <w:r w:rsidRPr="008A20C9">
        <w:t xml:space="preserve">   </w:t>
      </w:r>
    </w:p>
    <w:p w:rsidR="00847B0A" w:rsidRPr="008A20C9" w:rsidRDefault="00847B0A" w:rsidP="00847B0A">
      <w:pPr>
        <w:pStyle w:val="Heading2"/>
      </w:pPr>
      <w:bookmarkStart w:id="30" w:name="_G2.5.3_Claims_and"/>
      <w:bookmarkStart w:id="31" w:name="_Toc378255568"/>
      <w:bookmarkStart w:id="32" w:name="_Toc391968636"/>
      <w:bookmarkEnd w:id="30"/>
      <w:r w:rsidRPr="008A20C9">
        <w:t>G2.5.3</w:t>
      </w:r>
      <w:r w:rsidRPr="008A20C9">
        <w:tab/>
        <w:t>Claims and Variation Management</w:t>
      </w:r>
      <w:bookmarkEnd w:id="31"/>
      <w:bookmarkEnd w:id="32"/>
    </w:p>
    <w:p w:rsidR="00847B0A" w:rsidRPr="008A20C9" w:rsidRDefault="00847B0A" w:rsidP="00847B0A">
      <w:r w:rsidRPr="008A20C9">
        <w:t>It shall document the provisions made by the Contractor to record and monitor the status and progress of the identification, pricing and approval for any claims and variations to the Contract.  This shall include the establishment, maintenance and monthly submission to the Superintendent of a register containing the following:</w:t>
      </w:r>
    </w:p>
    <w:p w:rsidR="00847B0A" w:rsidRPr="008A20C9" w:rsidRDefault="00847B0A" w:rsidP="00847B0A">
      <w:pPr>
        <w:pStyle w:val="ListParagraph"/>
        <w:numPr>
          <w:ilvl w:val="0"/>
          <w:numId w:val="24"/>
        </w:numPr>
      </w:pPr>
      <w:r w:rsidRPr="008A20C9">
        <w:t>Contractor’s unique reference number/identifier for claims and variation approval requests issued to the Superintendent</w:t>
      </w:r>
    </w:p>
    <w:p w:rsidR="00847B0A" w:rsidRPr="008A20C9" w:rsidRDefault="00847B0A" w:rsidP="00847B0A">
      <w:pPr>
        <w:pStyle w:val="ListParagraph"/>
        <w:numPr>
          <w:ilvl w:val="0"/>
          <w:numId w:val="24"/>
        </w:numPr>
      </w:pPr>
      <w:r w:rsidRPr="008A20C9">
        <w:t>a short identifying description of the matter</w:t>
      </w:r>
    </w:p>
    <w:p w:rsidR="00847B0A" w:rsidRPr="008A20C9" w:rsidRDefault="00847B0A" w:rsidP="00847B0A">
      <w:pPr>
        <w:pStyle w:val="ListParagraph"/>
        <w:numPr>
          <w:ilvl w:val="0"/>
          <w:numId w:val="24"/>
        </w:numPr>
      </w:pPr>
      <w:r w:rsidRPr="008A20C9">
        <w:t>date of issue to the Superintendent</w:t>
      </w:r>
    </w:p>
    <w:p w:rsidR="00847B0A" w:rsidRPr="008A20C9" w:rsidRDefault="00847B0A" w:rsidP="00847B0A">
      <w:pPr>
        <w:pStyle w:val="ListParagraph"/>
        <w:numPr>
          <w:ilvl w:val="0"/>
          <w:numId w:val="24"/>
        </w:numPr>
      </w:pPr>
      <w:r w:rsidRPr="008A20C9">
        <w:t>date that the Superintendent is/was required to respond by (as per the General Conditions of Contract)</w:t>
      </w:r>
    </w:p>
    <w:p w:rsidR="00847B0A" w:rsidRPr="008A20C9" w:rsidRDefault="00847B0A" w:rsidP="00847B0A">
      <w:pPr>
        <w:pStyle w:val="ListParagraph"/>
        <w:numPr>
          <w:ilvl w:val="0"/>
          <w:numId w:val="24"/>
        </w:numPr>
      </w:pPr>
      <w:r w:rsidRPr="008A20C9">
        <w:t>Superintendent’s unique reference number/identifier for the response issued to the Contractor</w:t>
      </w:r>
    </w:p>
    <w:p w:rsidR="00847B0A" w:rsidRPr="008A20C9" w:rsidRDefault="00847B0A" w:rsidP="00847B0A">
      <w:pPr>
        <w:pStyle w:val="ListParagraph"/>
        <w:numPr>
          <w:ilvl w:val="0"/>
          <w:numId w:val="24"/>
        </w:numPr>
      </w:pPr>
      <w:r w:rsidRPr="008A20C9">
        <w:t>date of Superintendent’s response</w:t>
      </w:r>
    </w:p>
    <w:p w:rsidR="00847B0A" w:rsidRPr="008A20C9" w:rsidRDefault="00847B0A" w:rsidP="00847B0A">
      <w:pPr>
        <w:pStyle w:val="ListParagraph"/>
        <w:numPr>
          <w:ilvl w:val="0"/>
          <w:numId w:val="24"/>
        </w:numPr>
      </w:pPr>
      <w:r w:rsidRPr="008A20C9">
        <w:t>whether the resolution of the matter resulted in a variation to the Contract</w:t>
      </w:r>
    </w:p>
    <w:p w:rsidR="00847B0A" w:rsidRPr="008A20C9" w:rsidRDefault="00847B0A" w:rsidP="00847B0A">
      <w:pPr>
        <w:pStyle w:val="ListParagraph"/>
        <w:numPr>
          <w:ilvl w:val="0"/>
          <w:numId w:val="24"/>
        </w:numPr>
      </w:pPr>
      <w:r w:rsidRPr="008A20C9">
        <w:t>and if so, the value of the variation and revised Contract value</w:t>
      </w:r>
    </w:p>
    <w:p w:rsidR="00847B0A" w:rsidRPr="008A20C9" w:rsidRDefault="00847B0A" w:rsidP="00847B0A"/>
    <w:p w:rsidR="00F57B82" w:rsidRDefault="00847B0A" w:rsidP="00847B0A">
      <w:pPr>
        <w:pStyle w:val="Heading2"/>
      </w:pPr>
      <w:bookmarkStart w:id="33" w:name="_G2.5.4_Time_and"/>
      <w:bookmarkStart w:id="34" w:name="_Toc378255569"/>
      <w:bookmarkStart w:id="35" w:name="_Toc391968637"/>
      <w:bookmarkEnd w:id="33"/>
      <w:r w:rsidRPr="008A20C9">
        <w:t>G2.5.4</w:t>
      </w:r>
      <w:r w:rsidRPr="008A20C9">
        <w:tab/>
        <w:t>Time and Resource Management</w:t>
      </w:r>
      <w:bookmarkEnd w:id="34"/>
      <w:bookmarkEnd w:id="35"/>
    </w:p>
    <w:p w:rsidR="00847B0A" w:rsidRPr="008A20C9" w:rsidRDefault="00F57B82" w:rsidP="00F57B82">
      <w:pPr>
        <w:pStyle w:val="Heading3"/>
      </w:pPr>
      <w:bookmarkStart w:id="36" w:name="_G2.5.4.1__General"/>
      <w:bookmarkStart w:id="37" w:name="_Toc391968638"/>
      <w:bookmarkEnd w:id="36"/>
      <w:r>
        <w:t>G2.5.4.1</w:t>
      </w:r>
      <w:r>
        <w:tab/>
      </w:r>
      <w:r>
        <w:tab/>
        <w:t>General</w:t>
      </w:r>
      <w:bookmarkEnd w:id="37"/>
      <w:r w:rsidR="00847B0A" w:rsidRPr="008A20C9">
        <w:t xml:space="preserve"> </w:t>
      </w:r>
    </w:p>
    <w:p w:rsidR="00847B0A" w:rsidRPr="008A20C9" w:rsidRDefault="00847B0A" w:rsidP="00847B0A">
      <w:r w:rsidRPr="008A20C9">
        <w:t>It shall document the provisions made by the Contractor to obtain, supply and manage the resources (plant, personnel and skills and testing) and materials required to undertake and progress the works in accordance with the Contract.</w:t>
      </w:r>
    </w:p>
    <w:p w:rsidR="00847B0A" w:rsidRPr="008A20C9" w:rsidRDefault="00847B0A" w:rsidP="00847B0A"/>
    <w:p w:rsidR="00847B0A" w:rsidRPr="008A20C9" w:rsidRDefault="009F70AB" w:rsidP="009F70AB">
      <w:pPr>
        <w:pStyle w:val="Heading3"/>
      </w:pPr>
      <w:bookmarkStart w:id="38" w:name="_G2.5.4.2__Construction"/>
      <w:bookmarkStart w:id="39" w:name="_Toc378255570"/>
      <w:bookmarkStart w:id="40" w:name="_Toc391968639"/>
      <w:bookmarkEnd w:id="38"/>
      <w:r>
        <w:t>G2.5.4.</w:t>
      </w:r>
      <w:r w:rsidR="00F57B82">
        <w:t>2</w:t>
      </w:r>
      <w:r>
        <w:tab/>
      </w:r>
      <w:r>
        <w:tab/>
      </w:r>
      <w:r w:rsidR="00847B0A" w:rsidRPr="008A20C9">
        <w:t>Construction Program</w:t>
      </w:r>
      <w:bookmarkEnd w:id="39"/>
      <w:bookmarkEnd w:id="40"/>
    </w:p>
    <w:p w:rsidR="00847B0A" w:rsidRPr="008A20C9" w:rsidRDefault="00847B0A" w:rsidP="00847B0A">
      <w:pPr>
        <w:spacing w:after="0"/>
        <w:rPr>
          <w:spacing w:val="-2"/>
        </w:rPr>
      </w:pPr>
      <w:r w:rsidRPr="008A20C9">
        <w:rPr>
          <w:spacing w:val="-2"/>
        </w:rPr>
        <w:t xml:space="preserve">The CMP shall reference and provide as an attachment the construction program required to be submitted by the Contractor to the Superintendent in accordance with Part B Annexure to the General Conditions of Contract. This shall be set as the baseline construction program, against which the progress of works and subsequent program revisions shall be reported.  </w:t>
      </w:r>
    </w:p>
    <w:p w:rsidR="00847B0A" w:rsidRPr="008A20C9" w:rsidRDefault="00847B0A" w:rsidP="00847B0A">
      <w:pPr>
        <w:spacing w:after="0"/>
        <w:rPr>
          <w:spacing w:val="-2"/>
        </w:rPr>
      </w:pPr>
    </w:p>
    <w:p w:rsidR="00847B0A" w:rsidRPr="008A20C9" w:rsidRDefault="00847B0A" w:rsidP="00847B0A">
      <w:pPr>
        <w:spacing w:after="0"/>
        <w:rPr>
          <w:spacing w:val="-2"/>
        </w:rPr>
      </w:pPr>
      <w:r w:rsidRPr="008A20C9">
        <w:rPr>
          <w:spacing w:val="-2"/>
        </w:rPr>
        <w:t>Where a construction program forms part of the Contract document as defined in the Formal Instrument of Agreement, the baseline construction program submitted by the Contractor shall be consistent with the construction program in the Contract document, unless agreed otherwise by the Superintendent.</w:t>
      </w:r>
    </w:p>
    <w:p w:rsidR="00847B0A" w:rsidRPr="008A20C9" w:rsidRDefault="00847B0A" w:rsidP="00847B0A">
      <w:pPr>
        <w:spacing w:after="0"/>
        <w:rPr>
          <w:spacing w:val="-2"/>
        </w:rPr>
      </w:pPr>
    </w:p>
    <w:p w:rsidR="00847B0A" w:rsidRPr="008A20C9" w:rsidRDefault="00847B0A" w:rsidP="00847B0A">
      <w:pPr>
        <w:spacing w:after="0"/>
        <w:rPr>
          <w:spacing w:val="-2"/>
        </w:rPr>
      </w:pPr>
      <w:r w:rsidRPr="008A20C9">
        <w:rPr>
          <w:spacing w:val="-2"/>
        </w:rPr>
        <w:t xml:space="preserve">The construction program shall be in the form of a Critical Path Method network and associated bar diagrams (i.e. </w:t>
      </w:r>
      <w:proofErr w:type="gramStart"/>
      <w:r w:rsidRPr="008A20C9">
        <w:rPr>
          <w:spacing w:val="-2"/>
        </w:rPr>
        <w:t>GANTT Chart</w:t>
      </w:r>
      <w:proofErr w:type="gramEnd"/>
      <w:r w:rsidRPr="008A20C9">
        <w:rPr>
          <w:spacing w:val="-2"/>
        </w:rPr>
        <w:t xml:space="preserve">). The Contractor shall show those activities necessary to complete a logical and readily comprehensible network.  It shall include the identification of activities on the critical path, including allowance for the completion and submission of documentation for </w:t>
      </w:r>
      <w:r w:rsidRPr="008A20C9">
        <w:t>review and acceptance by the Superintendent p</w:t>
      </w:r>
      <w:r w:rsidRPr="008A20C9">
        <w:rPr>
          <w:spacing w:val="-2"/>
        </w:rPr>
        <w:t>rior to issue a Certificate of Practical Completion.</w:t>
      </w:r>
    </w:p>
    <w:p w:rsidR="00847B0A" w:rsidRPr="008A20C9" w:rsidRDefault="00847B0A" w:rsidP="00847B0A">
      <w:pPr>
        <w:spacing w:after="0"/>
        <w:rPr>
          <w:spacing w:val="-2"/>
        </w:rPr>
      </w:pPr>
    </w:p>
    <w:p w:rsidR="00847B0A" w:rsidRPr="008A20C9" w:rsidRDefault="00847B0A" w:rsidP="00847B0A">
      <w:pPr>
        <w:spacing w:after="0"/>
        <w:rPr>
          <w:spacing w:val="-2"/>
        </w:rPr>
      </w:pPr>
      <w:r w:rsidRPr="008A20C9">
        <w:rPr>
          <w:spacing w:val="-2"/>
        </w:rPr>
        <w:t xml:space="preserve">The construction program shall include all hold and witness points required to be released by the Superintendent.  It is noted that inclusion of a forecasted date of a hold or witness point in the Contractor’s construction program does not constitute a formal notice of a hold or witness point requiring release.  The Contractor shall still be required to provide hold and witness point specific notifications in accordance with this and other Standard Specifications. </w:t>
      </w:r>
    </w:p>
    <w:p w:rsidR="00847B0A" w:rsidRPr="008A20C9" w:rsidRDefault="00847B0A" w:rsidP="00847B0A">
      <w:pPr>
        <w:spacing w:after="0"/>
        <w:rPr>
          <w:spacing w:val="-2"/>
        </w:rPr>
      </w:pPr>
    </w:p>
    <w:p w:rsidR="00847B0A" w:rsidRPr="008A20C9" w:rsidRDefault="00847B0A" w:rsidP="00847B0A">
      <w:pPr>
        <w:spacing w:after="0"/>
        <w:rPr>
          <w:spacing w:val="-2"/>
        </w:rPr>
      </w:pPr>
      <w:r w:rsidRPr="008A20C9">
        <w:rPr>
          <w:spacing w:val="-2"/>
        </w:rPr>
        <w:t>The construction program shall indicate actual working days per week based upon the Contractor's actual working hours per day and shall show all statutory and other public holidays on which the Contractor does not anticipate working during the Contract period.</w:t>
      </w:r>
    </w:p>
    <w:p w:rsidR="00847B0A" w:rsidRPr="008A20C9" w:rsidRDefault="00847B0A" w:rsidP="00847B0A">
      <w:pPr>
        <w:spacing w:after="0"/>
        <w:rPr>
          <w:spacing w:val="-2"/>
        </w:rPr>
      </w:pPr>
    </w:p>
    <w:p w:rsidR="00847B0A" w:rsidRPr="008A20C9" w:rsidRDefault="00847B0A" w:rsidP="00847B0A">
      <w:pPr>
        <w:spacing w:after="0"/>
        <w:rPr>
          <w:spacing w:val="-2"/>
        </w:rPr>
      </w:pPr>
      <w:r w:rsidRPr="008A20C9">
        <w:rPr>
          <w:spacing w:val="-2"/>
        </w:rPr>
        <w:t xml:space="preserve">Reporting of progress and revisions to the baseline construction program shall be submitted at least monthly to the Superintendent with any changes to the baseline clearly identified and revised dates for hold and witness points forecasted.   </w:t>
      </w:r>
    </w:p>
    <w:p w:rsidR="00847B0A" w:rsidRPr="008A20C9" w:rsidRDefault="00847B0A" w:rsidP="00847B0A">
      <w:pPr>
        <w:spacing w:after="0"/>
        <w:rPr>
          <w:spacing w:val="-2"/>
        </w:rPr>
      </w:pPr>
    </w:p>
    <w:p w:rsidR="00847B0A" w:rsidRPr="008A20C9" w:rsidRDefault="00847B0A" w:rsidP="00847B0A">
      <w:pPr>
        <w:spacing w:after="0"/>
        <w:rPr>
          <w:spacing w:val="-2"/>
        </w:rPr>
      </w:pPr>
      <w:r w:rsidRPr="008A20C9">
        <w:rPr>
          <w:spacing w:val="-2"/>
        </w:rPr>
        <w:t xml:space="preserve">More specific or detailed information on the activities for the next two months shall be provided in the Contractor’s Monthly Report, if these are not shown in sufficient detail on the construction program.  </w:t>
      </w:r>
    </w:p>
    <w:p w:rsidR="00847B0A" w:rsidRPr="008A20C9" w:rsidRDefault="00847B0A" w:rsidP="00847B0A"/>
    <w:p w:rsidR="00847B0A" w:rsidRPr="008A20C9" w:rsidRDefault="009F70AB" w:rsidP="009F70AB">
      <w:pPr>
        <w:pStyle w:val="Heading3"/>
      </w:pPr>
      <w:bookmarkStart w:id="41" w:name="_G2.5.4.3__Cash"/>
      <w:bookmarkStart w:id="42" w:name="_Toc391968640"/>
      <w:bookmarkEnd w:id="41"/>
      <w:r>
        <w:t>G2.5.4.</w:t>
      </w:r>
      <w:r w:rsidR="00F57B82">
        <w:t>3</w:t>
      </w:r>
      <w:r>
        <w:tab/>
      </w:r>
      <w:r>
        <w:tab/>
      </w:r>
      <w:r w:rsidR="00847B0A" w:rsidRPr="008A20C9">
        <w:t>Cash Flow</w:t>
      </w:r>
      <w:bookmarkEnd w:id="42"/>
    </w:p>
    <w:p w:rsidR="00847B0A" w:rsidRPr="008A20C9" w:rsidRDefault="00847B0A" w:rsidP="00847B0A">
      <w:pPr>
        <w:spacing w:after="0"/>
        <w:rPr>
          <w:spacing w:val="-2"/>
        </w:rPr>
      </w:pPr>
      <w:r w:rsidRPr="008A20C9">
        <w:rPr>
          <w:spacing w:val="-2"/>
        </w:rPr>
        <w:t>The Contractor shall supply a cash flow forecast in monthly increments with the construction program.</w:t>
      </w:r>
      <w:r w:rsidR="00E55CC2" w:rsidRPr="008A20C9">
        <w:rPr>
          <w:spacing w:val="-2"/>
        </w:rPr>
        <w:t xml:space="preserve">  The cash flow shall be updated at least monthly to reflect any changes affecting the construction program.</w:t>
      </w:r>
    </w:p>
    <w:p w:rsidR="00847B0A" w:rsidRPr="008A20C9" w:rsidRDefault="00847B0A" w:rsidP="00847B0A"/>
    <w:p w:rsidR="00847B0A" w:rsidRPr="008A20C9" w:rsidRDefault="009F70AB" w:rsidP="009F70AB">
      <w:pPr>
        <w:pStyle w:val="Heading3"/>
      </w:pPr>
      <w:bookmarkStart w:id="43" w:name="_G2.5.4.4__Claims"/>
      <w:bookmarkStart w:id="44" w:name="_Toc378255571"/>
      <w:bookmarkStart w:id="45" w:name="_Toc391968641"/>
      <w:bookmarkEnd w:id="43"/>
      <w:r>
        <w:t>G2.5.4.</w:t>
      </w:r>
      <w:r w:rsidR="00F57B82">
        <w:t>4</w:t>
      </w:r>
      <w:r>
        <w:tab/>
      </w:r>
      <w:r>
        <w:tab/>
      </w:r>
      <w:r w:rsidR="00847B0A" w:rsidRPr="008A20C9">
        <w:t>Claims for Extensions of Time</w:t>
      </w:r>
      <w:bookmarkEnd w:id="44"/>
      <w:bookmarkEnd w:id="45"/>
    </w:p>
    <w:p w:rsidR="00847B0A" w:rsidRPr="008A20C9" w:rsidRDefault="00847B0A" w:rsidP="00847B0A">
      <w:r w:rsidRPr="008A20C9">
        <w:t>This element of the CMP shall also document the provisions made by the Contractor to record and monitor the status and progress of the identification and approval for any extension of time for Practical Completion claims.  This shall include the establishment, maintenance and monthly submission to the Superintendent of a register containing the following:</w:t>
      </w:r>
    </w:p>
    <w:p w:rsidR="00847B0A" w:rsidRPr="008A20C9" w:rsidRDefault="00847B0A" w:rsidP="00847B0A">
      <w:pPr>
        <w:pStyle w:val="ListParagraph"/>
        <w:numPr>
          <w:ilvl w:val="0"/>
          <w:numId w:val="24"/>
        </w:numPr>
      </w:pPr>
      <w:r w:rsidRPr="008A20C9">
        <w:t>Contractor’s unique reference number/identifier for extension of time claims or notices of intention to claim issued to the Superintendent</w:t>
      </w:r>
    </w:p>
    <w:p w:rsidR="00847B0A" w:rsidRPr="008A20C9" w:rsidRDefault="00847B0A" w:rsidP="00847B0A">
      <w:pPr>
        <w:pStyle w:val="ListParagraph"/>
        <w:numPr>
          <w:ilvl w:val="0"/>
          <w:numId w:val="24"/>
        </w:numPr>
      </w:pPr>
      <w:r w:rsidRPr="008A20C9">
        <w:t>a short identifying description of the matter</w:t>
      </w:r>
    </w:p>
    <w:p w:rsidR="00847B0A" w:rsidRPr="008A20C9" w:rsidRDefault="00847B0A" w:rsidP="00847B0A">
      <w:pPr>
        <w:pStyle w:val="ListParagraph"/>
        <w:numPr>
          <w:ilvl w:val="0"/>
          <w:numId w:val="24"/>
        </w:numPr>
      </w:pPr>
      <w:r w:rsidRPr="008A20C9">
        <w:t>date of issue to the Superintendent</w:t>
      </w:r>
    </w:p>
    <w:p w:rsidR="00847B0A" w:rsidRPr="008A20C9" w:rsidRDefault="00847B0A" w:rsidP="00847B0A">
      <w:pPr>
        <w:pStyle w:val="ListParagraph"/>
        <w:numPr>
          <w:ilvl w:val="0"/>
          <w:numId w:val="24"/>
        </w:numPr>
      </w:pPr>
      <w:r w:rsidRPr="008A20C9">
        <w:t>date that the Superintendent is/was required to respond by (as per the General Conditions of Contract)</w:t>
      </w:r>
    </w:p>
    <w:p w:rsidR="00847B0A" w:rsidRPr="008A20C9" w:rsidRDefault="00847B0A" w:rsidP="00847B0A">
      <w:pPr>
        <w:pStyle w:val="ListParagraph"/>
        <w:numPr>
          <w:ilvl w:val="0"/>
          <w:numId w:val="24"/>
        </w:numPr>
      </w:pPr>
      <w:r w:rsidRPr="008A20C9">
        <w:t>Superintendent’s unique reference number/identifier for the response issued to the Contractor</w:t>
      </w:r>
    </w:p>
    <w:p w:rsidR="00847B0A" w:rsidRPr="008A20C9" w:rsidRDefault="00847B0A" w:rsidP="00847B0A">
      <w:pPr>
        <w:pStyle w:val="ListParagraph"/>
        <w:numPr>
          <w:ilvl w:val="0"/>
          <w:numId w:val="24"/>
        </w:numPr>
      </w:pPr>
      <w:r w:rsidRPr="008A20C9">
        <w:t>date of Superintendent’s response</w:t>
      </w:r>
    </w:p>
    <w:p w:rsidR="00847B0A" w:rsidRPr="008A20C9" w:rsidRDefault="00847B0A" w:rsidP="00847B0A">
      <w:pPr>
        <w:pStyle w:val="ListParagraph"/>
        <w:numPr>
          <w:ilvl w:val="0"/>
          <w:numId w:val="24"/>
        </w:numPr>
      </w:pPr>
      <w:r w:rsidRPr="008A20C9">
        <w:t>whether an extension of time for Practical Completion was approved</w:t>
      </w:r>
    </w:p>
    <w:p w:rsidR="00847B0A" w:rsidRPr="008A20C9" w:rsidRDefault="00847B0A" w:rsidP="00847B0A">
      <w:pPr>
        <w:pStyle w:val="ListParagraph"/>
        <w:numPr>
          <w:ilvl w:val="0"/>
          <w:numId w:val="24"/>
        </w:numPr>
      </w:pPr>
      <w:r w:rsidRPr="008A20C9">
        <w:t>and if so, the extension of time granted and the revised time for Practical Completion</w:t>
      </w:r>
    </w:p>
    <w:p w:rsidR="00847B0A" w:rsidRPr="008A20C9" w:rsidRDefault="00847B0A" w:rsidP="00847B0A">
      <w:pPr>
        <w:pStyle w:val="Heading2"/>
      </w:pPr>
    </w:p>
    <w:p w:rsidR="00847B0A" w:rsidRPr="008A20C9" w:rsidRDefault="00847B0A" w:rsidP="00847B0A">
      <w:pPr>
        <w:pStyle w:val="Heading2"/>
      </w:pPr>
      <w:bookmarkStart w:id="46" w:name="_G2.5.5_Management_of"/>
      <w:bookmarkStart w:id="47" w:name="_Toc378255572"/>
      <w:bookmarkStart w:id="48" w:name="_Toc391968642"/>
      <w:bookmarkEnd w:id="46"/>
      <w:r w:rsidRPr="008A20C9">
        <w:t>G2.5.5</w:t>
      </w:r>
      <w:r w:rsidRPr="008A20C9">
        <w:tab/>
        <w:t>Management of the CMP</w:t>
      </w:r>
      <w:bookmarkEnd w:id="47"/>
      <w:bookmarkEnd w:id="48"/>
      <w:r w:rsidRPr="008A20C9">
        <w:t xml:space="preserve"> </w:t>
      </w:r>
    </w:p>
    <w:p w:rsidR="00847B0A" w:rsidRPr="008A20C9" w:rsidRDefault="00847B0A" w:rsidP="00847B0A">
      <w:r w:rsidRPr="008A20C9">
        <w:t>It shall nominate the persons with primary responsibility for the monitoring, review and update of each element of the CMP.</w:t>
      </w:r>
    </w:p>
    <w:p w:rsidR="00847B0A" w:rsidRPr="008A20C9" w:rsidRDefault="00847B0A" w:rsidP="00847B0A"/>
    <w:p w:rsidR="00847B0A" w:rsidRPr="008A20C9" w:rsidRDefault="00847B0A" w:rsidP="00847B0A">
      <w:r w:rsidRPr="008A20C9">
        <w:t xml:space="preserve">Unless otherwise included in a schedule contained within in the Contractor’s Inspection and Test Plan, it shall nominate the Contractor’s audit schedule for verification of CMP compliance and effectiveness.    </w:t>
      </w:r>
    </w:p>
    <w:p w:rsidR="00847B0A" w:rsidRPr="008A20C9" w:rsidRDefault="00847B0A" w:rsidP="00847B0A"/>
    <w:p w:rsidR="00847B0A" w:rsidRPr="008A20C9" w:rsidRDefault="00847B0A" w:rsidP="00847B0A">
      <w:pPr>
        <w:pStyle w:val="Heading2"/>
      </w:pPr>
      <w:bookmarkStart w:id="49" w:name="_G2.5.6_Inductions"/>
      <w:bookmarkStart w:id="50" w:name="_Toc378255573"/>
      <w:bookmarkStart w:id="51" w:name="_Toc391968643"/>
      <w:bookmarkEnd w:id="49"/>
      <w:r w:rsidRPr="008A20C9">
        <w:t>G2.5.6</w:t>
      </w:r>
      <w:r w:rsidRPr="008A20C9">
        <w:tab/>
        <w:t>Inductions</w:t>
      </w:r>
      <w:bookmarkEnd w:id="50"/>
      <w:bookmarkEnd w:id="51"/>
    </w:p>
    <w:p w:rsidR="00847B0A" w:rsidRPr="008A20C9" w:rsidRDefault="00847B0A" w:rsidP="00DB70DC">
      <w:r w:rsidRPr="008A20C9">
        <w:t xml:space="preserve">It shall document the provisions made to induct contract personnel (Contractor’s and Sub-Contractor’s) into the requirements of this contract (works, quality, environmental, </w:t>
      </w:r>
      <w:r w:rsidR="00351963" w:rsidRPr="008A20C9">
        <w:t>WHS</w:t>
      </w:r>
      <w:r w:rsidRPr="008A20C9">
        <w:t>, Traffic, etc).</w:t>
      </w:r>
    </w:p>
    <w:p w:rsidR="000064A7" w:rsidRDefault="000064A7" w:rsidP="00DB70DC"/>
    <w:p w:rsidR="00847B0A" w:rsidRDefault="00847B0A" w:rsidP="00847B0A">
      <w:pPr>
        <w:pStyle w:val="Heading1"/>
      </w:pPr>
      <w:bookmarkStart w:id="52" w:name="_G2.6_PRODUCT_QUALITY"/>
      <w:bookmarkStart w:id="53" w:name="_Toc271702080"/>
      <w:bookmarkStart w:id="54" w:name="_Toc391968644"/>
      <w:bookmarkEnd w:id="52"/>
      <w:r>
        <w:t>G2</w:t>
      </w:r>
      <w:r w:rsidRPr="00512E4B">
        <w:t>.</w:t>
      </w:r>
      <w:r w:rsidR="008A20C9">
        <w:t>6</w:t>
      </w:r>
      <w:r w:rsidRPr="00512E4B">
        <w:tab/>
      </w:r>
      <w:bookmarkEnd w:id="53"/>
      <w:r>
        <w:t>PRODUCT QUALITY</w:t>
      </w:r>
      <w:bookmarkEnd w:id="54"/>
    </w:p>
    <w:p w:rsidR="00847B0A" w:rsidRPr="008A20C9" w:rsidRDefault="00847B0A" w:rsidP="00847B0A">
      <w:pPr>
        <w:pStyle w:val="Heading2"/>
      </w:pPr>
      <w:bookmarkStart w:id="55" w:name="_G2.6.1_General"/>
      <w:bookmarkStart w:id="56" w:name="_Toc378255575"/>
      <w:bookmarkStart w:id="57" w:name="_Toc391968645"/>
      <w:bookmarkEnd w:id="55"/>
      <w:r w:rsidRPr="008A20C9">
        <w:t>G2.6.1</w:t>
      </w:r>
      <w:r w:rsidRPr="008A20C9">
        <w:tab/>
        <w:t>General</w:t>
      </w:r>
      <w:bookmarkEnd w:id="56"/>
      <w:bookmarkEnd w:id="57"/>
    </w:p>
    <w:p w:rsidR="00847B0A" w:rsidRDefault="00847B0A" w:rsidP="00847B0A">
      <w:r w:rsidRPr="00B20052">
        <w:t xml:space="preserve">The </w:t>
      </w:r>
      <w:r>
        <w:t>P</w:t>
      </w:r>
      <w:r w:rsidRPr="00B20052">
        <w:t xml:space="preserve">roduct </w:t>
      </w:r>
      <w:r>
        <w:t>Q</w:t>
      </w:r>
      <w:r w:rsidRPr="00B20052">
        <w:t xml:space="preserve">uality element of the CMP shall </w:t>
      </w:r>
      <w:r w:rsidRPr="008A20C9">
        <w:t>document how</w:t>
      </w:r>
      <w:r w:rsidRPr="00B20052">
        <w:t xml:space="preserve"> the Contractor intends to achieve and demonstrate compliance with all the product quality requirements of th</w:t>
      </w:r>
      <w:r>
        <w:t>e</w:t>
      </w:r>
      <w:r w:rsidRPr="00B20052">
        <w:t xml:space="preserve"> </w:t>
      </w:r>
      <w:r w:rsidR="008A20C9">
        <w:t xml:space="preserve">Contract, </w:t>
      </w:r>
      <w:r w:rsidRPr="008A20C9">
        <w:t>including compliance</w:t>
      </w:r>
      <w:r>
        <w:rPr>
          <w:color w:val="0070C0"/>
        </w:rPr>
        <w:t xml:space="preserve"> </w:t>
      </w:r>
      <w:r w:rsidRPr="00B20052">
        <w:t xml:space="preserve">with </w:t>
      </w:r>
      <w:r w:rsidRPr="002C4BCA">
        <w:rPr>
          <w:i/>
        </w:rPr>
        <w:t>Standard Specification G9</w:t>
      </w:r>
      <w:r>
        <w:rPr>
          <w:i/>
        </w:rPr>
        <w:t xml:space="preserve"> </w:t>
      </w:r>
      <w:r w:rsidRPr="002C4BCA">
        <w:rPr>
          <w:i/>
        </w:rPr>
        <w:t>Product Quality</w:t>
      </w:r>
      <w:r>
        <w:t xml:space="preserve">, </w:t>
      </w:r>
      <w:r w:rsidRPr="00B20052">
        <w:t xml:space="preserve">other </w:t>
      </w:r>
      <w:r w:rsidRPr="002C4BCA">
        <w:rPr>
          <w:i/>
        </w:rPr>
        <w:t>Standard Specifications</w:t>
      </w:r>
      <w:r>
        <w:t xml:space="preserve"> and with</w:t>
      </w:r>
      <w:r w:rsidRPr="00B20052">
        <w:t xml:space="preserve"> any special provision called up in the </w:t>
      </w:r>
      <w:r w:rsidRPr="002C4BCA">
        <w:rPr>
          <w:i/>
        </w:rPr>
        <w:t>Project Specification</w:t>
      </w:r>
      <w:r w:rsidRPr="00B20052">
        <w:t>.</w:t>
      </w:r>
    </w:p>
    <w:p w:rsidR="00847B0A" w:rsidRDefault="00847B0A" w:rsidP="00DB70DC"/>
    <w:p w:rsidR="000064A7" w:rsidRDefault="000064A7" w:rsidP="000064A7">
      <w:pPr>
        <w:pStyle w:val="Heading2"/>
      </w:pPr>
      <w:bookmarkStart w:id="58" w:name="_G2.6.2_Inspection_and"/>
      <w:bookmarkStart w:id="59" w:name="_Toc391968646"/>
      <w:bookmarkEnd w:id="58"/>
      <w:r>
        <w:t>G2.</w:t>
      </w:r>
      <w:r w:rsidR="008A20C9">
        <w:t>6</w:t>
      </w:r>
      <w:r>
        <w:t>.</w:t>
      </w:r>
      <w:r w:rsidR="008A20C9">
        <w:t>2</w:t>
      </w:r>
      <w:r>
        <w:tab/>
        <w:t>Inspection and Test Plan (ITP)</w:t>
      </w:r>
      <w:bookmarkEnd w:id="59"/>
    </w:p>
    <w:p w:rsidR="00DB70DC" w:rsidRDefault="00DB70DC" w:rsidP="00DB70DC">
      <w:r>
        <w:t xml:space="preserve">In accordance with </w:t>
      </w:r>
      <w:r w:rsidRPr="007D5D5B">
        <w:rPr>
          <w:i/>
        </w:rPr>
        <w:t>Standard Specification G9 Product Quality</w:t>
      </w:r>
      <w:r>
        <w:t xml:space="preserve"> th</w:t>
      </w:r>
      <w:r w:rsidRPr="00F14246">
        <w:t>e Contractor</w:t>
      </w:r>
      <w:r>
        <w:t>’s CMP shall detail the ITP covering</w:t>
      </w:r>
      <w:r w:rsidRPr="00F14246">
        <w:t xml:space="preserve"> inspections, sampling and testing to verify that the work processes are effective and that all finished work complies with the specification.</w:t>
      </w:r>
    </w:p>
    <w:p w:rsidR="00847B0A" w:rsidRPr="008A20C9" w:rsidRDefault="00847B0A" w:rsidP="00DB70DC"/>
    <w:p w:rsidR="00847B0A" w:rsidRPr="008A20C9" w:rsidRDefault="00847B0A" w:rsidP="00847B0A">
      <w:r w:rsidRPr="008A20C9">
        <w:t xml:space="preserve">It shall include one or more schedules containing complete lists of all individual activities of inspections, sampling, testing, surveys and hold and witness point releases required to be undertaken and documented in accordance with the Contract (including Standard Specifications), the CMP and/or the Contactor’s own management systems.  The schedules shall include the following associated information: </w:t>
      </w:r>
    </w:p>
    <w:p w:rsidR="00847B0A" w:rsidRPr="008A20C9" w:rsidRDefault="00847B0A" w:rsidP="00847B0A">
      <w:pPr>
        <w:pStyle w:val="ListParagraph"/>
        <w:numPr>
          <w:ilvl w:val="0"/>
          <w:numId w:val="24"/>
        </w:numPr>
      </w:pPr>
      <w:r w:rsidRPr="008A20C9">
        <w:t xml:space="preserve">a short identifying description of each inspection, sampling, testing, survey and hold and witness point release required in accordance with the contract; </w:t>
      </w:r>
    </w:p>
    <w:p w:rsidR="00C10227" w:rsidRPr="008A20C9" w:rsidRDefault="00C10227" w:rsidP="00847B0A">
      <w:pPr>
        <w:pStyle w:val="ListParagraph"/>
        <w:numPr>
          <w:ilvl w:val="0"/>
          <w:numId w:val="24"/>
        </w:numPr>
      </w:pPr>
      <w:r w:rsidRPr="008A20C9">
        <w:t>identification of the records that will be produced;</w:t>
      </w:r>
    </w:p>
    <w:p w:rsidR="00847B0A" w:rsidRPr="008A20C9" w:rsidRDefault="00847B0A" w:rsidP="00847B0A">
      <w:pPr>
        <w:pStyle w:val="ListParagraph"/>
        <w:numPr>
          <w:ilvl w:val="0"/>
          <w:numId w:val="24"/>
        </w:numPr>
      </w:pPr>
      <w:r w:rsidRPr="008A20C9">
        <w:t>the reference of the relevant Contract clause or Spec</w:t>
      </w:r>
      <w:r w:rsidR="00351963" w:rsidRPr="008A20C9">
        <w:t>if</w:t>
      </w:r>
      <w:r w:rsidRPr="008A20C9">
        <w:t>i</w:t>
      </w:r>
      <w:r w:rsidR="00351963" w:rsidRPr="008A20C9">
        <w:t>c</w:t>
      </w:r>
      <w:r w:rsidRPr="008A20C9">
        <w:t>ation (if applicable); and</w:t>
      </w:r>
    </w:p>
    <w:p w:rsidR="00847B0A" w:rsidRPr="008A20C9" w:rsidRDefault="00847B0A" w:rsidP="00847B0A">
      <w:pPr>
        <w:pStyle w:val="ListParagraph"/>
        <w:numPr>
          <w:ilvl w:val="0"/>
          <w:numId w:val="24"/>
        </w:numPr>
      </w:pPr>
      <w:proofErr w:type="gramStart"/>
      <w:r w:rsidRPr="008A20C9">
        <w:t>the</w:t>
      </w:r>
      <w:proofErr w:type="gramEnd"/>
      <w:r w:rsidRPr="008A20C9">
        <w:t xml:space="preserve"> identity of the Contractor’s representative (position title shall suffice) and sub-contractor, if applicable, with primary responsibility for coordinating and/or undertaking the activity.</w:t>
      </w:r>
    </w:p>
    <w:p w:rsidR="00847B0A" w:rsidRPr="008A20C9" w:rsidRDefault="00847B0A" w:rsidP="00847B0A"/>
    <w:p w:rsidR="00847B0A" w:rsidRPr="008A20C9" w:rsidRDefault="00847B0A" w:rsidP="00847B0A">
      <w:r w:rsidRPr="008A20C9">
        <w:t>The schedule(s) submitted in the CMP shall be updated maintained and submitted monthly to the Superintendent, with the following additional information provided for each competed activity:</w:t>
      </w:r>
    </w:p>
    <w:p w:rsidR="00847B0A" w:rsidRPr="008A20C9" w:rsidRDefault="00847B0A" w:rsidP="00847B0A">
      <w:pPr>
        <w:pStyle w:val="ListParagraph"/>
        <w:numPr>
          <w:ilvl w:val="0"/>
          <w:numId w:val="24"/>
        </w:numPr>
      </w:pPr>
      <w:r w:rsidRPr="008A20C9">
        <w:t xml:space="preserve">the date the activity was completed </w:t>
      </w:r>
    </w:p>
    <w:p w:rsidR="00847B0A" w:rsidRPr="008A20C9" w:rsidRDefault="00847B0A" w:rsidP="00847B0A">
      <w:pPr>
        <w:pStyle w:val="ListParagraph"/>
        <w:numPr>
          <w:ilvl w:val="0"/>
          <w:numId w:val="24"/>
        </w:numPr>
      </w:pPr>
      <w:r w:rsidRPr="008A20C9">
        <w:t xml:space="preserve">the Contractor’s unique reference number/identifier(s) for the associated record(s) within the Contractor’s records system </w:t>
      </w:r>
    </w:p>
    <w:p w:rsidR="00847B0A" w:rsidRPr="008A20C9" w:rsidRDefault="00847B0A" w:rsidP="00847B0A">
      <w:pPr>
        <w:pStyle w:val="ListParagraph"/>
        <w:numPr>
          <w:ilvl w:val="0"/>
          <w:numId w:val="24"/>
        </w:numPr>
      </w:pPr>
      <w:r w:rsidRPr="008A20C9">
        <w:t>whether any defective work, defective practices or non-conformances were identified</w:t>
      </w:r>
    </w:p>
    <w:p w:rsidR="00847B0A" w:rsidRPr="008A20C9" w:rsidRDefault="00847B0A" w:rsidP="00847B0A">
      <w:pPr>
        <w:pStyle w:val="ListParagraph"/>
        <w:ind w:left="1020"/>
      </w:pPr>
      <w:proofErr w:type="gramStart"/>
      <w:r w:rsidRPr="008A20C9">
        <w:t>and</w:t>
      </w:r>
      <w:proofErr w:type="gramEnd"/>
      <w:r w:rsidRPr="008A20C9">
        <w:t xml:space="preserve"> if so, </w:t>
      </w:r>
    </w:p>
    <w:p w:rsidR="00847B0A" w:rsidRPr="008A20C9" w:rsidRDefault="00847B0A" w:rsidP="00847B0A">
      <w:pPr>
        <w:pStyle w:val="ListParagraph"/>
        <w:numPr>
          <w:ilvl w:val="0"/>
          <w:numId w:val="24"/>
        </w:numPr>
      </w:pPr>
      <w:r w:rsidRPr="008A20C9">
        <w:t>the Contractor’s unique reference number/identifier(s) for the Notice of Non-Conforming Work issued to the Superintendent</w:t>
      </w:r>
    </w:p>
    <w:p w:rsidR="00847B0A" w:rsidRPr="008A20C9" w:rsidRDefault="00847B0A" w:rsidP="00847B0A">
      <w:pPr>
        <w:pStyle w:val="ListParagraph"/>
        <w:numPr>
          <w:ilvl w:val="0"/>
          <w:numId w:val="24"/>
        </w:numPr>
      </w:pPr>
      <w:r w:rsidRPr="008A20C9">
        <w:t>Superintendent’s unique reference number/identifier for the approval of the planned rectifications</w:t>
      </w:r>
    </w:p>
    <w:p w:rsidR="00847B0A" w:rsidRPr="008A20C9" w:rsidRDefault="00847B0A" w:rsidP="00847B0A">
      <w:pPr>
        <w:pStyle w:val="ListParagraph"/>
        <w:numPr>
          <w:ilvl w:val="0"/>
          <w:numId w:val="24"/>
        </w:numPr>
      </w:pPr>
      <w:r w:rsidRPr="008A20C9">
        <w:t>whether the planned rectifications have been completed to the satisfaction of the Superintendent</w:t>
      </w:r>
    </w:p>
    <w:p w:rsidR="00847B0A" w:rsidRPr="008A20C9" w:rsidRDefault="00847B0A" w:rsidP="00847B0A"/>
    <w:p w:rsidR="00847B0A" w:rsidRPr="008A20C9" w:rsidRDefault="00847B0A" w:rsidP="00DB70DC">
      <w:r w:rsidRPr="008A20C9">
        <w:t xml:space="preserve">During the currency of the contract all inspection reports, test records and quality records, including control charts, are to be made available for inspection within twenty four (24) hours of completion of the inspection or test if requested by the Superintendent.  </w:t>
      </w:r>
    </w:p>
    <w:p w:rsidR="000064A7" w:rsidRDefault="000064A7" w:rsidP="00DB70DC"/>
    <w:p w:rsidR="000064A7" w:rsidRDefault="000064A7" w:rsidP="000064A7">
      <w:pPr>
        <w:pStyle w:val="Heading2"/>
      </w:pPr>
      <w:bookmarkStart w:id="60" w:name="_G2.6.3_Control_of"/>
      <w:bookmarkStart w:id="61" w:name="_Toc391968647"/>
      <w:bookmarkEnd w:id="60"/>
      <w:r>
        <w:t>G2.</w:t>
      </w:r>
      <w:r w:rsidR="008A20C9">
        <w:t>6</w:t>
      </w:r>
      <w:r>
        <w:t>.</w:t>
      </w:r>
      <w:r w:rsidR="008A20C9">
        <w:t>3</w:t>
      </w:r>
      <w:r>
        <w:tab/>
        <w:t>Control of Construction Process</w:t>
      </w:r>
      <w:bookmarkEnd w:id="61"/>
    </w:p>
    <w:p w:rsidR="00DB70DC" w:rsidRDefault="00DB70DC" w:rsidP="00DB70DC">
      <w:r>
        <w:t xml:space="preserve">The Contractor shall detail procedures and/or work instructions for construction processes under the contract in </w:t>
      </w:r>
      <w:r w:rsidRPr="008A20C9">
        <w:t xml:space="preserve">the </w:t>
      </w:r>
      <w:r w:rsidR="00847B0A" w:rsidRPr="008A20C9">
        <w:t>CMP</w:t>
      </w:r>
      <w:r w:rsidRPr="008A20C9">
        <w:t>.</w:t>
      </w:r>
    </w:p>
    <w:p w:rsidR="000064A7" w:rsidRDefault="000064A7" w:rsidP="00DB70DC"/>
    <w:p w:rsidR="000064A7" w:rsidRDefault="000064A7" w:rsidP="000064A7">
      <w:pPr>
        <w:pStyle w:val="Heading2"/>
      </w:pPr>
      <w:bookmarkStart w:id="62" w:name="_G2.6.4_Procedures_for"/>
      <w:bookmarkStart w:id="63" w:name="_Toc391968648"/>
      <w:bookmarkEnd w:id="62"/>
      <w:r>
        <w:t>G2.</w:t>
      </w:r>
      <w:r w:rsidR="008A20C9">
        <w:t>6</w:t>
      </w:r>
      <w:r>
        <w:t>.</w:t>
      </w:r>
      <w:r w:rsidR="008A20C9">
        <w:t>4</w:t>
      </w:r>
      <w:r>
        <w:tab/>
        <w:t>Procedures for Defective Work and Practices</w:t>
      </w:r>
      <w:bookmarkEnd w:id="63"/>
    </w:p>
    <w:p w:rsidR="00DB70DC" w:rsidRPr="00F14246" w:rsidRDefault="00DB70DC" w:rsidP="00DB70DC">
      <w:r w:rsidRPr="00F14246">
        <w:t>The CMP shall describe how the Contractors will:</w:t>
      </w:r>
    </w:p>
    <w:p w:rsidR="00DB70DC" w:rsidRPr="00F14246" w:rsidRDefault="00DB70DC" w:rsidP="00DB70DC">
      <w:pPr>
        <w:pStyle w:val="ListParagraph"/>
        <w:numPr>
          <w:ilvl w:val="0"/>
          <w:numId w:val="5"/>
        </w:numPr>
        <w:ind w:left="851" w:hanging="284"/>
      </w:pPr>
      <w:r>
        <w:t>identify defective work</w:t>
      </w:r>
    </w:p>
    <w:p w:rsidR="00DB70DC" w:rsidRPr="00F14246" w:rsidRDefault="00DB70DC" w:rsidP="00DB70DC">
      <w:pPr>
        <w:pStyle w:val="ListParagraph"/>
        <w:numPr>
          <w:ilvl w:val="0"/>
          <w:numId w:val="5"/>
        </w:numPr>
        <w:ind w:left="851" w:hanging="284"/>
      </w:pPr>
      <w:r w:rsidRPr="00F14246">
        <w:t xml:space="preserve">undertake to notify the Superintendent with 24 hours of the identification of the defective work, except where conformance is to be achieved by continuation of the </w:t>
      </w:r>
      <w:r>
        <w:t>original process</w:t>
      </w:r>
    </w:p>
    <w:p w:rsidR="00DB70DC" w:rsidRPr="00F14246" w:rsidRDefault="00DB70DC" w:rsidP="00DB70DC">
      <w:pPr>
        <w:pStyle w:val="ListParagraph"/>
        <w:numPr>
          <w:ilvl w:val="0"/>
          <w:numId w:val="5"/>
        </w:numPr>
        <w:ind w:left="851" w:hanging="284"/>
      </w:pPr>
      <w:r w:rsidRPr="00F14246">
        <w:t xml:space="preserve">review the processes that led to the defective work in order to prevent the </w:t>
      </w:r>
      <w:r>
        <w:t>re-occurrence of defective work</w:t>
      </w:r>
    </w:p>
    <w:p w:rsidR="00DB70DC" w:rsidRDefault="00DB70DC" w:rsidP="00DB70DC">
      <w:pPr>
        <w:pStyle w:val="ListParagraph"/>
        <w:numPr>
          <w:ilvl w:val="0"/>
          <w:numId w:val="5"/>
        </w:numPr>
        <w:ind w:left="851" w:hanging="284"/>
      </w:pPr>
      <w:proofErr w:type="gramStart"/>
      <w:r w:rsidRPr="00F14246">
        <w:t>define</w:t>
      </w:r>
      <w:proofErr w:type="gramEnd"/>
      <w:r w:rsidRPr="00F14246">
        <w:t xml:space="preserve"> the Contractor’s internal audit procedures.</w:t>
      </w:r>
    </w:p>
    <w:p w:rsidR="00DB70DC" w:rsidRPr="00F14246" w:rsidRDefault="00DB70DC" w:rsidP="00DB70DC"/>
    <w:p w:rsidR="00DB70DC" w:rsidRDefault="00DB70DC" w:rsidP="00DB70DC">
      <w:r w:rsidRPr="00F14246">
        <w:t xml:space="preserve">Notification </w:t>
      </w:r>
      <w:r>
        <w:t xml:space="preserve">of defective work </w:t>
      </w:r>
      <w:r w:rsidRPr="00F14246">
        <w:t>shall be submitted as a Notice of Non-Conform</w:t>
      </w:r>
      <w:r>
        <w:t>ing</w:t>
      </w:r>
      <w:r w:rsidRPr="00F14246">
        <w:t xml:space="preserve"> work and shall indicate the proposed method of rectification for approval by the Superintendent. </w:t>
      </w:r>
      <w:r>
        <w:t xml:space="preserve"> </w:t>
      </w:r>
    </w:p>
    <w:p w:rsidR="00DB70DC" w:rsidRPr="00F14246" w:rsidRDefault="00DB70DC" w:rsidP="00DB70DC"/>
    <w:p w:rsidR="00DB70DC" w:rsidRPr="00DB70DC" w:rsidRDefault="00DB70DC" w:rsidP="00DB70DC">
      <w:r w:rsidRPr="00F14246">
        <w:t xml:space="preserve">A </w:t>
      </w:r>
      <w:r>
        <w:t>hold point</w:t>
      </w:r>
      <w:r w:rsidRPr="00F14246">
        <w:t xml:space="preserve"> applies until the Superintendent approves t</w:t>
      </w:r>
      <w:r>
        <w:t>he planned rectification works.</w:t>
      </w:r>
    </w:p>
    <w:p w:rsidR="000064A7" w:rsidRDefault="000064A7" w:rsidP="00DB70DC"/>
    <w:p w:rsidR="000064A7" w:rsidRDefault="000064A7" w:rsidP="000064A7">
      <w:pPr>
        <w:pStyle w:val="Heading2"/>
      </w:pPr>
      <w:bookmarkStart w:id="64" w:name="_G2.6.5_Hold_and"/>
      <w:bookmarkStart w:id="65" w:name="_Toc391968649"/>
      <w:bookmarkEnd w:id="64"/>
      <w:r>
        <w:t>G2.</w:t>
      </w:r>
      <w:r w:rsidR="008A20C9">
        <w:t>6</w:t>
      </w:r>
      <w:r>
        <w:t>.</w:t>
      </w:r>
      <w:r w:rsidR="008A20C9">
        <w:t>5</w:t>
      </w:r>
      <w:r>
        <w:tab/>
        <w:t>Hold and Witness Points</w:t>
      </w:r>
      <w:bookmarkEnd w:id="65"/>
    </w:p>
    <w:p w:rsidR="00696A4D" w:rsidRPr="008A20C9" w:rsidRDefault="00696A4D" w:rsidP="00696A4D">
      <w:r w:rsidRPr="008A20C9">
        <w:t xml:space="preserve">In relation to work under the Contract proceeding beyond a Hold Point required by the Principal, attention is drawn to Part B Annexure B to the General Conditions of Contract. </w:t>
      </w:r>
    </w:p>
    <w:p w:rsidR="00696A4D" w:rsidRPr="008A20C9" w:rsidRDefault="00696A4D" w:rsidP="00746A3B"/>
    <w:p w:rsidR="00746A3B" w:rsidRPr="008A20C9" w:rsidRDefault="00746A3B" w:rsidP="00746A3B">
      <w:r w:rsidRPr="008A20C9">
        <w:t xml:space="preserve">All hold and witness points identified in all Standard Specifications and in </w:t>
      </w:r>
      <w:r w:rsidRPr="008A20C9">
        <w:rPr>
          <w:i/>
        </w:rPr>
        <w:t>Annexure G2</w:t>
      </w:r>
      <w:r w:rsidR="00520F91" w:rsidRPr="008A20C9">
        <w:rPr>
          <w:i/>
        </w:rPr>
        <w:t>.</w:t>
      </w:r>
      <w:r w:rsidRPr="008A20C9">
        <w:rPr>
          <w:i/>
        </w:rPr>
        <w:t>A</w:t>
      </w:r>
      <w:r w:rsidRPr="008A20C9">
        <w:t xml:space="preserve">, shall be defined in the </w:t>
      </w:r>
      <w:r w:rsidR="00696A4D" w:rsidRPr="008A20C9">
        <w:t>CMP</w:t>
      </w:r>
      <w:r w:rsidRPr="008A20C9">
        <w:t>, including the information required to be supplied at the hold or witness point and who shall be responsible for its release.</w:t>
      </w:r>
    </w:p>
    <w:p w:rsidR="00746A3B" w:rsidRPr="008A20C9" w:rsidRDefault="00746A3B" w:rsidP="00746A3B"/>
    <w:p w:rsidR="00746A3B" w:rsidRPr="008A20C9" w:rsidRDefault="00746A3B" w:rsidP="00746A3B">
      <w:r w:rsidRPr="008A20C9">
        <w:t xml:space="preserve">A hold point applies prior to the covering of work that has been rectified following the submission by the </w:t>
      </w:r>
      <w:r w:rsidR="00696A4D" w:rsidRPr="008A20C9">
        <w:t>C</w:t>
      </w:r>
      <w:r w:rsidRPr="008A20C9">
        <w:t xml:space="preserve">ontractor of a notice of </w:t>
      </w:r>
      <w:proofErr w:type="spellStart"/>
      <w:r w:rsidRPr="008A20C9">
        <w:t>non conformance</w:t>
      </w:r>
      <w:proofErr w:type="spellEnd"/>
      <w:r w:rsidRPr="008A20C9">
        <w:t xml:space="preserve"> work.</w:t>
      </w:r>
    </w:p>
    <w:p w:rsidR="00746A3B" w:rsidRPr="008A20C9" w:rsidRDefault="00746A3B" w:rsidP="00746A3B"/>
    <w:p w:rsidR="00746A3B" w:rsidRPr="008A20C9" w:rsidRDefault="00746A3B" w:rsidP="00746A3B">
      <w:r w:rsidRPr="008A20C9">
        <w:t>The release of a hold point shall not relieve the Contractor of responsibility to construct the works in accordance with the relevant Specification.</w:t>
      </w:r>
    </w:p>
    <w:p w:rsidR="00746A3B" w:rsidRPr="008A20C9" w:rsidRDefault="00746A3B" w:rsidP="00746A3B"/>
    <w:p w:rsidR="00351963" w:rsidRPr="008A20C9" w:rsidRDefault="00351963" w:rsidP="00746A3B">
      <w:r w:rsidRPr="008A20C9">
        <w:t>A rejection to the release of hold point does not constitute an avenue for extension of time.</w:t>
      </w:r>
    </w:p>
    <w:p w:rsidR="00351963" w:rsidRPr="008A20C9" w:rsidRDefault="00351963" w:rsidP="00746A3B"/>
    <w:p w:rsidR="00746A3B" w:rsidRPr="008A20C9" w:rsidRDefault="00746A3B" w:rsidP="00746A3B">
      <w:r w:rsidRPr="008A20C9">
        <w:t xml:space="preserve">Except where specifically amended in </w:t>
      </w:r>
      <w:r w:rsidRPr="008A20C9">
        <w:rPr>
          <w:i/>
        </w:rPr>
        <w:t>Annexure G2</w:t>
      </w:r>
      <w:r w:rsidR="00520F91" w:rsidRPr="008A20C9">
        <w:rPr>
          <w:i/>
        </w:rPr>
        <w:t>.</w:t>
      </w:r>
      <w:r w:rsidRPr="008A20C9">
        <w:rPr>
          <w:i/>
        </w:rPr>
        <w:t>A</w:t>
      </w:r>
      <w:r w:rsidRPr="008A20C9">
        <w:t xml:space="preserve"> or in a standard specification the following conditions shall apply to hold points:</w:t>
      </w:r>
    </w:p>
    <w:p w:rsidR="00746A3B" w:rsidRPr="008A20C9" w:rsidRDefault="00746A3B" w:rsidP="00746A3B">
      <w:pPr>
        <w:pStyle w:val="ListParagraph"/>
        <w:numPr>
          <w:ilvl w:val="0"/>
          <w:numId w:val="7"/>
        </w:numPr>
        <w:ind w:left="851" w:hanging="284"/>
      </w:pPr>
      <w:r w:rsidRPr="008A20C9">
        <w:t>the Contractor shall give at least 2 working days prior notice of the Hold Point</w:t>
      </w:r>
    </w:p>
    <w:p w:rsidR="00746A3B" w:rsidRPr="008A20C9" w:rsidRDefault="00746A3B" w:rsidP="00696A4D">
      <w:pPr>
        <w:pStyle w:val="ListParagraph"/>
        <w:numPr>
          <w:ilvl w:val="0"/>
          <w:numId w:val="7"/>
        </w:numPr>
        <w:ind w:left="851" w:hanging="284"/>
      </w:pPr>
      <w:r w:rsidRPr="008A20C9">
        <w:t>all relevant test and verification results shall be available for inspection by the superintendent at the time of the Hold Point</w:t>
      </w:r>
      <w:r w:rsidR="00696A4D" w:rsidRPr="008A20C9">
        <w:t xml:space="preserve"> (not suppling this information may result in rejection of the Contractor’s request for release of the Hold Point) </w:t>
      </w:r>
    </w:p>
    <w:p w:rsidR="00746A3B" w:rsidRPr="00746A3B" w:rsidRDefault="00746A3B" w:rsidP="00746A3B">
      <w:pPr>
        <w:pStyle w:val="ListParagraph"/>
        <w:numPr>
          <w:ilvl w:val="0"/>
          <w:numId w:val="7"/>
        </w:numPr>
        <w:ind w:left="851" w:hanging="284"/>
        <w:rPr>
          <w:color w:val="000000" w:themeColor="text1"/>
        </w:rPr>
      </w:pPr>
      <w:proofErr w:type="gramStart"/>
      <w:r w:rsidRPr="008A20C9">
        <w:t>the</w:t>
      </w:r>
      <w:proofErr w:type="gramEnd"/>
      <w:r w:rsidRPr="008A20C9">
        <w:t xml:space="preserve"> Contractor shall allow for one working day at the Hold Point for the Superintendent to attend the site and inspect the</w:t>
      </w:r>
      <w:r w:rsidRPr="00746A3B">
        <w:rPr>
          <w:color w:val="000000" w:themeColor="text1"/>
        </w:rPr>
        <w:t xml:space="preserve"> work and documentation.</w:t>
      </w:r>
    </w:p>
    <w:p w:rsidR="00746A3B" w:rsidRPr="00746A3B" w:rsidRDefault="00746A3B" w:rsidP="00746A3B">
      <w:pPr>
        <w:pStyle w:val="ListParagraph"/>
        <w:numPr>
          <w:ilvl w:val="0"/>
          <w:numId w:val="7"/>
        </w:numPr>
        <w:ind w:left="851" w:hanging="284"/>
        <w:rPr>
          <w:color w:val="000000" w:themeColor="text1"/>
        </w:rPr>
      </w:pPr>
      <w:proofErr w:type="gramStart"/>
      <w:r w:rsidRPr="00746A3B">
        <w:rPr>
          <w:color w:val="000000" w:themeColor="text1"/>
        </w:rPr>
        <w:t>the</w:t>
      </w:r>
      <w:proofErr w:type="gramEnd"/>
      <w:r w:rsidRPr="00746A3B">
        <w:rPr>
          <w:color w:val="000000" w:themeColor="text1"/>
        </w:rPr>
        <w:t xml:space="preserve"> Contractor may initiate additional hold points if considered necessary.</w:t>
      </w:r>
    </w:p>
    <w:p w:rsidR="00746A3B" w:rsidRDefault="00746A3B" w:rsidP="00746A3B">
      <w:pPr>
        <w:rPr>
          <w:color w:val="000000" w:themeColor="text1"/>
        </w:rPr>
      </w:pPr>
    </w:p>
    <w:p w:rsidR="00746A3B" w:rsidRDefault="00746A3B" w:rsidP="00746A3B">
      <w:r>
        <w:t>The following hold points are identified in this Specification.</w:t>
      </w:r>
    </w:p>
    <w:p w:rsidR="00746A3B" w:rsidRDefault="00746A3B" w:rsidP="00746A3B"/>
    <w:tbl>
      <w:tblPr>
        <w:tblStyle w:val="TableGrid"/>
        <w:tblW w:w="0" w:type="auto"/>
        <w:tblInd w:w="108" w:type="dxa"/>
        <w:tblLook w:val="04A0" w:firstRow="1" w:lastRow="0" w:firstColumn="1" w:lastColumn="0" w:noHBand="0" w:noVBand="1"/>
      </w:tblPr>
      <w:tblGrid>
        <w:gridCol w:w="1100"/>
        <w:gridCol w:w="4500"/>
        <w:gridCol w:w="3898"/>
      </w:tblGrid>
      <w:tr w:rsidR="00746A3B" w:rsidTr="00746A3B">
        <w:tc>
          <w:tcPr>
            <w:tcW w:w="1100" w:type="dxa"/>
            <w:shd w:val="clear" w:color="auto" w:fill="D9D9D9" w:themeFill="background1" w:themeFillShade="D9"/>
            <w:vAlign w:val="center"/>
          </w:tcPr>
          <w:p w:rsidR="00746A3B" w:rsidRPr="00746A3B" w:rsidRDefault="00746A3B" w:rsidP="00746A3B">
            <w:pPr>
              <w:pStyle w:val="Heading4"/>
              <w:spacing w:after="0"/>
              <w:jc w:val="center"/>
            </w:pPr>
            <w:r w:rsidRPr="00746A3B">
              <w:t>Ref</w:t>
            </w:r>
          </w:p>
        </w:tc>
        <w:tc>
          <w:tcPr>
            <w:tcW w:w="4500" w:type="dxa"/>
            <w:shd w:val="clear" w:color="auto" w:fill="D9D9D9" w:themeFill="background1" w:themeFillShade="D9"/>
            <w:vAlign w:val="center"/>
          </w:tcPr>
          <w:p w:rsidR="00746A3B" w:rsidRPr="00213C49" w:rsidRDefault="00746A3B" w:rsidP="00746A3B">
            <w:pPr>
              <w:pStyle w:val="Heading4"/>
              <w:spacing w:after="0"/>
              <w:jc w:val="center"/>
            </w:pPr>
            <w:r w:rsidRPr="00213C49">
              <w:t>Description of Hold Point</w:t>
            </w:r>
          </w:p>
        </w:tc>
        <w:tc>
          <w:tcPr>
            <w:tcW w:w="3898" w:type="dxa"/>
            <w:shd w:val="clear" w:color="auto" w:fill="D9D9D9" w:themeFill="background1" w:themeFillShade="D9"/>
            <w:vAlign w:val="center"/>
          </w:tcPr>
          <w:p w:rsidR="00746A3B" w:rsidRDefault="00746A3B" w:rsidP="00746A3B">
            <w:pPr>
              <w:pStyle w:val="Heading4"/>
              <w:spacing w:after="0"/>
              <w:jc w:val="center"/>
            </w:pPr>
            <w:r w:rsidRPr="00213C49">
              <w:t>Nominated Work</w:t>
            </w:r>
          </w:p>
          <w:p w:rsidR="00746A3B" w:rsidRPr="00213C49" w:rsidRDefault="00746A3B" w:rsidP="00746A3B">
            <w:pPr>
              <w:pStyle w:val="Heading4"/>
              <w:spacing w:after="0"/>
              <w:jc w:val="center"/>
            </w:pPr>
            <w:proofErr w:type="gramStart"/>
            <w:r w:rsidRPr="00213C49">
              <w:t>not</w:t>
            </w:r>
            <w:proofErr w:type="gramEnd"/>
            <w:r w:rsidRPr="00213C49">
              <w:t xml:space="preserve"> to proceed</w:t>
            </w:r>
          </w:p>
        </w:tc>
      </w:tr>
      <w:tr w:rsidR="00746A3B" w:rsidTr="00746A3B">
        <w:tc>
          <w:tcPr>
            <w:tcW w:w="1100" w:type="dxa"/>
            <w:vAlign w:val="center"/>
          </w:tcPr>
          <w:p w:rsidR="00746A3B" w:rsidRDefault="00746A3B" w:rsidP="00746A3B">
            <w:pPr>
              <w:jc w:val="center"/>
            </w:pPr>
            <w:r>
              <w:t>G2.3</w:t>
            </w:r>
          </w:p>
        </w:tc>
        <w:tc>
          <w:tcPr>
            <w:tcW w:w="4500" w:type="dxa"/>
          </w:tcPr>
          <w:p w:rsidR="00746A3B" w:rsidRDefault="00746A3B" w:rsidP="00746A3B">
            <w:pPr>
              <w:jc w:val="left"/>
            </w:pPr>
            <w:r>
              <w:t>Those specified in Annexure G2</w:t>
            </w:r>
            <w:r w:rsidR="00520F91">
              <w:t>.</w:t>
            </w:r>
            <w:r>
              <w:t>A</w:t>
            </w:r>
          </w:p>
        </w:tc>
        <w:tc>
          <w:tcPr>
            <w:tcW w:w="3898" w:type="dxa"/>
          </w:tcPr>
          <w:p w:rsidR="00746A3B" w:rsidRDefault="00746A3B" w:rsidP="00746A3B">
            <w:pPr>
              <w:jc w:val="left"/>
            </w:pPr>
            <w:r>
              <w:t>Works identified in Annexure G2</w:t>
            </w:r>
            <w:r w:rsidR="00520F91">
              <w:t>.</w:t>
            </w:r>
            <w:r>
              <w:t>A</w:t>
            </w:r>
          </w:p>
        </w:tc>
      </w:tr>
      <w:tr w:rsidR="00746A3B" w:rsidTr="00746A3B">
        <w:tc>
          <w:tcPr>
            <w:tcW w:w="1100" w:type="dxa"/>
            <w:vAlign w:val="center"/>
          </w:tcPr>
          <w:p w:rsidR="00746A3B" w:rsidRDefault="00746A3B" w:rsidP="00746A3B">
            <w:pPr>
              <w:jc w:val="center"/>
            </w:pPr>
            <w:r>
              <w:t>G2.3</w:t>
            </w:r>
          </w:p>
        </w:tc>
        <w:tc>
          <w:tcPr>
            <w:tcW w:w="4500" w:type="dxa"/>
          </w:tcPr>
          <w:p w:rsidR="00746A3B" w:rsidRDefault="00746A3B" w:rsidP="00746A3B">
            <w:pPr>
              <w:jc w:val="left"/>
            </w:pPr>
            <w:r>
              <w:t>Revision of CMP</w:t>
            </w:r>
          </w:p>
        </w:tc>
        <w:tc>
          <w:tcPr>
            <w:tcW w:w="3898" w:type="dxa"/>
          </w:tcPr>
          <w:p w:rsidR="00746A3B" w:rsidRDefault="00746A3B" w:rsidP="00746A3B">
            <w:pPr>
              <w:jc w:val="left"/>
            </w:pPr>
            <w:r>
              <w:t xml:space="preserve">Work related to the revision </w:t>
            </w:r>
          </w:p>
        </w:tc>
      </w:tr>
      <w:tr w:rsidR="00746A3B" w:rsidTr="00746A3B">
        <w:tc>
          <w:tcPr>
            <w:tcW w:w="1100" w:type="dxa"/>
            <w:vAlign w:val="center"/>
          </w:tcPr>
          <w:p w:rsidR="00746A3B" w:rsidRDefault="00746A3B" w:rsidP="00746A3B">
            <w:pPr>
              <w:jc w:val="center"/>
            </w:pPr>
            <w:r>
              <w:t>G2.4</w:t>
            </w:r>
          </w:p>
        </w:tc>
        <w:tc>
          <w:tcPr>
            <w:tcW w:w="4500" w:type="dxa"/>
          </w:tcPr>
          <w:p w:rsidR="00746A3B" w:rsidRDefault="00746A3B" w:rsidP="00746A3B">
            <w:pPr>
              <w:jc w:val="left"/>
            </w:pPr>
            <w:r>
              <w:t>Submission of CMP</w:t>
            </w:r>
          </w:p>
        </w:tc>
        <w:tc>
          <w:tcPr>
            <w:tcW w:w="3898" w:type="dxa"/>
          </w:tcPr>
          <w:p w:rsidR="00746A3B" w:rsidRDefault="00746A3B" w:rsidP="00746A3B">
            <w:pPr>
              <w:jc w:val="left"/>
            </w:pPr>
            <w:r>
              <w:t>As set in the Conditions of Contract</w:t>
            </w:r>
          </w:p>
        </w:tc>
      </w:tr>
      <w:tr w:rsidR="00746A3B" w:rsidTr="00746A3B">
        <w:tc>
          <w:tcPr>
            <w:tcW w:w="1100" w:type="dxa"/>
            <w:vAlign w:val="center"/>
          </w:tcPr>
          <w:p w:rsidR="00746A3B" w:rsidRPr="008A20C9" w:rsidRDefault="00696A4D" w:rsidP="00746A3B">
            <w:pPr>
              <w:jc w:val="center"/>
            </w:pPr>
            <w:r w:rsidRPr="008A20C9">
              <w:t>G2.6.4</w:t>
            </w:r>
          </w:p>
        </w:tc>
        <w:tc>
          <w:tcPr>
            <w:tcW w:w="4500" w:type="dxa"/>
          </w:tcPr>
          <w:p w:rsidR="00746A3B" w:rsidRDefault="00746A3B" w:rsidP="00746A3B">
            <w:pPr>
              <w:jc w:val="left"/>
            </w:pPr>
            <w:r>
              <w:t>Any product and service non-conformance</w:t>
            </w:r>
          </w:p>
        </w:tc>
        <w:tc>
          <w:tcPr>
            <w:tcW w:w="3898" w:type="dxa"/>
          </w:tcPr>
          <w:p w:rsidR="00746A3B" w:rsidRDefault="00746A3B" w:rsidP="00746A3B">
            <w:pPr>
              <w:jc w:val="left"/>
            </w:pPr>
            <w:r>
              <w:t>All related work</w:t>
            </w:r>
          </w:p>
        </w:tc>
      </w:tr>
      <w:tr w:rsidR="00746A3B" w:rsidTr="00746A3B">
        <w:tc>
          <w:tcPr>
            <w:tcW w:w="1100" w:type="dxa"/>
            <w:vAlign w:val="center"/>
          </w:tcPr>
          <w:p w:rsidR="00746A3B" w:rsidRPr="008A20C9" w:rsidRDefault="00696A4D" w:rsidP="00746A3B">
            <w:pPr>
              <w:jc w:val="center"/>
            </w:pPr>
            <w:r w:rsidRPr="008A20C9">
              <w:t>G2.6.4</w:t>
            </w:r>
          </w:p>
        </w:tc>
        <w:tc>
          <w:tcPr>
            <w:tcW w:w="4500" w:type="dxa"/>
          </w:tcPr>
          <w:p w:rsidR="00746A3B" w:rsidRDefault="00746A3B" w:rsidP="00746A3B">
            <w:pPr>
              <w:jc w:val="left"/>
            </w:pPr>
            <w:r>
              <w:t>Prior to changes to procedures and / or work instructions for construction processes.</w:t>
            </w:r>
          </w:p>
        </w:tc>
        <w:tc>
          <w:tcPr>
            <w:tcW w:w="3898" w:type="dxa"/>
          </w:tcPr>
          <w:p w:rsidR="00746A3B" w:rsidRDefault="00746A3B" w:rsidP="00746A3B">
            <w:pPr>
              <w:jc w:val="left"/>
            </w:pPr>
            <w:r>
              <w:t>Changes to procedures and / or work instructions for construction processes.</w:t>
            </w:r>
          </w:p>
        </w:tc>
      </w:tr>
    </w:tbl>
    <w:p w:rsidR="000064A7" w:rsidRDefault="000064A7" w:rsidP="00043019"/>
    <w:p w:rsidR="000064A7" w:rsidRDefault="000064A7" w:rsidP="000064A7">
      <w:pPr>
        <w:pStyle w:val="Heading2"/>
      </w:pPr>
      <w:bookmarkStart w:id="66" w:name="_G2.6.6_Survey_Management"/>
      <w:bookmarkStart w:id="67" w:name="_Toc391968650"/>
      <w:bookmarkEnd w:id="66"/>
      <w:r>
        <w:t>G2.</w:t>
      </w:r>
      <w:r w:rsidR="008A20C9">
        <w:t>6</w:t>
      </w:r>
      <w:r>
        <w:t>.6</w:t>
      </w:r>
      <w:r>
        <w:tab/>
      </w:r>
      <w:r w:rsidR="00676020">
        <w:t>Survey Management System</w:t>
      </w:r>
      <w:bookmarkEnd w:id="67"/>
    </w:p>
    <w:p w:rsidR="00DA71F6" w:rsidRDefault="00DA71F6" w:rsidP="00DA71F6">
      <w:r w:rsidRPr="003B636E">
        <w:t xml:space="preserve">The </w:t>
      </w:r>
      <w:r w:rsidR="00696A4D">
        <w:t>C</w:t>
      </w:r>
      <w:r w:rsidRPr="003B636E">
        <w:t xml:space="preserve">ontractor shall plan, develop, implement and maintain a Survey Management System in accordance with </w:t>
      </w:r>
      <w:r w:rsidRPr="003B636E">
        <w:rPr>
          <w:i/>
        </w:rPr>
        <w:t>Standard Specification G8 Construction Survey</w:t>
      </w:r>
      <w:r w:rsidRPr="003B636E">
        <w:t>.  The system shall include details of how evidence of compliance is to be provided.</w:t>
      </w:r>
    </w:p>
    <w:p w:rsidR="00696A4D" w:rsidRPr="008A20C9" w:rsidRDefault="00696A4D" w:rsidP="00DA71F6"/>
    <w:p w:rsidR="00696A4D" w:rsidRPr="008A20C9" w:rsidRDefault="00696A4D" w:rsidP="00696A4D">
      <w:r w:rsidRPr="008A20C9">
        <w:t>Information regarding each activity of survey required to be undertaken in accordance with the Contract shall be identified and recorded as part of the Contractor’s ITP.</w:t>
      </w:r>
    </w:p>
    <w:p w:rsidR="00696A4D" w:rsidRPr="008A20C9" w:rsidRDefault="00696A4D" w:rsidP="00696A4D"/>
    <w:p w:rsidR="00696A4D" w:rsidRPr="008A20C9" w:rsidRDefault="00696A4D" w:rsidP="00696A4D">
      <w:pPr>
        <w:suppressAutoHyphens/>
        <w:spacing w:after="0"/>
        <w:rPr>
          <w:spacing w:val="-2"/>
        </w:rPr>
      </w:pPr>
      <w:r w:rsidRPr="008A20C9">
        <w:rPr>
          <w:spacing w:val="-2"/>
        </w:rPr>
        <w:t>All survey information generated during the contract shall be the property of the Principal and shall be included in the contract records. The survey shall be delivered as an electronic survey model.</w:t>
      </w:r>
    </w:p>
    <w:p w:rsidR="00676020" w:rsidRDefault="00676020" w:rsidP="00DA71F6"/>
    <w:p w:rsidR="00676020" w:rsidRDefault="00676020" w:rsidP="00676020">
      <w:pPr>
        <w:pStyle w:val="Heading2"/>
      </w:pPr>
      <w:bookmarkStart w:id="68" w:name="_G2.6.7_Durability_and"/>
      <w:bookmarkStart w:id="69" w:name="_Toc391968651"/>
      <w:bookmarkEnd w:id="68"/>
      <w:r>
        <w:t>G2.</w:t>
      </w:r>
      <w:r w:rsidR="008A20C9">
        <w:t>6</w:t>
      </w:r>
      <w:r>
        <w:t>.</w:t>
      </w:r>
      <w:r w:rsidR="008A20C9">
        <w:t>7</w:t>
      </w:r>
      <w:r>
        <w:tab/>
        <w:t>Durability and Life Assurance Plan and Procedures</w:t>
      </w:r>
      <w:bookmarkEnd w:id="69"/>
    </w:p>
    <w:p w:rsidR="00DA71F6" w:rsidRDefault="00DA71F6" w:rsidP="00DA71F6">
      <w:r>
        <w:t>This section shall include relevant analysis and testing procedures to be adopted in the design and/or construction to demonstrate that the element has been designed and/or constructed in accordance with the relevant Standard or Project Specifications and that the specified design life and durability will be achieved for the pavement, structure or other element for which a design life is specified.</w:t>
      </w:r>
    </w:p>
    <w:p w:rsidR="009504D6" w:rsidRDefault="009504D6" w:rsidP="00DA71F6"/>
    <w:p w:rsidR="00265415" w:rsidRPr="001108C6" w:rsidRDefault="001108C6" w:rsidP="00265415">
      <w:pPr>
        <w:rPr>
          <w:spacing w:val="-2"/>
        </w:rPr>
      </w:pPr>
      <w:r w:rsidRPr="001108C6">
        <w:t xml:space="preserve">For design and construct contracts, a </w:t>
      </w:r>
      <w:r w:rsidR="00265415" w:rsidRPr="001108C6">
        <w:t>Durability Management Plan shall be submitted for the approval of the Superintendent to demonstrate that the durability intent can be achieved for the life of the pavement, structure or element and this forms part of the Contract Records</w:t>
      </w:r>
      <w:r w:rsidR="00265415" w:rsidRPr="001108C6">
        <w:rPr>
          <w:spacing w:val="-2"/>
        </w:rPr>
        <w:t xml:space="preserve"> for any necessary statistical analysis.</w:t>
      </w:r>
    </w:p>
    <w:p w:rsidR="00265415" w:rsidRPr="00512E4B" w:rsidRDefault="00265415" w:rsidP="00DA71F6"/>
    <w:p w:rsidR="001E5254" w:rsidRDefault="00676020" w:rsidP="00754D81">
      <w:pPr>
        <w:pStyle w:val="Heading1"/>
      </w:pPr>
      <w:bookmarkStart w:id="70" w:name="_G2.7_ENVIRONMENTAL_MANAGEMENT"/>
      <w:bookmarkStart w:id="71" w:name="_Toc271702079"/>
      <w:bookmarkStart w:id="72" w:name="_Toc391968652"/>
      <w:bookmarkEnd w:id="70"/>
      <w:r>
        <w:t>G2</w:t>
      </w:r>
      <w:r w:rsidR="0089400B" w:rsidRPr="00512E4B">
        <w:t>.</w:t>
      </w:r>
      <w:r w:rsidR="00A27CDC">
        <w:t>7</w:t>
      </w:r>
      <w:r w:rsidR="001E5254" w:rsidRPr="00512E4B">
        <w:tab/>
      </w:r>
      <w:bookmarkEnd w:id="71"/>
      <w:r>
        <w:t>ENVIRONMENTAL MANAGEMENT</w:t>
      </w:r>
      <w:bookmarkEnd w:id="72"/>
    </w:p>
    <w:p w:rsidR="00696A4D" w:rsidRPr="00A27CDC" w:rsidRDefault="00696A4D" w:rsidP="00DA71F6">
      <w:r w:rsidRPr="00A27CDC">
        <w:t>The Environment Management element of the CMP shall contain a Construction Environmental Management Plan (CEMP) that documents how the Contractor shall manage the delivery of:</w:t>
      </w:r>
    </w:p>
    <w:p w:rsidR="00DA71F6" w:rsidRPr="00A27CDC" w:rsidRDefault="00DA71F6" w:rsidP="00DA71F6">
      <w:pPr>
        <w:pStyle w:val="ListParagraph"/>
        <w:numPr>
          <w:ilvl w:val="0"/>
          <w:numId w:val="15"/>
        </w:numPr>
        <w:ind w:left="851" w:hanging="284"/>
        <w:rPr>
          <w:i/>
        </w:rPr>
      </w:pPr>
      <w:r w:rsidRPr="00A27CDC">
        <w:t xml:space="preserve">the requirements of </w:t>
      </w:r>
      <w:r w:rsidRPr="00A27CDC">
        <w:rPr>
          <w:i/>
        </w:rPr>
        <w:t>Standard Specification G10 Construction Environmental Management Plan</w:t>
      </w:r>
      <w:r w:rsidR="00696A4D" w:rsidRPr="00A27CDC">
        <w:rPr>
          <w:i/>
        </w:rPr>
        <w:t>; and</w:t>
      </w:r>
    </w:p>
    <w:p w:rsidR="001B4118" w:rsidRPr="00A27CDC" w:rsidRDefault="00DA71F6" w:rsidP="00A27CDC">
      <w:pPr>
        <w:pStyle w:val="ListParagraph"/>
        <w:numPr>
          <w:ilvl w:val="0"/>
          <w:numId w:val="15"/>
        </w:numPr>
        <w:ind w:left="851" w:hanging="284"/>
      </w:pPr>
      <w:proofErr w:type="gramStart"/>
      <w:r w:rsidRPr="00DA71F6">
        <w:rPr>
          <w:color w:val="000000" w:themeColor="text1"/>
        </w:rPr>
        <w:t>the</w:t>
      </w:r>
      <w:proofErr w:type="gramEnd"/>
      <w:r w:rsidRPr="00DA71F6">
        <w:rPr>
          <w:color w:val="000000" w:themeColor="text1"/>
        </w:rPr>
        <w:t xml:space="preserve"> approval document and conditions issued by the Planning Authority and/or the</w:t>
      </w:r>
      <w:r w:rsidR="00A33BD2">
        <w:rPr>
          <w:color w:val="000000" w:themeColor="text1"/>
        </w:rPr>
        <w:t xml:space="preserve"> relevant Government Department.</w:t>
      </w:r>
    </w:p>
    <w:p w:rsidR="00A27CDC" w:rsidRPr="001B4118" w:rsidRDefault="00A27CDC" w:rsidP="00A27CDC">
      <w:pPr>
        <w:pStyle w:val="ListParagraph"/>
        <w:ind w:left="851"/>
      </w:pPr>
    </w:p>
    <w:p w:rsidR="001E5254" w:rsidRPr="00696A4D" w:rsidRDefault="00676020" w:rsidP="00754D81">
      <w:pPr>
        <w:pStyle w:val="Heading1"/>
        <w:rPr>
          <w:color w:val="0070C0"/>
        </w:rPr>
      </w:pPr>
      <w:bookmarkStart w:id="73" w:name="_G2.8_WORKPLACE_HEALTH"/>
      <w:bookmarkStart w:id="74" w:name="_Toc271702081"/>
      <w:bookmarkStart w:id="75" w:name="_Toc391968653"/>
      <w:bookmarkEnd w:id="73"/>
      <w:r>
        <w:t>G2</w:t>
      </w:r>
      <w:r w:rsidR="0089400B" w:rsidRPr="00512E4B">
        <w:t>.8</w:t>
      </w:r>
      <w:r w:rsidR="001E5254" w:rsidRPr="00512E4B">
        <w:tab/>
      </w:r>
      <w:bookmarkEnd w:id="74"/>
      <w:r w:rsidR="00696A4D" w:rsidRPr="00A27CDC">
        <w:t xml:space="preserve">WORKPLACE </w:t>
      </w:r>
      <w:r w:rsidRPr="00A27CDC">
        <w:t>HEALTH AND SAFETY</w:t>
      </w:r>
      <w:r w:rsidR="00696A4D" w:rsidRPr="00A27CDC">
        <w:t xml:space="preserve"> (WHS)</w:t>
      </w:r>
      <w:bookmarkEnd w:id="75"/>
    </w:p>
    <w:p w:rsidR="00B6280E" w:rsidRDefault="001B4118" w:rsidP="00A27CDC">
      <w:pPr>
        <w:pStyle w:val="Heading2"/>
      </w:pPr>
      <w:bookmarkStart w:id="76" w:name="_G2.8.1_General"/>
      <w:bookmarkStart w:id="77" w:name="_Toc391968654"/>
      <w:bookmarkEnd w:id="76"/>
      <w:r>
        <w:t>G2</w:t>
      </w:r>
      <w:r w:rsidR="001E6DE0" w:rsidRPr="00512E4B">
        <w:t>.8.1</w:t>
      </w:r>
      <w:r w:rsidR="001E6DE0" w:rsidRPr="00512E4B">
        <w:tab/>
      </w:r>
      <w:r>
        <w:t>General</w:t>
      </w:r>
      <w:bookmarkEnd w:id="77"/>
    </w:p>
    <w:p w:rsidR="00B6280E" w:rsidRPr="00A27CDC" w:rsidRDefault="00696A4D" w:rsidP="00B6280E">
      <w:r w:rsidRPr="00A27CDC">
        <w:t xml:space="preserve">The Workplace Health and Safety element of the CMP shall contain a Contract Safety Management Plan (CSMP) that documents how </w:t>
      </w:r>
      <w:r w:rsidR="00B6280E" w:rsidRPr="00A27CDC">
        <w:t xml:space="preserve">The Contractor shall manage the </w:t>
      </w:r>
      <w:r w:rsidRPr="00A27CDC">
        <w:t xml:space="preserve">workplace </w:t>
      </w:r>
      <w:r w:rsidR="00B6280E" w:rsidRPr="00A27CDC">
        <w:t>health and safety requirements of the works in accordance with:</w:t>
      </w:r>
    </w:p>
    <w:p w:rsidR="00B6280E" w:rsidRPr="00A27CDC" w:rsidRDefault="00B6280E" w:rsidP="00B6280E">
      <w:pPr>
        <w:pStyle w:val="ListParagraph"/>
        <w:numPr>
          <w:ilvl w:val="0"/>
          <w:numId w:val="19"/>
        </w:numPr>
        <w:ind w:left="851" w:hanging="284"/>
      </w:pPr>
      <w:r w:rsidRPr="00A27CDC">
        <w:t>all legislative requirements relating thereto</w:t>
      </w:r>
    </w:p>
    <w:p w:rsidR="00B6280E" w:rsidRPr="00A27CDC" w:rsidRDefault="00B6280E" w:rsidP="00B6280E">
      <w:pPr>
        <w:pStyle w:val="ListParagraph"/>
        <w:numPr>
          <w:ilvl w:val="0"/>
          <w:numId w:val="19"/>
        </w:numPr>
        <w:ind w:left="851" w:hanging="284"/>
      </w:pPr>
      <w:r w:rsidRPr="00A27CDC">
        <w:t>the performance requirements of the all Standard Specifications, and</w:t>
      </w:r>
    </w:p>
    <w:p w:rsidR="00B6280E" w:rsidRPr="00A27CDC" w:rsidRDefault="00B6280E" w:rsidP="00696A4D">
      <w:pPr>
        <w:pStyle w:val="ListParagraph"/>
        <w:numPr>
          <w:ilvl w:val="0"/>
          <w:numId w:val="19"/>
        </w:numPr>
        <w:ind w:left="851" w:hanging="284"/>
      </w:pPr>
      <w:r w:rsidRPr="00A27CDC">
        <w:t>the Contract</w:t>
      </w:r>
      <w:r w:rsidR="00696A4D" w:rsidRPr="00A27CDC">
        <w:t>or’s Occupational Health and</w:t>
      </w:r>
      <w:r w:rsidRPr="00A27CDC">
        <w:t xml:space="preserve"> Safety Management </w:t>
      </w:r>
      <w:r w:rsidR="00696A4D" w:rsidRPr="00A27CDC">
        <w:t xml:space="preserve">System </w:t>
      </w:r>
      <w:r w:rsidRPr="00A27CDC">
        <w:t>(</w:t>
      </w:r>
      <w:r w:rsidR="00696A4D" w:rsidRPr="00A27CDC">
        <w:t>OHSMS</w:t>
      </w:r>
      <w:r w:rsidRPr="00A27CDC">
        <w:t>)</w:t>
      </w:r>
      <w:r w:rsidR="00696A4D" w:rsidRPr="00A27CDC">
        <w:t xml:space="preserve">, which has been third party accredited as being complaint with </w:t>
      </w:r>
      <w:r w:rsidR="00696A4D" w:rsidRPr="00A27CDC">
        <w:rPr>
          <w:i/>
        </w:rPr>
        <w:t>AS</w:t>
      </w:r>
      <w:r w:rsidR="00A63D96">
        <w:rPr>
          <w:i/>
        </w:rPr>
        <w:t xml:space="preserve"> </w:t>
      </w:r>
      <w:r w:rsidR="00696A4D" w:rsidRPr="00A27CDC">
        <w:rPr>
          <w:i/>
        </w:rPr>
        <w:t>4801</w:t>
      </w:r>
      <w:r w:rsidR="00696A4D" w:rsidRPr="00A27CDC">
        <w:t xml:space="preserve"> and </w:t>
      </w:r>
      <w:r w:rsidR="00696A4D" w:rsidRPr="00A27CDC">
        <w:rPr>
          <w:i/>
        </w:rPr>
        <w:t>AS</w:t>
      </w:r>
      <w:r w:rsidR="00A63D96">
        <w:rPr>
          <w:i/>
        </w:rPr>
        <w:t xml:space="preserve"> </w:t>
      </w:r>
      <w:r w:rsidR="00696A4D" w:rsidRPr="00A27CDC">
        <w:rPr>
          <w:i/>
        </w:rPr>
        <w:t>4804</w:t>
      </w:r>
      <w:r w:rsidR="00696A4D" w:rsidRPr="00A27CDC">
        <w:t xml:space="preserve"> as appropriate.</w:t>
      </w:r>
    </w:p>
    <w:p w:rsidR="00B6280E" w:rsidRPr="00A27CDC" w:rsidRDefault="00B6280E" w:rsidP="00B6280E"/>
    <w:p w:rsidR="00696A4D" w:rsidRPr="00A27CDC" w:rsidRDefault="00696A4D" w:rsidP="00696A4D">
      <w:r w:rsidRPr="00A27CDC">
        <w:t xml:space="preserve">The CSMP shall demonstrate that the Contractor has assessed and understands the hazards and risks associated with the works. The Contractor must ensure that procedures are in place to control the project specific hazards and risks, which provide a safe workplace for all workers as identified under the </w:t>
      </w:r>
      <w:r w:rsidRPr="00A27CDC">
        <w:rPr>
          <w:i/>
        </w:rPr>
        <w:t>Workplace Health and Safety Act 2012</w:t>
      </w:r>
      <w:r w:rsidRPr="00A27CDC">
        <w:t xml:space="preserve">. </w:t>
      </w:r>
    </w:p>
    <w:p w:rsidR="001B4118" w:rsidRDefault="001B4118" w:rsidP="00B6280E"/>
    <w:p w:rsidR="001B4118" w:rsidRDefault="001B4118" w:rsidP="001B4118">
      <w:pPr>
        <w:pStyle w:val="Heading2"/>
      </w:pPr>
      <w:bookmarkStart w:id="78" w:name="_G2.8.2_Hazard_Identification"/>
      <w:bookmarkStart w:id="79" w:name="_Toc391968655"/>
      <w:bookmarkEnd w:id="78"/>
      <w:r>
        <w:t>G2.8.2</w:t>
      </w:r>
      <w:r>
        <w:tab/>
        <w:t>Hazard Identification and Risk Assessment</w:t>
      </w:r>
      <w:bookmarkEnd w:id="79"/>
    </w:p>
    <w:p w:rsidR="00B6280E" w:rsidRDefault="00B6280E" w:rsidP="00B6280E">
      <w:r w:rsidRPr="00930FAD">
        <w:t xml:space="preserve">The </w:t>
      </w:r>
      <w:r>
        <w:t>C</w:t>
      </w:r>
      <w:r w:rsidRPr="00930FAD">
        <w:t xml:space="preserve">ontractor shall undertake Hazard identification and Risk Assessment (HIRA) in accordance with </w:t>
      </w:r>
      <w:r w:rsidRPr="00651C7C">
        <w:rPr>
          <w:i/>
        </w:rPr>
        <w:t>AS/NZS ISO 31000</w:t>
      </w:r>
      <w:r>
        <w:t xml:space="preserve">. </w:t>
      </w:r>
      <w:r w:rsidRPr="00930FAD">
        <w:t xml:space="preserve"> </w:t>
      </w:r>
      <w:r>
        <w:t>This</w:t>
      </w:r>
      <w:r w:rsidRPr="00930FAD">
        <w:t xml:space="preserve"> shall include a traffic man</w:t>
      </w:r>
      <w:r>
        <w:t>agement related risk assessment</w:t>
      </w:r>
      <w:r w:rsidRPr="00930FAD">
        <w:t xml:space="preserve"> </w:t>
      </w:r>
      <w:r>
        <w:t xml:space="preserve">in accordance with </w:t>
      </w:r>
      <w:r w:rsidRPr="002B4ECC">
        <w:rPr>
          <w:i/>
        </w:rPr>
        <w:t>Standard Specification G3 Traffic Management</w:t>
      </w:r>
      <w:r w:rsidRPr="00930FAD">
        <w:t>.</w:t>
      </w:r>
    </w:p>
    <w:p w:rsidR="001B4118" w:rsidRDefault="001B4118" w:rsidP="00B6280E"/>
    <w:p w:rsidR="001B4118" w:rsidRDefault="00B6280E" w:rsidP="001B4118">
      <w:pPr>
        <w:pStyle w:val="Heading2"/>
      </w:pPr>
      <w:bookmarkStart w:id="80" w:name="_G2.8.3_Safe_Work"/>
      <w:bookmarkStart w:id="81" w:name="_Toc391968656"/>
      <w:bookmarkEnd w:id="80"/>
      <w:r>
        <w:t>G</w:t>
      </w:r>
      <w:r w:rsidR="001B4118">
        <w:t>2.8.3</w:t>
      </w:r>
      <w:r w:rsidR="001B4118">
        <w:tab/>
        <w:t>Safe Work Method Statements</w:t>
      </w:r>
      <w:bookmarkEnd w:id="81"/>
    </w:p>
    <w:p w:rsidR="00B6280E" w:rsidRDefault="00A27CDC" w:rsidP="00B6280E">
      <w:r w:rsidRPr="00A27CDC">
        <w:t>T</w:t>
      </w:r>
      <w:r w:rsidR="00B6280E" w:rsidRPr="00930FAD">
        <w:t xml:space="preserve">he Contractor shall </w:t>
      </w:r>
      <w:r w:rsidR="00996B65" w:rsidRPr="00A27CDC">
        <w:t xml:space="preserve">develop, review </w:t>
      </w:r>
      <w:r w:rsidR="00B6280E" w:rsidRPr="00A27CDC">
        <w:t xml:space="preserve">and maintain Safe Work Method Statements (SWMS) that address the hazards identified for all </w:t>
      </w:r>
      <w:r w:rsidR="00996B65" w:rsidRPr="00A27CDC">
        <w:t xml:space="preserve">high risk </w:t>
      </w:r>
      <w:r w:rsidR="00B6280E" w:rsidRPr="00A27CDC">
        <w:t>activities in the performance of the works</w:t>
      </w:r>
      <w:r w:rsidR="00C10227" w:rsidRPr="00A27CDC">
        <w:t xml:space="preserve"> (for guidance refer to Safe Work Australia’s Construction Work – Code of Practice)</w:t>
      </w:r>
      <w:r w:rsidR="00B6280E" w:rsidRPr="00A27CDC">
        <w:t>.</w:t>
      </w:r>
    </w:p>
    <w:p w:rsidR="001B4118" w:rsidRDefault="001B4118" w:rsidP="00B6280E"/>
    <w:p w:rsidR="001B4118" w:rsidRDefault="001B4118" w:rsidP="001B4118">
      <w:pPr>
        <w:pStyle w:val="Heading2"/>
      </w:pPr>
      <w:bookmarkStart w:id="82" w:name="_G2.8.4_Hazardous_Materials"/>
      <w:bookmarkStart w:id="83" w:name="_Toc391968657"/>
      <w:bookmarkEnd w:id="82"/>
      <w:r>
        <w:t>G2.8.</w:t>
      </w:r>
      <w:r w:rsidR="00A27CDC">
        <w:t>4</w:t>
      </w:r>
      <w:r>
        <w:tab/>
        <w:t>Hazardous Materials</w:t>
      </w:r>
      <w:bookmarkEnd w:id="83"/>
    </w:p>
    <w:p w:rsidR="00B6280E" w:rsidRDefault="00B6280E" w:rsidP="00B6280E">
      <w:r>
        <w:t>The Contractor shall prepare incident control procedures to be adopted to identify and control any hazardous materials either found on site or if the site is contaminated by a spill.</w:t>
      </w:r>
    </w:p>
    <w:p w:rsidR="001B4118" w:rsidRDefault="001B4118" w:rsidP="00B6280E"/>
    <w:p w:rsidR="001B4118" w:rsidRDefault="001B4118" w:rsidP="001B4118">
      <w:pPr>
        <w:pStyle w:val="Heading2"/>
      </w:pPr>
      <w:bookmarkStart w:id="84" w:name="_G2.8.5_Incident_Notification"/>
      <w:bookmarkStart w:id="85" w:name="_Toc391968658"/>
      <w:bookmarkEnd w:id="84"/>
      <w:r>
        <w:t>G2.8.</w:t>
      </w:r>
      <w:r w:rsidR="00A27CDC">
        <w:t>5</w:t>
      </w:r>
      <w:r>
        <w:tab/>
        <w:t>Incident Notification</w:t>
      </w:r>
      <w:bookmarkEnd w:id="85"/>
    </w:p>
    <w:p w:rsidR="00996B65" w:rsidRPr="00A27CDC" w:rsidRDefault="00996B65" w:rsidP="00996B65">
      <w:r w:rsidRPr="00A27CDC">
        <w:t xml:space="preserve">The Contractor shall notify the Superintendent, in writing within 24 hours of any notifiable incident/accident (as defined by </w:t>
      </w:r>
      <w:r w:rsidRPr="00300F5A">
        <w:t>Workplace Standards</w:t>
      </w:r>
      <w:r w:rsidRPr="00A27CDC">
        <w:t>).</w:t>
      </w:r>
    </w:p>
    <w:p w:rsidR="00996B65" w:rsidRDefault="00996B65" w:rsidP="00B6280E"/>
    <w:p w:rsidR="00B6280E" w:rsidRDefault="00B6280E" w:rsidP="00B6280E">
      <w:r>
        <w:t>The Contractor shall provide to the superintendent, within 7 days of any incident/accident, a copy of the incident/accident report and the investigation report, which must include remedial action/s taken to avoid a recurrence of this type of incident/accident.</w:t>
      </w:r>
    </w:p>
    <w:p w:rsidR="001B4118" w:rsidRDefault="001B4118" w:rsidP="00B6280E"/>
    <w:p w:rsidR="001B4118" w:rsidRPr="001B4118" w:rsidRDefault="001B4118" w:rsidP="001B4118">
      <w:pPr>
        <w:pStyle w:val="Heading2"/>
      </w:pPr>
      <w:bookmarkStart w:id="86" w:name="_G2.8.6_Auditing"/>
      <w:bookmarkStart w:id="87" w:name="_Toc391968659"/>
      <w:bookmarkEnd w:id="86"/>
      <w:r>
        <w:t>G2.8.</w:t>
      </w:r>
      <w:r w:rsidR="00F95010">
        <w:t>6</w:t>
      </w:r>
      <w:r>
        <w:tab/>
        <w:t>Auditing</w:t>
      </w:r>
      <w:bookmarkEnd w:id="87"/>
    </w:p>
    <w:p w:rsidR="00B6280E" w:rsidRPr="00F95010" w:rsidRDefault="00B6280E" w:rsidP="00B6280E">
      <w:r w:rsidRPr="00F95010">
        <w:t xml:space="preserve">The Contractor shall undertake and document audits to ensure compliance with the </w:t>
      </w:r>
      <w:r w:rsidR="00996B65" w:rsidRPr="00F95010">
        <w:t>CSMP</w:t>
      </w:r>
      <w:r w:rsidR="00C10227" w:rsidRPr="00F95010">
        <w:t>, SWMS</w:t>
      </w:r>
      <w:r w:rsidR="00996B65" w:rsidRPr="00F95010">
        <w:t xml:space="preserve"> and </w:t>
      </w:r>
      <w:r w:rsidRPr="00F95010">
        <w:t xml:space="preserve">OHSMS.  The scope of audits shall cover (but not confined to) the Workplace and the activities of the Contractor, Contractor’s Employees, Sub Contractors and Visitors. </w:t>
      </w:r>
    </w:p>
    <w:p w:rsidR="00B6280E" w:rsidRPr="00F95010" w:rsidRDefault="00B6280E" w:rsidP="00B6280E"/>
    <w:p w:rsidR="00B6280E" w:rsidRPr="00F95010" w:rsidRDefault="00B6280E" w:rsidP="00B6280E">
      <w:r w:rsidRPr="00F95010">
        <w:t xml:space="preserve">The Contractor shall also allow the Superintendent to inspect the workplace (or part thereof) for the purposes of identifying the Contractor’s compliance with the </w:t>
      </w:r>
      <w:r w:rsidR="00996B65" w:rsidRPr="00F95010">
        <w:t>CSMP</w:t>
      </w:r>
      <w:r w:rsidR="00C10227" w:rsidRPr="00F95010">
        <w:t xml:space="preserve"> and SWMS</w:t>
      </w:r>
      <w:r w:rsidRPr="00F95010">
        <w:t>.</w:t>
      </w:r>
    </w:p>
    <w:p w:rsidR="001E6DE0" w:rsidRPr="00512E4B" w:rsidRDefault="001E6DE0" w:rsidP="00B6280E"/>
    <w:p w:rsidR="009050A0" w:rsidRPr="00F95010" w:rsidRDefault="009050A0" w:rsidP="009050A0">
      <w:pPr>
        <w:pStyle w:val="Heading2"/>
      </w:pPr>
      <w:bookmarkStart w:id="88" w:name="_G2.8.7_Monthly_WHS"/>
      <w:bookmarkStart w:id="89" w:name="_Toc378255590"/>
      <w:bookmarkStart w:id="90" w:name="_Toc391968660"/>
      <w:bookmarkStart w:id="91" w:name="_Toc271702082"/>
      <w:bookmarkEnd w:id="88"/>
      <w:r w:rsidRPr="00F95010">
        <w:t>G2.8.7</w:t>
      </w:r>
      <w:r w:rsidRPr="00F95010">
        <w:tab/>
        <w:t>Monthly WHS Reporting</w:t>
      </w:r>
      <w:bookmarkEnd w:id="89"/>
      <w:bookmarkEnd w:id="90"/>
    </w:p>
    <w:p w:rsidR="009050A0" w:rsidRPr="00F95010" w:rsidRDefault="009050A0" w:rsidP="009050A0">
      <w:r w:rsidRPr="00F95010">
        <w:t xml:space="preserve">On a monthly basis, the Contractor shall update and provide a schedule containing the following information for the month being reported and the cumulative totals for the Contact to date: </w:t>
      </w:r>
    </w:p>
    <w:p w:rsidR="00C10227" w:rsidRPr="00F95010" w:rsidRDefault="00C10227" w:rsidP="009050A0">
      <w:pPr>
        <w:pStyle w:val="ListParagraph"/>
        <w:numPr>
          <w:ilvl w:val="0"/>
          <w:numId w:val="19"/>
        </w:numPr>
        <w:ind w:left="851" w:hanging="284"/>
      </w:pPr>
      <w:r w:rsidRPr="00F95010">
        <w:t>Number of Contractor’s employee hours completed</w:t>
      </w:r>
    </w:p>
    <w:p w:rsidR="00C10227" w:rsidRPr="00F95010" w:rsidRDefault="00C10227" w:rsidP="009050A0">
      <w:pPr>
        <w:pStyle w:val="ListParagraph"/>
        <w:numPr>
          <w:ilvl w:val="0"/>
          <w:numId w:val="19"/>
        </w:numPr>
        <w:ind w:left="851" w:hanging="284"/>
      </w:pPr>
      <w:r w:rsidRPr="00F95010">
        <w:t>Number of Subcontractor’s employee hours completed</w:t>
      </w:r>
    </w:p>
    <w:p w:rsidR="009050A0" w:rsidRPr="00F95010" w:rsidRDefault="009050A0" w:rsidP="009050A0">
      <w:pPr>
        <w:pStyle w:val="ListParagraph"/>
        <w:numPr>
          <w:ilvl w:val="0"/>
          <w:numId w:val="19"/>
        </w:numPr>
        <w:ind w:left="851" w:hanging="284"/>
      </w:pPr>
      <w:r w:rsidRPr="00F95010">
        <w:t>Number of lost time injuries</w:t>
      </w:r>
    </w:p>
    <w:p w:rsidR="009050A0" w:rsidRPr="00F95010" w:rsidRDefault="009050A0" w:rsidP="009050A0">
      <w:pPr>
        <w:pStyle w:val="ListParagraph"/>
        <w:numPr>
          <w:ilvl w:val="0"/>
          <w:numId w:val="19"/>
        </w:numPr>
        <w:ind w:left="851" w:hanging="284"/>
      </w:pPr>
      <w:r w:rsidRPr="00F95010">
        <w:t>Number of medical treatment injuries</w:t>
      </w:r>
    </w:p>
    <w:p w:rsidR="00C10227" w:rsidRPr="00F95010" w:rsidRDefault="00C10227" w:rsidP="009050A0">
      <w:pPr>
        <w:pStyle w:val="ListParagraph"/>
        <w:numPr>
          <w:ilvl w:val="0"/>
          <w:numId w:val="19"/>
        </w:numPr>
        <w:ind w:left="851" w:hanging="284"/>
      </w:pPr>
      <w:r w:rsidRPr="00F95010">
        <w:t>Number of first aid injuries</w:t>
      </w:r>
    </w:p>
    <w:p w:rsidR="00C10227" w:rsidRPr="00F95010" w:rsidRDefault="00C10227" w:rsidP="009050A0">
      <w:pPr>
        <w:pStyle w:val="ListParagraph"/>
        <w:numPr>
          <w:ilvl w:val="0"/>
          <w:numId w:val="19"/>
        </w:numPr>
        <w:ind w:left="851" w:hanging="284"/>
      </w:pPr>
      <w:r w:rsidRPr="00F95010">
        <w:t>Number of plant and property related incidents</w:t>
      </w:r>
    </w:p>
    <w:p w:rsidR="009050A0" w:rsidRPr="00F95010" w:rsidRDefault="009050A0" w:rsidP="009050A0">
      <w:pPr>
        <w:pStyle w:val="ListParagraph"/>
        <w:numPr>
          <w:ilvl w:val="0"/>
          <w:numId w:val="19"/>
        </w:numPr>
        <w:ind w:left="851" w:hanging="284"/>
      </w:pPr>
      <w:r w:rsidRPr="00F95010">
        <w:t xml:space="preserve">Number of </w:t>
      </w:r>
      <w:r w:rsidR="00C10227" w:rsidRPr="00F95010">
        <w:t>n</w:t>
      </w:r>
      <w:r w:rsidRPr="00F95010">
        <w:t xml:space="preserve">ear </w:t>
      </w:r>
      <w:r w:rsidR="00C10227" w:rsidRPr="00F95010">
        <w:t>m</w:t>
      </w:r>
      <w:r w:rsidRPr="00F95010">
        <w:t>isses</w:t>
      </w:r>
    </w:p>
    <w:p w:rsidR="00C10227" w:rsidRPr="00F95010" w:rsidRDefault="00C10227" w:rsidP="009050A0">
      <w:pPr>
        <w:pStyle w:val="ListParagraph"/>
        <w:numPr>
          <w:ilvl w:val="0"/>
          <w:numId w:val="19"/>
        </w:numPr>
        <w:ind w:left="851" w:hanging="284"/>
      </w:pPr>
      <w:r w:rsidRPr="00F95010">
        <w:t>Number of all incidents inclusive of the above</w:t>
      </w:r>
    </w:p>
    <w:p w:rsidR="00C10227" w:rsidRPr="00F95010" w:rsidRDefault="00C10227" w:rsidP="009050A0">
      <w:pPr>
        <w:pStyle w:val="ListParagraph"/>
        <w:numPr>
          <w:ilvl w:val="0"/>
          <w:numId w:val="19"/>
        </w:numPr>
        <w:ind w:left="851" w:hanging="284"/>
      </w:pPr>
      <w:r w:rsidRPr="00F95010">
        <w:t>SWMS developed or revised</w:t>
      </w:r>
    </w:p>
    <w:p w:rsidR="009050A0" w:rsidRPr="00F95010" w:rsidRDefault="009050A0" w:rsidP="009050A0">
      <w:pPr>
        <w:pStyle w:val="ListParagraph"/>
        <w:numPr>
          <w:ilvl w:val="0"/>
          <w:numId w:val="19"/>
        </w:numPr>
        <w:ind w:left="851" w:hanging="284"/>
      </w:pPr>
      <w:r w:rsidRPr="00F95010">
        <w:t>Number of Toolbox meetings held</w:t>
      </w:r>
    </w:p>
    <w:p w:rsidR="009050A0" w:rsidRPr="00F95010" w:rsidRDefault="009050A0" w:rsidP="009050A0">
      <w:pPr>
        <w:pStyle w:val="ListParagraph"/>
        <w:numPr>
          <w:ilvl w:val="0"/>
          <w:numId w:val="19"/>
        </w:numPr>
        <w:ind w:left="851" w:hanging="284"/>
      </w:pPr>
      <w:r w:rsidRPr="00F95010">
        <w:t xml:space="preserve">Number of WHS audits </w:t>
      </w:r>
      <w:r w:rsidR="00C10227" w:rsidRPr="00F95010">
        <w:t xml:space="preserve">and inspections planned and </w:t>
      </w:r>
      <w:r w:rsidRPr="00F95010">
        <w:t>completed</w:t>
      </w:r>
      <w:r w:rsidR="00A33BD2">
        <w:t>.</w:t>
      </w:r>
    </w:p>
    <w:p w:rsidR="009050A0" w:rsidRPr="00F95010" w:rsidRDefault="009050A0" w:rsidP="009050A0"/>
    <w:p w:rsidR="009050A0" w:rsidRPr="00F95010" w:rsidRDefault="009050A0" w:rsidP="009050A0">
      <w:r w:rsidRPr="00F95010">
        <w:t>Contractor shall also provide a copy of the results of any WHS audits completed during the month being reported.</w:t>
      </w:r>
    </w:p>
    <w:p w:rsidR="009050A0" w:rsidRDefault="009050A0" w:rsidP="00A9797D"/>
    <w:p w:rsidR="001E5254" w:rsidRPr="00512E4B" w:rsidRDefault="00676020" w:rsidP="00754D81">
      <w:pPr>
        <w:pStyle w:val="Heading1"/>
      </w:pPr>
      <w:bookmarkStart w:id="92" w:name="_G2.9_TRAFFIC_MANAGEMENT"/>
      <w:bookmarkStart w:id="93" w:name="_Toc391968661"/>
      <w:bookmarkEnd w:id="92"/>
      <w:r>
        <w:t>G2</w:t>
      </w:r>
      <w:r w:rsidR="0089400B" w:rsidRPr="00512E4B">
        <w:t>.</w:t>
      </w:r>
      <w:r w:rsidR="00633C49" w:rsidRPr="00512E4B">
        <w:t>9</w:t>
      </w:r>
      <w:r w:rsidR="001E5254" w:rsidRPr="00512E4B">
        <w:tab/>
      </w:r>
      <w:bookmarkEnd w:id="91"/>
      <w:r>
        <w:t>TRAFFIC MANAGEMENT</w:t>
      </w:r>
      <w:bookmarkEnd w:id="93"/>
    </w:p>
    <w:p w:rsidR="00B6280E" w:rsidRPr="00F95010" w:rsidRDefault="00B6280E" w:rsidP="00B6280E">
      <w:pPr>
        <w:rPr>
          <w:i/>
        </w:rPr>
      </w:pPr>
      <w:r>
        <w:t xml:space="preserve">The Contractor shall plan, operate and maintain Traffic Management in accordance with </w:t>
      </w:r>
      <w:r w:rsidRPr="002B4ECC">
        <w:rPr>
          <w:i/>
        </w:rPr>
        <w:t>Standard Specification G</w:t>
      </w:r>
      <w:r>
        <w:rPr>
          <w:i/>
        </w:rPr>
        <w:t>3</w:t>
      </w:r>
      <w:r w:rsidRPr="002B4ECC">
        <w:rPr>
          <w:i/>
        </w:rPr>
        <w:t xml:space="preserve"> Traffic Managem</w:t>
      </w:r>
      <w:r w:rsidRPr="00F95010">
        <w:rPr>
          <w:i/>
        </w:rPr>
        <w:t>ent</w:t>
      </w:r>
      <w:r w:rsidR="00A63D96">
        <w:rPr>
          <w:i/>
        </w:rPr>
        <w:t xml:space="preserve"> and AS</w:t>
      </w:r>
      <w:r w:rsidR="00E4215A">
        <w:rPr>
          <w:i/>
        </w:rPr>
        <w:t xml:space="preserve"> </w:t>
      </w:r>
      <w:r w:rsidR="00A63D96">
        <w:rPr>
          <w:i/>
        </w:rPr>
        <w:t>1742.3</w:t>
      </w:r>
      <w:r w:rsidRPr="00F95010">
        <w:rPr>
          <w:i/>
        </w:rPr>
        <w:t>.</w:t>
      </w:r>
    </w:p>
    <w:p w:rsidR="009050A0" w:rsidRPr="00F95010" w:rsidRDefault="009050A0" w:rsidP="00B6280E">
      <w:pPr>
        <w:rPr>
          <w:i/>
        </w:rPr>
      </w:pPr>
    </w:p>
    <w:p w:rsidR="009050A0" w:rsidRPr="00F95010" w:rsidRDefault="009050A0" w:rsidP="009050A0">
      <w:r w:rsidRPr="00F95010">
        <w:t>The CMP shall include a traffic management related risk assessment.</w:t>
      </w:r>
    </w:p>
    <w:p w:rsidR="009050A0" w:rsidRPr="00F95010" w:rsidRDefault="009050A0" w:rsidP="009050A0"/>
    <w:p w:rsidR="009050A0" w:rsidRPr="00F95010" w:rsidRDefault="009050A0" w:rsidP="00B6280E">
      <w:r w:rsidRPr="00F95010">
        <w:t>The Contractor’s ITP shall include appropriate audits to ensure compliance with the Contractor’s Traffic Management Plan.</w:t>
      </w:r>
    </w:p>
    <w:p w:rsidR="001E6DE0" w:rsidRPr="00512E4B" w:rsidRDefault="001E6DE0" w:rsidP="00B6280E"/>
    <w:p w:rsidR="001E5254" w:rsidRPr="00512E4B" w:rsidRDefault="00676020" w:rsidP="00754D81">
      <w:pPr>
        <w:pStyle w:val="Heading1"/>
      </w:pPr>
      <w:bookmarkStart w:id="94" w:name="_G2.10_PUBLIC_CONTACT"/>
      <w:bookmarkStart w:id="95" w:name="_Toc271702083"/>
      <w:bookmarkStart w:id="96" w:name="_Toc391968662"/>
      <w:bookmarkEnd w:id="94"/>
      <w:r>
        <w:t>G2</w:t>
      </w:r>
      <w:r w:rsidR="0089400B" w:rsidRPr="00512E4B">
        <w:t>.1</w:t>
      </w:r>
      <w:r w:rsidR="00633C49" w:rsidRPr="00512E4B">
        <w:t>0</w:t>
      </w:r>
      <w:r w:rsidR="0089400B" w:rsidRPr="00512E4B">
        <w:tab/>
      </w:r>
      <w:bookmarkEnd w:id="95"/>
      <w:r>
        <w:t>PUBLIC CONTACT</w:t>
      </w:r>
      <w:bookmarkEnd w:id="96"/>
    </w:p>
    <w:p w:rsidR="00B6280E" w:rsidRDefault="00B6280E" w:rsidP="00B6280E">
      <w:r>
        <w:t>The Public Contact Element shall detail how the Contractor will communicate with the public and shall include consideration of:</w:t>
      </w:r>
    </w:p>
    <w:p w:rsidR="00B6280E" w:rsidRPr="00B6280E" w:rsidRDefault="00B6280E" w:rsidP="00B6280E">
      <w:pPr>
        <w:pStyle w:val="ListParagraph"/>
        <w:numPr>
          <w:ilvl w:val="0"/>
          <w:numId w:val="21"/>
        </w:numPr>
        <w:ind w:left="851" w:hanging="284"/>
        <w:rPr>
          <w:color w:val="000000" w:themeColor="text1"/>
        </w:rPr>
      </w:pPr>
      <w:r w:rsidRPr="00B6280E">
        <w:rPr>
          <w:color w:val="000000" w:themeColor="text1"/>
        </w:rPr>
        <w:t>protocols for liaising with all stakeholders, including emergency services and the media</w:t>
      </w:r>
    </w:p>
    <w:p w:rsidR="00B6280E" w:rsidRPr="00B6280E" w:rsidRDefault="00B6280E" w:rsidP="00B6280E">
      <w:pPr>
        <w:pStyle w:val="ListParagraph"/>
        <w:numPr>
          <w:ilvl w:val="0"/>
          <w:numId w:val="21"/>
        </w:numPr>
        <w:ind w:left="851" w:hanging="284"/>
        <w:rPr>
          <w:color w:val="000000" w:themeColor="text1"/>
        </w:rPr>
      </w:pPr>
      <w:r w:rsidRPr="00B6280E">
        <w:rPr>
          <w:color w:val="000000" w:themeColor="text1"/>
        </w:rPr>
        <w:t>who should be consulted/informed</w:t>
      </w:r>
    </w:p>
    <w:p w:rsidR="00B6280E" w:rsidRPr="00F95010" w:rsidRDefault="00B6280E" w:rsidP="00B6280E">
      <w:pPr>
        <w:pStyle w:val="ListParagraph"/>
        <w:numPr>
          <w:ilvl w:val="0"/>
          <w:numId w:val="21"/>
        </w:numPr>
        <w:ind w:left="851" w:hanging="284"/>
      </w:pPr>
      <w:r w:rsidRPr="00B6280E">
        <w:rPr>
          <w:color w:val="000000" w:themeColor="text1"/>
        </w:rPr>
        <w:t xml:space="preserve">why </w:t>
      </w:r>
      <w:r w:rsidR="00C10227" w:rsidRPr="00F95010">
        <w:t xml:space="preserve">they </w:t>
      </w:r>
      <w:r w:rsidRPr="00F95010">
        <w:t>should be consulted/informed</w:t>
      </w:r>
    </w:p>
    <w:p w:rsidR="00B6280E" w:rsidRPr="00B6280E" w:rsidRDefault="00B6280E" w:rsidP="00B6280E">
      <w:pPr>
        <w:pStyle w:val="ListParagraph"/>
        <w:numPr>
          <w:ilvl w:val="0"/>
          <w:numId w:val="21"/>
        </w:numPr>
        <w:ind w:left="851" w:hanging="284"/>
        <w:rPr>
          <w:color w:val="000000" w:themeColor="text1"/>
        </w:rPr>
      </w:pPr>
      <w:r w:rsidRPr="00F95010">
        <w:t>what should be</w:t>
      </w:r>
      <w:r w:rsidRPr="00B6280E">
        <w:rPr>
          <w:color w:val="000000" w:themeColor="text1"/>
        </w:rPr>
        <w:t xml:space="preserve"> communicated</w:t>
      </w:r>
    </w:p>
    <w:p w:rsidR="00B6280E" w:rsidRPr="00B6280E" w:rsidRDefault="00B6280E" w:rsidP="00B6280E">
      <w:pPr>
        <w:pStyle w:val="ListParagraph"/>
        <w:numPr>
          <w:ilvl w:val="0"/>
          <w:numId w:val="21"/>
        </w:numPr>
        <w:ind w:left="851" w:hanging="284"/>
        <w:rPr>
          <w:color w:val="000000" w:themeColor="text1"/>
        </w:rPr>
      </w:pPr>
      <w:r w:rsidRPr="00B6280E">
        <w:rPr>
          <w:color w:val="000000" w:themeColor="text1"/>
        </w:rPr>
        <w:t>when it should be communicated</w:t>
      </w:r>
    </w:p>
    <w:p w:rsidR="00B6280E" w:rsidRPr="00B6280E" w:rsidRDefault="00B6280E" w:rsidP="00B6280E">
      <w:pPr>
        <w:pStyle w:val="ListParagraph"/>
        <w:numPr>
          <w:ilvl w:val="0"/>
          <w:numId w:val="21"/>
        </w:numPr>
        <w:ind w:left="851" w:hanging="284"/>
        <w:rPr>
          <w:color w:val="000000" w:themeColor="text1"/>
        </w:rPr>
      </w:pPr>
      <w:r w:rsidRPr="00B6280E">
        <w:rPr>
          <w:color w:val="000000" w:themeColor="text1"/>
        </w:rPr>
        <w:t>how it should be communicated</w:t>
      </w:r>
    </w:p>
    <w:p w:rsidR="00B6280E" w:rsidRPr="00B6280E" w:rsidRDefault="00B6280E" w:rsidP="00B6280E">
      <w:pPr>
        <w:pStyle w:val="ListParagraph"/>
        <w:numPr>
          <w:ilvl w:val="0"/>
          <w:numId w:val="21"/>
        </w:numPr>
        <w:ind w:left="851" w:hanging="284"/>
        <w:rPr>
          <w:color w:val="000000" w:themeColor="text1"/>
        </w:rPr>
      </w:pPr>
      <w:proofErr w:type="gramStart"/>
      <w:r w:rsidRPr="00B6280E">
        <w:rPr>
          <w:color w:val="000000" w:themeColor="text1"/>
        </w:rPr>
        <w:t>protocols</w:t>
      </w:r>
      <w:proofErr w:type="gramEnd"/>
      <w:r w:rsidRPr="00B6280E">
        <w:rPr>
          <w:color w:val="000000" w:themeColor="text1"/>
        </w:rPr>
        <w:t xml:space="preserve"> for dealing with public complaints and feedback.</w:t>
      </w:r>
    </w:p>
    <w:p w:rsidR="00B6280E" w:rsidRDefault="00B6280E" w:rsidP="00B6280E"/>
    <w:p w:rsidR="00B6280E" w:rsidRDefault="00B6280E" w:rsidP="00B6280E">
      <w:r>
        <w:t>The Contractor shall not issue any information, publication, document or article for publication concerning the project in any media without prior approval of the Superintendent, which shall not unreasonably be withheld.  The Contractor shall refer to the Superintendent any enquiries concerning the project from any media.</w:t>
      </w:r>
    </w:p>
    <w:p w:rsidR="00FD6C50" w:rsidRDefault="00FD6C50" w:rsidP="00B6280E"/>
    <w:p w:rsidR="00FD6C50" w:rsidRPr="00F95010" w:rsidRDefault="00FD6C50" w:rsidP="00FD6C50">
      <w:r w:rsidRPr="00F95010">
        <w:t>The Contractor shall maintain and submit to the Superintendent on a monthly basis a Communications Log of all public and media complaints and enquiries made directly to the Contractor in relation to the contract.</w:t>
      </w:r>
    </w:p>
    <w:p w:rsidR="00FD6C50" w:rsidRDefault="00FD6C50" w:rsidP="00FD6C50">
      <w:pPr>
        <w:rPr>
          <w:color w:val="0070C0"/>
        </w:rPr>
      </w:pPr>
    </w:p>
    <w:p w:rsidR="00FD6C50" w:rsidRPr="00D3381D" w:rsidRDefault="00FD6C50" w:rsidP="00FD6C50">
      <w:pPr>
        <w:pStyle w:val="Heading1"/>
      </w:pPr>
      <w:bookmarkStart w:id="97" w:name="_G2.11_MAINTENANCE_PROCEDURES"/>
      <w:bookmarkStart w:id="98" w:name="_Toc391968663"/>
      <w:bookmarkEnd w:id="97"/>
      <w:r w:rsidRPr="00D3381D">
        <w:t>G2.11</w:t>
      </w:r>
      <w:r w:rsidRPr="00D3381D">
        <w:tab/>
        <w:t>MAINTENANCE PROCEDURES</w:t>
      </w:r>
      <w:bookmarkEnd w:id="98"/>
    </w:p>
    <w:p w:rsidR="00FD6C50" w:rsidRPr="00D3381D" w:rsidRDefault="00FD6C50" w:rsidP="00FD6C50">
      <w:r w:rsidRPr="00D3381D">
        <w:t xml:space="preserve">The Maintenance Procedures element of the CMP shall detail </w:t>
      </w:r>
      <w:proofErr w:type="gramStart"/>
      <w:r w:rsidRPr="00D3381D">
        <w:t>The</w:t>
      </w:r>
      <w:proofErr w:type="gramEnd"/>
      <w:r w:rsidRPr="00D3381D">
        <w:t xml:space="preserve"> inspection frequency and maintenance procedures necessary for the upkeep of the works for the duration of the Construction.  The plan shall reflect the requirements of </w:t>
      </w:r>
      <w:r w:rsidRPr="00D3381D">
        <w:rPr>
          <w:i/>
        </w:rPr>
        <w:t>Standard Specification G1 General Provisions Clause G1.21 Construction Contractor’s Maintenance Responsibilities</w:t>
      </w:r>
      <w:r w:rsidRPr="00D3381D">
        <w:t>.</w:t>
      </w:r>
    </w:p>
    <w:p w:rsidR="00FD6C50" w:rsidRPr="00D3381D" w:rsidRDefault="00FD6C50" w:rsidP="00FD6C50"/>
    <w:p w:rsidR="00FD6C50" w:rsidRPr="00D3381D" w:rsidRDefault="00FD6C50" w:rsidP="00FD6C50">
      <w:pPr>
        <w:tabs>
          <w:tab w:val="left" w:pos="1418"/>
        </w:tabs>
        <w:spacing w:after="0"/>
      </w:pPr>
      <w:r w:rsidRPr="00D3381D">
        <w:t xml:space="preserve">The Contractor shall provide a monthly report of activities (both Routine Maintenance and Minor Works in maintenance contracts) undertaken during the preceding month in the form of a Register of Maintenance Activities in Microsoft Excel (or compatible) format.  The report shall include data collected during the preceding month that represents the evidence of work undertaken in that month.  The report shall detail all activities to be undertaken by road, link no, chainage, type of work and any other issues.  </w:t>
      </w:r>
    </w:p>
    <w:p w:rsidR="00FD6C50" w:rsidRPr="00FD6C50" w:rsidRDefault="00FD6C50" w:rsidP="00FD6C50"/>
    <w:p w:rsidR="00FD6C50" w:rsidRPr="00FD6C50" w:rsidRDefault="00FD6C50" w:rsidP="00FD6C50">
      <w:r w:rsidRPr="00FD6C50">
        <w:t xml:space="preserve">Within 14 days of the issue of the Certificate of Practical Completion the </w:t>
      </w:r>
      <w:r w:rsidRPr="00D3381D">
        <w:t xml:space="preserve">CMP’s </w:t>
      </w:r>
      <w:r w:rsidRPr="00FD6C50">
        <w:t>defects identification and remediation procedures and maintenance provisions, where required by the Contract, shall be reviewed and the amended Plan reissued.  These shall include the planning, inspecting, reporting, monitoring, executing and controlling of the processes involved in each activity, and note how product verification is to be achieved.</w:t>
      </w:r>
    </w:p>
    <w:p w:rsidR="00FD6C50" w:rsidRDefault="00FD6C50" w:rsidP="00FD6C50"/>
    <w:p w:rsidR="00FD6C50" w:rsidRPr="00D3381D" w:rsidRDefault="00FD6C50" w:rsidP="00FD6C50">
      <w:pPr>
        <w:pStyle w:val="Heading1"/>
      </w:pPr>
      <w:bookmarkStart w:id="99" w:name="_G2.12_EMERGENCY_MANAGEMENT"/>
      <w:bookmarkStart w:id="100" w:name="_Toc391968664"/>
      <w:bookmarkEnd w:id="99"/>
      <w:r w:rsidRPr="00D3381D">
        <w:t>G2.12</w:t>
      </w:r>
      <w:r w:rsidRPr="00D3381D">
        <w:tab/>
        <w:t>EMERGENCY MANAGEMENT</w:t>
      </w:r>
      <w:bookmarkEnd w:id="100"/>
    </w:p>
    <w:p w:rsidR="00FD6C50" w:rsidRPr="00FD6C50" w:rsidRDefault="00FD6C50" w:rsidP="00FD6C50">
      <w:r w:rsidRPr="00FD6C50">
        <w:t xml:space="preserve">The Contractor shall have an emergency management system that includes the provision of a 24 hour emergency contact and call out service adequately covering the whole maintenance area or contract site included in the contract to meet the emergency response times in </w:t>
      </w:r>
      <w:r w:rsidRPr="00FD6C50">
        <w:rPr>
          <w:i/>
        </w:rPr>
        <w:t xml:space="preserve">Standard Specification R101 Emergency </w:t>
      </w:r>
      <w:r w:rsidR="00A63D96">
        <w:rPr>
          <w:i/>
        </w:rPr>
        <w:t>Management</w:t>
      </w:r>
      <w:r w:rsidRPr="00FD6C50">
        <w:t xml:space="preserve">.  </w:t>
      </w:r>
    </w:p>
    <w:p w:rsidR="00FD6C50" w:rsidRPr="00FD6C50" w:rsidRDefault="00FD6C50" w:rsidP="00FD6C50"/>
    <w:p w:rsidR="00FD6C50" w:rsidRPr="00FD6C50" w:rsidRDefault="00FD6C50" w:rsidP="00FD6C50">
      <w:r w:rsidRPr="00FD6C50">
        <w:t>The Emergency element of the CMP shall include:</w:t>
      </w:r>
    </w:p>
    <w:p w:rsidR="00FD6C50" w:rsidRPr="00FD6C50" w:rsidRDefault="00FD6C50" w:rsidP="00FD6C50">
      <w:pPr>
        <w:pStyle w:val="ListParagraph"/>
        <w:numPr>
          <w:ilvl w:val="0"/>
          <w:numId w:val="11"/>
        </w:numPr>
        <w:ind w:left="851" w:hanging="284"/>
      </w:pPr>
      <w:r w:rsidRPr="00FD6C50">
        <w:t>the responsibilities of key personnel</w:t>
      </w:r>
    </w:p>
    <w:p w:rsidR="00FD6C50" w:rsidRPr="00FD6C50" w:rsidRDefault="00FD6C50" w:rsidP="00FD6C50">
      <w:pPr>
        <w:pStyle w:val="ListParagraph"/>
        <w:numPr>
          <w:ilvl w:val="0"/>
          <w:numId w:val="11"/>
        </w:numPr>
        <w:ind w:left="851" w:hanging="284"/>
      </w:pPr>
      <w:r w:rsidRPr="00FD6C50">
        <w:t>an up-to-date list of contact details for all on-site/off-site Emergency Response Personnel (any changes to the list provided shall be advised in writing to the Superintendent within 48 hours)</w:t>
      </w:r>
    </w:p>
    <w:p w:rsidR="00FD6C50" w:rsidRPr="00FD6C50" w:rsidRDefault="00FD6C50" w:rsidP="00FD6C50">
      <w:pPr>
        <w:pStyle w:val="ListParagraph"/>
        <w:numPr>
          <w:ilvl w:val="0"/>
          <w:numId w:val="11"/>
        </w:numPr>
        <w:ind w:left="851" w:hanging="284"/>
      </w:pPr>
      <w:r w:rsidRPr="00FD6C50">
        <w:t>emergency response procedures (ERP’s) that clearly describe the actions to be taken in response to a given situation/emergency</w:t>
      </w:r>
    </w:p>
    <w:p w:rsidR="00FD6C50" w:rsidRPr="00FD6C50" w:rsidRDefault="00FD6C50" w:rsidP="00FD6C50">
      <w:pPr>
        <w:pStyle w:val="ListParagraph"/>
        <w:numPr>
          <w:ilvl w:val="0"/>
          <w:numId w:val="11"/>
        </w:numPr>
        <w:ind w:left="851" w:hanging="284"/>
      </w:pPr>
      <w:r w:rsidRPr="00FD6C50">
        <w:t>site plans that clearly show the following:</w:t>
      </w:r>
    </w:p>
    <w:p w:rsidR="00FD6C50" w:rsidRPr="00FD6C50" w:rsidRDefault="00FD6C50" w:rsidP="00FD6C50">
      <w:pPr>
        <w:pStyle w:val="ListParagraph"/>
        <w:numPr>
          <w:ilvl w:val="0"/>
          <w:numId w:val="12"/>
        </w:numPr>
        <w:ind w:left="1418" w:hanging="284"/>
      </w:pPr>
      <w:r w:rsidRPr="00FD6C50">
        <w:t>location of known potential hazards (i.e. chemical &amp; diesel storage facilities inclusive of volumes),</w:t>
      </w:r>
      <w:r w:rsidR="00C10227">
        <w:t xml:space="preserve"> first aid stations, </w:t>
      </w:r>
      <w:r w:rsidRPr="00FD6C50">
        <w:t>SDS information and the location and nature of emergency response infrastructure (i.e. dry chemical extinguisher)</w:t>
      </w:r>
    </w:p>
    <w:p w:rsidR="00FD6C50" w:rsidRPr="00FD6C50" w:rsidRDefault="00FD6C50" w:rsidP="00FD6C50">
      <w:pPr>
        <w:pStyle w:val="ListParagraph"/>
        <w:numPr>
          <w:ilvl w:val="0"/>
          <w:numId w:val="12"/>
        </w:numPr>
        <w:ind w:left="1418" w:hanging="284"/>
      </w:pPr>
      <w:r w:rsidRPr="00FD6C50">
        <w:t>evacuation routes and assembly points</w:t>
      </w:r>
    </w:p>
    <w:p w:rsidR="00FD6C50" w:rsidRPr="00FD6C50" w:rsidRDefault="00FD6C50" w:rsidP="00FD6C50">
      <w:pPr>
        <w:pStyle w:val="ListParagraph"/>
        <w:numPr>
          <w:ilvl w:val="0"/>
          <w:numId w:val="12"/>
        </w:numPr>
        <w:ind w:left="1418" w:hanging="284"/>
      </w:pPr>
      <w:proofErr w:type="gramStart"/>
      <w:r w:rsidRPr="00FD6C50">
        <w:t>infrastructure</w:t>
      </w:r>
      <w:proofErr w:type="gramEnd"/>
      <w:r w:rsidRPr="00FD6C50">
        <w:t xml:space="preserve"> plan that show</w:t>
      </w:r>
      <w:r w:rsidR="00C10227">
        <w:t>s</w:t>
      </w:r>
      <w:r w:rsidRPr="00FD6C50">
        <w:t xml:space="preserve"> critical isolation/shutdown valves.</w:t>
      </w:r>
    </w:p>
    <w:p w:rsidR="00FD6C50" w:rsidRPr="00FD6C50" w:rsidRDefault="00FD6C50" w:rsidP="00A9797D"/>
    <w:p w:rsidR="000F6BAA" w:rsidRPr="00D3381D" w:rsidRDefault="000F6BAA" w:rsidP="000F6BAA">
      <w:pPr>
        <w:pStyle w:val="Heading1"/>
      </w:pPr>
      <w:bookmarkStart w:id="101" w:name="_G2.13_records_and"/>
      <w:bookmarkStart w:id="102" w:name="_Toc378255595"/>
      <w:bookmarkStart w:id="103" w:name="_Toc391968665"/>
      <w:bookmarkEnd w:id="101"/>
      <w:r w:rsidRPr="00D3381D">
        <w:t>G2.13</w:t>
      </w:r>
      <w:r w:rsidRPr="00D3381D">
        <w:tab/>
        <w:t>records and Reporting</w:t>
      </w:r>
      <w:bookmarkEnd w:id="102"/>
      <w:bookmarkEnd w:id="103"/>
    </w:p>
    <w:p w:rsidR="000F6BAA" w:rsidRPr="00D3381D" w:rsidRDefault="000F6BAA" w:rsidP="000F6BAA">
      <w:pPr>
        <w:pStyle w:val="Heading2"/>
      </w:pPr>
      <w:bookmarkStart w:id="104" w:name="_G2.13.1_General"/>
      <w:bookmarkStart w:id="105" w:name="_Toc378255596"/>
      <w:bookmarkStart w:id="106" w:name="_Toc391968666"/>
      <w:bookmarkEnd w:id="104"/>
      <w:r w:rsidRPr="00D3381D">
        <w:t>G2.13.1</w:t>
      </w:r>
      <w:r w:rsidRPr="00D3381D">
        <w:tab/>
        <w:t>General</w:t>
      </w:r>
      <w:bookmarkEnd w:id="105"/>
      <w:bookmarkEnd w:id="106"/>
    </w:p>
    <w:p w:rsidR="000F6BAA" w:rsidRPr="00D3381D" w:rsidRDefault="000F6BAA" w:rsidP="000F6BAA">
      <w:r w:rsidRPr="00D3381D">
        <w:t>The Records and Reporting element of the CMP shall describe the system and procedures the Contractor shall use to record and issue Contract related documentation in a logical and comprehensive manner that:</w:t>
      </w:r>
    </w:p>
    <w:p w:rsidR="000F6BAA" w:rsidRPr="00D3381D" w:rsidRDefault="000F6BAA" w:rsidP="00265415">
      <w:pPr>
        <w:pStyle w:val="ListParagraph"/>
        <w:numPr>
          <w:ilvl w:val="0"/>
          <w:numId w:val="4"/>
        </w:numPr>
        <w:ind w:left="851" w:hanging="284"/>
      </w:pPr>
      <w:r w:rsidRPr="00D3381D">
        <w:t>provides traceability</w:t>
      </w:r>
    </w:p>
    <w:p w:rsidR="000F6BAA" w:rsidRPr="00D3381D" w:rsidRDefault="000F6BAA" w:rsidP="00265415">
      <w:pPr>
        <w:pStyle w:val="ListParagraph"/>
        <w:numPr>
          <w:ilvl w:val="0"/>
          <w:numId w:val="4"/>
        </w:numPr>
        <w:ind w:left="851" w:hanging="284"/>
      </w:pPr>
      <w:r w:rsidRPr="00D3381D">
        <w:t>is suitable to judge and monitor compliance</w:t>
      </w:r>
    </w:p>
    <w:p w:rsidR="000F6BAA" w:rsidRPr="00D3381D" w:rsidRDefault="000F6BAA" w:rsidP="00265415">
      <w:pPr>
        <w:pStyle w:val="ListParagraph"/>
        <w:numPr>
          <w:ilvl w:val="0"/>
          <w:numId w:val="4"/>
        </w:numPr>
        <w:ind w:left="851" w:hanging="284"/>
      </w:pPr>
      <w:proofErr w:type="gramStart"/>
      <w:r w:rsidRPr="00D3381D">
        <w:t>is</w:t>
      </w:r>
      <w:proofErr w:type="gramEnd"/>
      <w:r w:rsidRPr="00D3381D">
        <w:t xml:space="preserve"> readily accessible to both the Contractor and Superintendent.</w:t>
      </w:r>
    </w:p>
    <w:p w:rsidR="000F6BAA" w:rsidRPr="00D3381D" w:rsidRDefault="000F6BAA" w:rsidP="000F6BAA"/>
    <w:p w:rsidR="000F6BAA" w:rsidRPr="00D3381D" w:rsidRDefault="000F6BAA" w:rsidP="000F6BAA">
      <w:pPr>
        <w:pStyle w:val="BodyText"/>
        <w:spacing w:after="0"/>
      </w:pPr>
      <w:r w:rsidRPr="00D3381D">
        <w:t>Unless agreed otherwise by the Superintendent, reports shall be submitted electronically in Optical Character Recognition (OCR) Adobe Acrobat PDF format.  In addition to a PDF format, any spread sheets shall also be supplied in Microsoft Excel format.</w:t>
      </w:r>
    </w:p>
    <w:p w:rsidR="000F6BAA" w:rsidRPr="00D3381D" w:rsidRDefault="000F6BAA" w:rsidP="000F6BAA"/>
    <w:p w:rsidR="000F6BAA" w:rsidRPr="00D3381D" w:rsidRDefault="000F6BAA" w:rsidP="000F6BAA">
      <w:pPr>
        <w:pStyle w:val="Heading2"/>
      </w:pPr>
      <w:bookmarkStart w:id="107" w:name="_G2.13.2_Weekly_Plant"/>
      <w:bookmarkStart w:id="108" w:name="_Toc378255597"/>
      <w:bookmarkStart w:id="109" w:name="_Toc391968667"/>
      <w:bookmarkEnd w:id="107"/>
      <w:r w:rsidRPr="00D3381D">
        <w:t>G2.13.2</w:t>
      </w:r>
      <w:r w:rsidRPr="00D3381D">
        <w:tab/>
        <w:t>Weekly Plant and Personnel Reporting</w:t>
      </w:r>
      <w:bookmarkEnd w:id="108"/>
      <w:bookmarkEnd w:id="109"/>
    </w:p>
    <w:p w:rsidR="000F6BAA" w:rsidRPr="00D3381D" w:rsidRDefault="000F6BAA" w:rsidP="000F6BAA">
      <w:pPr>
        <w:suppressAutoHyphens/>
        <w:spacing w:after="0"/>
        <w:rPr>
          <w:spacing w:val="-2"/>
        </w:rPr>
      </w:pPr>
      <w:r w:rsidRPr="00D3381D">
        <w:rPr>
          <w:spacing w:val="-2"/>
        </w:rPr>
        <w:t>For road construction and rehabilitation projects, or when requested by the Superintendent, this clause shall apply.</w:t>
      </w:r>
    </w:p>
    <w:p w:rsidR="000F6BAA" w:rsidRPr="00D3381D" w:rsidRDefault="000F6BAA" w:rsidP="000F6BAA"/>
    <w:p w:rsidR="000F6BAA" w:rsidRPr="00D3381D" w:rsidRDefault="000F6BAA" w:rsidP="000F6BAA">
      <w:r w:rsidRPr="00D3381D">
        <w:t xml:space="preserve">The Contractor’s records management system shall include the weekly provision of plant and personnel reporting as described below. </w:t>
      </w:r>
    </w:p>
    <w:p w:rsidR="000F6BAA" w:rsidRPr="00D3381D" w:rsidRDefault="000F6BAA" w:rsidP="000F6BAA"/>
    <w:p w:rsidR="000F6BAA" w:rsidRPr="00D3381D" w:rsidRDefault="000F6BAA" w:rsidP="000F6BAA">
      <w:pPr>
        <w:pStyle w:val="BodyText"/>
        <w:spacing w:after="0"/>
        <w:rPr>
          <w:strike/>
        </w:rPr>
      </w:pPr>
      <w:r w:rsidRPr="00D3381D">
        <w:t>Within one (1) week of commencing work on the site, the Contractor shall furnish to the Superintendent a fully detailed return of all plant and personnel employed on the works and additions or reductions shall be notified weekly, within two (2) working days of the end of the weekly period.</w:t>
      </w:r>
    </w:p>
    <w:p w:rsidR="000F6BAA" w:rsidRPr="00D3381D" w:rsidRDefault="000F6BAA" w:rsidP="000F6BAA">
      <w:pPr>
        <w:suppressAutoHyphens/>
        <w:spacing w:after="0"/>
        <w:rPr>
          <w:spacing w:val="-2"/>
        </w:rPr>
      </w:pPr>
    </w:p>
    <w:p w:rsidR="000F6BAA" w:rsidRPr="00D3381D" w:rsidRDefault="000F6BAA" w:rsidP="000F6BAA">
      <w:pPr>
        <w:suppressAutoHyphens/>
        <w:spacing w:after="0"/>
        <w:rPr>
          <w:spacing w:val="-2"/>
        </w:rPr>
      </w:pPr>
      <w:r w:rsidRPr="00D3381D">
        <w:rPr>
          <w:spacing w:val="-2"/>
        </w:rPr>
        <w:t>The return shall clearly indicate the amount of plant and labour utilised for individual lots and items in the Schedule of Rates or Bill of Quantities.</w:t>
      </w:r>
    </w:p>
    <w:p w:rsidR="000F6BAA" w:rsidRPr="00D3381D" w:rsidRDefault="000F6BAA" w:rsidP="000F6BAA">
      <w:pPr>
        <w:suppressAutoHyphens/>
        <w:spacing w:after="0"/>
        <w:rPr>
          <w:spacing w:val="-2"/>
        </w:rPr>
      </w:pPr>
    </w:p>
    <w:p w:rsidR="000F6BAA" w:rsidRPr="00D3381D" w:rsidRDefault="000F6BAA" w:rsidP="000F6BAA">
      <w:pPr>
        <w:suppressAutoHyphens/>
        <w:spacing w:after="0"/>
        <w:rPr>
          <w:spacing w:val="-2"/>
        </w:rPr>
      </w:pPr>
      <w:r w:rsidRPr="00D3381D">
        <w:rPr>
          <w:spacing w:val="-2"/>
        </w:rPr>
        <w:t>The information shall be supplied before progress payments for the relevant period are made by the Superintendent, and delays thereby caused shall be at the Contractor's expense.</w:t>
      </w:r>
    </w:p>
    <w:p w:rsidR="000F6BAA" w:rsidRPr="00D3381D" w:rsidRDefault="000F6BAA" w:rsidP="000F6BAA">
      <w:pPr>
        <w:pStyle w:val="BodyText"/>
        <w:spacing w:after="0"/>
        <w:rPr>
          <w:strike/>
        </w:rPr>
      </w:pPr>
    </w:p>
    <w:p w:rsidR="000F6BAA" w:rsidRPr="00D3381D" w:rsidRDefault="000F6BAA" w:rsidP="000F6BAA">
      <w:pPr>
        <w:pStyle w:val="BodyText"/>
        <w:spacing w:after="0"/>
        <w:rPr>
          <w:strike/>
        </w:rPr>
      </w:pPr>
      <w:r w:rsidRPr="00D3381D">
        <w:t>The Contractor shall, upon request, also supply to the Superintendent any other records relating to work under the Contract which the Superintendent may reasonably require.</w:t>
      </w:r>
    </w:p>
    <w:p w:rsidR="000F6BAA" w:rsidRPr="00D3381D" w:rsidRDefault="000F6BAA" w:rsidP="000F6BAA">
      <w:pPr>
        <w:tabs>
          <w:tab w:val="clear" w:pos="567"/>
          <w:tab w:val="clear" w:pos="1134"/>
        </w:tabs>
        <w:autoSpaceDE w:val="0"/>
        <w:autoSpaceDN w:val="0"/>
        <w:adjustRightInd w:val="0"/>
        <w:spacing w:after="0"/>
        <w:jc w:val="left"/>
      </w:pPr>
    </w:p>
    <w:p w:rsidR="000F6BAA" w:rsidRPr="00D3381D" w:rsidRDefault="000F6BAA" w:rsidP="000F6BAA">
      <w:pPr>
        <w:pStyle w:val="Heading2"/>
      </w:pPr>
      <w:bookmarkStart w:id="110" w:name="_G2.13.3_Monthly_Reporting"/>
      <w:bookmarkStart w:id="111" w:name="_Toc378255598"/>
      <w:bookmarkStart w:id="112" w:name="_Toc391968668"/>
      <w:bookmarkEnd w:id="110"/>
      <w:r w:rsidRPr="00D3381D">
        <w:t>G2.13.3</w:t>
      </w:r>
      <w:r w:rsidRPr="00D3381D">
        <w:tab/>
        <w:t>Monthly Reporting</w:t>
      </w:r>
      <w:bookmarkEnd w:id="111"/>
      <w:bookmarkEnd w:id="112"/>
    </w:p>
    <w:p w:rsidR="000F6BAA" w:rsidRPr="00D3381D" w:rsidRDefault="000F6BAA" w:rsidP="000F6BAA">
      <w:pPr>
        <w:tabs>
          <w:tab w:val="left" w:pos="1418"/>
          <w:tab w:val="left" w:pos="2268"/>
        </w:tabs>
        <w:suppressAutoHyphens/>
        <w:spacing w:after="0"/>
      </w:pPr>
      <w:r w:rsidRPr="00D3381D">
        <w:t xml:space="preserve">The Contractor’s records management system shall include the provision of a Contractor’s Monthly Report submitted to the Superintendent on a monthly basis with the Contractor’s monthly claim for payment.  </w:t>
      </w:r>
    </w:p>
    <w:p w:rsidR="000F6BAA" w:rsidRPr="00D3381D" w:rsidRDefault="000F6BAA" w:rsidP="000F6BAA">
      <w:pPr>
        <w:tabs>
          <w:tab w:val="left" w:pos="1418"/>
          <w:tab w:val="left" w:pos="2268"/>
        </w:tabs>
        <w:suppressAutoHyphens/>
        <w:spacing w:after="0"/>
      </w:pPr>
    </w:p>
    <w:p w:rsidR="000F6BAA" w:rsidRPr="00D3381D" w:rsidRDefault="000F6BAA" w:rsidP="000F6BAA">
      <w:pPr>
        <w:tabs>
          <w:tab w:val="left" w:pos="1418"/>
          <w:tab w:val="left" w:pos="2268"/>
        </w:tabs>
        <w:suppressAutoHyphens/>
        <w:spacing w:after="0"/>
      </w:pPr>
      <w:r w:rsidRPr="00D3381D">
        <w:t>The report shall contain the monthly reporting required by this Specification and the Contractor’s CMP.</w:t>
      </w:r>
    </w:p>
    <w:p w:rsidR="000F6BAA" w:rsidRPr="00D3381D" w:rsidRDefault="000F6BAA" w:rsidP="000F6BAA">
      <w:pPr>
        <w:tabs>
          <w:tab w:val="left" w:pos="1418"/>
          <w:tab w:val="left" w:pos="2268"/>
        </w:tabs>
        <w:suppressAutoHyphens/>
        <w:spacing w:after="0"/>
      </w:pPr>
    </w:p>
    <w:p w:rsidR="000F6BAA" w:rsidRPr="00D3381D" w:rsidRDefault="000F6BAA" w:rsidP="000F6BAA">
      <w:pPr>
        <w:tabs>
          <w:tab w:val="left" w:pos="1418"/>
          <w:tab w:val="left" w:pos="2268"/>
        </w:tabs>
        <w:suppressAutoHyphens/>
        <w:spacing w:after="0"/>
      </w:pPr>
      <w:r w:rsidRPr="00D3381D">
        <w:t xml:space="preserve">This element of the CMP shall reference and provide as an attachment, a template and example content of the Contractor’s report. </w:t>
      </w:r>
    </w:p>
    <w:p w:rsidR="000F6BAA" w:rsidRPr="00D3381D" w:rsidRDefault="000F6BAA" w:rsidP="000F6BAA">
      <w:pPr>
        <w:tabs>
          <w:tab w:val="left" w:pos="1418"/>
          <w:tab w:val="left" w:pos="2268"/>
        </w:tabs>
        <w:suppressAutoHyphens/>
        <w:spacing w:after="0"/>
      </w:pPr>
    </w:p>
    <w:p w:rsidR="000F6BAA" w:rsidRPr="00D3381D" w:rsidRDefault="000F6BAA" w:rsidP="000F6BAA">
      <w:pPr>
        <w:tabs>
          <w:tab w:val="left" w:pos="1418"/>
          <w:tab w:val="left" w:pos="2268"/>
        </w:tabs>
        <w:suppressAutoHyphens/>
        <w:spacing w:after="0"/>
      </w:pPr>
      <w:r w:rsidRPr="00D3381D">
        <w:t xml:space="preserve">A suggested structure for the Contractor’s Monthly Report is contained in </w:t>
      </w:r>
      <w:r w:rsidRPr="00A63D96">
        <w:rPr>
          <w:i/>
        </w:rPr>
        <w:t>Annexure G2.B</w:t>
      </w:r>
      <w:r w:rsidRPr="00D3381D">
        <w:t xml:space="preserve">.  </w:t>
      </w:r>
    </w:p>
    <w:p w:rsidR="000F6BAA" w:rsidRPr="00D3381D" w:rsidRDefault="000F6BAA" w:rsidP="000F6BAA">
      <w:pPr>
        <w:tabs>
          <w:tab w:val="left" w:pos="1418"/>
          <w:tab w:val="left" w:pos="2268"/>
        </w:tabs>
        <w:suppressAutoHyphens/>
        <w:spacing w:after="0"/>
      </w:pPr>
    </w:p>
    <w:p w:rsidR="000F6BAA" w:rsidRPr="00D3381D" w:rsidRDefault="000F6BAA" w:rsidP="000F6BAA">
      <w:pPr>
        <w:tabs>
          <w:tab w:val="left" w:pos="1418"/>
          <w:tab w:val="left" w:pos="2268"/>
        </w:tabs>
        <w:suppressAutoHyphens/>
        <w:spacing w:after="0"/>
      </w:pPr>
      <w:r w:rsidRPr="00D3381D">
        <w:t xml:space="preserve">Acceptance of alternative structures proposed by the Contractor shall not be unreasonably withheld by the Superintendent, provided the reporting requirements of this Specification are met.  </w:t>
      </w:r>
    </w:p>
    <w:p w:rsidR="000F6BAA" w:rsidRPr="00D3381D" w:rsidRDefault="000F6BAA" w:rsidP="000F6BAA">
      <w:pPr>
        <w:tabs>
          <w:tab w:val="left" w:pos="1418"/>
          <w:tab w:val="left" w:pos="2268"/>
        </w:tabs>
        <w:suppressAutoHyphens/>
        <w:spacing w:after="0"/>
      </w:pPr>
    </w:p>
    <w:p w:rsidR="000F6BAA" w:rsidRPr="00D3381D" w:rsidRDefault="000F6BAA" w:rsidP="000F6BAA">
      <w:pPr>
        <w:spacing w:after="0"/>
      </w:pPr>
      <w:r w:rsidRPr="00D3381D">
        <w:t>All information in the report shall be a true and accurate record of the status as at the last day of the completed month being reported.</w:t>
      </w:r>
    </w:p>
    <w:p w:rsidR="000F6BAA" w:rsidRPr="00D3381D" w:rsidRDefault="000F6BAA" w:rsidP="000F6BAA">
      <w:pPr>
        <w:spacing w:after="0"/>
      </w:pPr>
    </w:p>
    <w:p w:rsidR="000F6BAA" w:rsidRPr="00D3381D" w:rsidRDefault="000F6BAA" w:rsidP="000F6BAA">
      <w:pPr>
        <w:tabs>
          <w:tab w:val="left" w:pos="1418"/>
        </w:tabs>
        <w:spacing w:after="0"/>
      </w:pPr>
      <w:r w:rsidRPr="00D3381D">
        <w:t>On selected projects funded by the Australian Government, reporting on industrial relations compliance in accordance with the National Code of Practice for the Construction Industry (NCOPCI) is a mandatory requirement.  For contracts tendered as being NCOPCI compliant, Contractors must provide the details in the Contractor’s Monthly Report.</w:t>
      </w:r>
    </w:p>
    <w:p w:rsidR="000F6BAA" w:rsidRPr="00D3381D" w:rsidRDefault="000F6BAA" w:rsidP="000F6BAA">
      <w:r w:rsidRPr="00D3381D">
        <w:t xml:space="preserve"> </w:t>
      </w:r>
    </w:p>
    <w:p w:rsidR="000F6BAA" w:rsidRPr="00D3381D" w:rsidRDefault="000F6BAA" w:rsidP="000F6BAA">
      <w:pPr>
        <w:pStyle w:val="Heading2"/>
        <w:tabs>
          <w:tab w:val="left" w:pos="1418"/>
        </w:tabs>
        <w:rPr>
          <w:i w:val="0"/>
        </w:rPr>
      </w:pPr>
      <w:bookmarkStart w:id="113" w:name="_G2.13.4_Documentation_Required"/>
      <w:bookmarkStart w:id="114" w:name="_Toc282071371"/>
      <w:bookmarkStart w:id="115" w:name="_Toc378255599"/>
      <w:bookmarkStart w:id="116" w:name="_Toc391968669"/>
      <w:bookmarkEnd w:id="113"/>
      <w:r w:rsidRPr="00D3381D">
        <w:t>G</w:t>
      </w:r>
      <w:r w:rsidR="00DC0813">
        <w:t>2</w:t>
      </w:r>
      <w:r w:rsidRPr="00D3381D">
        <w:t>.13.4</w:t>
      </w:r>
      <w:r w:rsidRPr="00D3381D">
        <w:tab/>
      </w:r>
      <w:bookmarkEnd w:id="114"/>
      <w:r w:rsidRPr="00D3381D">
        <w:t>Documentation Required for Practical Completion</w:t>
      </w:r>
      <w:bookmarkEnd w:id="115"/>
      <w:bookmarkEnd w:id="116"/>
    </w:p>
    <w:p w:rsidR="000F6BAA" w:rsidRPr="00D3381D" w:rsidRDefault="00F57B82" w:rsidP="00F57B82">
      <w:pPr>
        <w:pStyle w:val="Heading3"/>
      </w:pPr>
      <w:bookmarkStart w:id="117" w:name="_G2.13.4.1__General"/>
      <w:bookmarkStart w:id="118" w:name="_Toc391968670"/>
      <w:bookmarkStart w:id="119" w:name="_Toc282071372"/>
      <w:bookmarkEnd w:id="117"/>
      <w:r>
        <w:t>G2.13.4.1</w:t>
      </w:r>
      <w:r>
        <w:tab/>
      </w:r>
      <w:r>
        <w:tab/>
      </w:r>
      <w:r w:rsidR="000F6BAA" w:rsidRPr="00D3381D">
        <w:t>General</w:t>
      </w:r>
      <w:bookmarkEnd w:id="118"/>
    </w:p>
    <w:p w:rsidR="000F6BAA" w:rsidRPr="00D3381D" w:rsidRDefault="000F6BAA" w:rsidP="000F6BAA">
      <w:pPr>
        <w:tabs>
          <w:tab w:val="left" w:pos="1418"/>
          <w:tab w:val="left" w:pos="2268"/>
        </w:tabs>
        <w:suppressAutoHyphens/>
        <w:spacing w:after="0"/>
      </w:pPr>
      <w:r w:rsidRPr="00D3381D">
        <w:t>Further to definition of ‘Practical Completion’ in the General Conditions of Contract, the supply of the following documents are deemed to be essential for the use, operation and maintenance of the Works:</w:t>
      </w:r>
    </w:p>
    <w:p w:rsidR="000F6BAA" w:rsidRPr="00D3381D" w:rsidRDefault="000F6BAA" w:rsidP="00265415">
      <w:pPr>
        <w:pStyle w:val="ListParagraph"/>
        <w:numPr>
          <w:ilvl w:val="0"/>
          <w:numId w:val="28"/>
        </w:numPr>
        <w:tabs>
          <w:tab w:val="left" w:pos="1418"/>
          <w:tab w:val="left" w:pos="2268"/>
        </w:tabs>
        <w:suppressAutoHyphens/>
        <w:spacing w:after="0"/>
        <w:ind w:left="851" w:hanging="284"/>
        <w:rPr>
          <w:spacing w:val="-2"/>
        </w:rPr>
      </w:pPr>
      <w:r w:rsidRPr="00D3381D">
        <w:rPr>
          <w:spacing w:val="-2"/>
        </w:rPr>
        <w:t>a Completed Works Report</w:t>
      </w:r>
    </w:p>
    <w:p w:rsidR="000F6BAA" w:rsidRPr="00A33BD2" w:rsidRDefault="000F6BAA" w:rsidP="00265415">
      <w:pPr>
        <w:pStyle w:val="ListParagraph"/>
        <w:numPr>
          <w:ilvl w:val="0"/>
          <w:numId w:val="28"/>
        </w:numPr>
        <w:tabs>
          <w:tab w:val="left" w:pos="1418"/>
          <w:tab w:val="left" w:pos="2268"/>
        </w:tabs>
        <w:suppressAutoHyphens/>
        <w:spacing w:after="0"/>
        <w:ind w:left="851" w:hanging="284"/>
        <w:rPr>
          <w:spacing w:val="-2"/>
        </w:rPr>
      </w:pPr>
      <w:r w:rsidRPr="00A33BD2">
        <w:rPr>
          <w:spacing w:val="-2"/>
        </w:rPr>
        <w:t>Contract Records</w:t>
      </w:r>
    </w:p>
    <w:p w:rsidR="000F6BAA" w:rsidRPr="00A360C3" w:rsidRDefault="000F6BAA" w:rsidP="00265415">
      <w:pPr>
        <w:pStyle w:val="ListParagraph"/>
        <w:numPr>
          <w:ilvl w:val="0"/>
          <w:numId w:val="28"/>
        </w:numPr>
        <w:tabs>
          <w:tab w:val="left" w:pos="1418"/>
          <w:tab w:val="left" w:pos="2268"/>
        </w:tabs>
        <w:suppressAutoHyphens/>
        <w:spacing w:after="0"/>
        <w:ind w:left="851" w:hanging="284"/>
        <w:rPr>
          <w:color w:val="0070C0"/>
        </w:rPr>
      </w:pPr>
      <w:r w:rsidRPr="00A33BD2">
        <w:rPr>
          <w:spacing w:val="-2"/>
        </w:rPr>
        <w:t>As-</w:t>
      </w:r>
      <w:r w:rsidR="00C10227" w:rsidRPr="00A33BD2">
        <w:rPr>
          <w:spacing w:val="-2"/>
        </w:rPr>
        <w:t>C</w:t>
      </w:r>
      <w:r w:rsidRPr="00A33BD2">
        <w:rPr>
          <w:spacing w:val="-2"/>
        </w:rPr>
        <w:t>onstructed</w:t>
      </w:r>
      <w:r w:rsidRPr="00D3381D">
        <w:rPr>
          <w:spacing w:val="-2"/>
        </w:rPr>
        <w:t xml:space="preserve"> Drawings</w:t>
      </w:r>
      <w:r w:rsidR="00351963">
        <w:rPr>
          <w:color w:val="0070C0"/>
          <w:spacing w:val="-2"/>
        </w:rPr>
        <w:t xml:space="preserve"> </w:t>
      </w:r>
    </w:p>
    <w:p w:rsidR="000F6BAA" w:rsidRPr="00D3381D" w:rsidRDefault="000F6BAA" w:rsidP="00265415">
      <w:pPr>
        <w:pStyle w:val="ListParagraph"/>
        <w:numPr>
          <w:ilvl w:val="0"/>
          <w:numId w:val="28"/>
        </w:numPr>
        <w:tabs>
          <w:tab w:val="left" w:pos="1418"/>
          <w:tab w:val="left" w:pos="2268"/>
        </w:tabs>
        <w:suppressAutoHyphens/>
        <w:spacing w:after="0"/>
        <w:ind w:left="851" w:hanging="284"/>
      </w:pPr>
      <w:r w:rsidRPr="00D3381D">
        <w:rPr>
          <w:spacing w:val="-2"/>
        </w:rPr>
        <w:t>Service Installations and Relocations</w:t>
      </w:r>
    </w:p>
    <w:p w:rsidR="00DC0813" w:rsidRPr="00265415" w:rsidRDefault="00DC0813" w:rsidP="00265415">
      <w:pPr>
        <w:pStyle w:val="ListParagraph"/>
        <w:numPr>
          <w:ilvl w:val="0"/>
          <w:numId w:val="28"/>
        </w:numPr>
        <w:tabs>
          <w:tab w:val="left" w:pos="1418"/>
          <w:tab w:val="left" w:pos="2268"/>
        </w:tabs>
        <w:suppressAutoHyphens/>
        <w:spacing w:after="0"/>
        <w:ind w:left="851" w:hanging="284"/>
      </w:pPr>
      <w:r w:rsidRPr="00265415">
        <w:rPr>
          <w:spacing w:val="-2"/>
        </w:rPr>
        <w:t>Design Calculations</w:t>
      </w:r>
    </w:p>
    <w:p w:rsidR="000F6BAA" w:rsidRPr="00D3381D" w:rsidRDefault="000F6BAA" w:rsidP="000F6BAA">
      <w:pPr>
        <w:tabs>
          <w:tab w:val="left" w:pos="1418"/>
          <w:tab w:val="left" w:pos="2268"/>
        </w:tabs>
        <w:suppressAutoHyphens/>
        <w:spacing w:after="0"/>
      </w:pPr>
    </w:p>
    <w:p w:rsidR="000F6BAA" w:rsidRPr="00D3381D" w:rsidRDefault="000F6BAA" w:rsidP="000F6BAA">
      <w:pPr>
        <w:tabs>
          <w:tab w:val="left" w:pos="1418"/>
          <w:tab w:val="left" w:pos="2268"/>
        </w:tabs>
        <w:suppressAutoHyphens/>
        <w:spacing w:after="0"/>
      </w:pPr>
      <w:r w:rsidRPr="00D3381D">
        <w:t>The Contractor’s records management system shall include the provision these documents by the Contractor to the Superintendent for review and acceptance p</w:t>
      </w:r>
      <w:r w:rsidRPr="00D3381D">
        <w:rPr>
          <w:spacing w:val="-2"/>
        </w:rPr>
        <w:t xml:space="preserve">rior to issue a Certificate of Practical Completion. </w:t>
      </w:r>
      <w:r w:rsidRPr="00D3381D">
        <w:t>Within 7</w:t>
      </w:r>
      <w:r w:rsidR="00351963" w:rsidRPr="00D3381D">
        <w:t xml:space="preserve"> </w:t>
      </w:r>
      <w:r w:rsidRPr="00D3381D">
        <w:t>days of the submission of each document, the Superintendent shall advise whether the document is accepted.</w:t>
      </w:r>
    </w:p>
    <w:p w:rsidR="000F6BAA" w:rsidRPr="00D3381D" w:rsidRDefault="000F6BAA" w:rsidP="000F6BAA">
      <w:pPr>
        <w:rPr>
          <w:b/>
          <w:i/>
        </w:rPr>
      </w:pPr>
    </w:p>
    <w:p w:rsidR="000F6BAA" w:rsidRPr="00D3381D" w:rsidRDefault="00DC0813" w:rsidP="00DC0813">
      <w:pPr>
        <w:pStyle w:val="Heading3"/>
      </w:pPr>
      <w:bookmarkStart w:id="120" w:name="_G2.13.4.2__Completed"/>
      <w:bookmarkStart w:id="121" w:name="_Toc391968671"/>
      <w:bookmarkEnd w:id="119"/>
      <w:bookmarkEnd w:id="120"/>
      <w:r>
        <w:t>G2.13.4.</w:t>
      </w:r>
      <w:r w:rsidR="00F57B82">
        <w:t>2</w:t>
      </w:r>
      <w:r>
        <w:tab/>
      </w:r>
      <w:r>
        <w:tab/>
      </w:r>
      <w:r w:rsidR="000F6BAA" w:rsidRPr="00D3381D">
        <w:t>Completed Works Report</w:t>
      </w:r>
      <w:bookmarkEnd w:id="121"/>
    </w:p>
    <w:p w:rsidR="000F6BAA" w:rsidRDefault="000F6BAA" w:rsidP="000F6BAA">
      <w:pPr>
        <w:tabs>
          <w:tab w:val="left" w:pos="1418"/>
          <w:tab w:val="left" w:pos="2268"/>
        </w:tabs>
        <w:suppressAutoHyphens/>
        <w:spacing w:after="0"/>
      </w:pPr>
      <w:r w:rsidRPr="00D3381D">
        <w:rPr>
          <w:spacing w:val="-2"/>
        </w:rPr>
        <w:t>A Completed Works Report that shall include completed copies of the relevant Completed Works Forms l</w:t>
      </w:r>
      <w:r w:rsidRPr="00D3381D">
        <w:t xml:space="preserve">isted in </w:t>
      </w:r>
      <w:r w:rsidRPr="00A63D96">
        <w:rPr>
          <w:i/>
        </w:rPr>
        <w:t>Annexure G2.C</w:t>
      </w:r>
      <w:r w:rsidRPr="00D3381D">
        <w:t>.</w:t>
      </w:r>
    </w:p>
    <w:p w:rsidR="00265415" w:rsidRDefault="00265415" w:rsidP="000F6BAA">
      <w:pPr>
        <w:tabs>
          <w:tab w:val="left" w:pos="1418"/>
          <w:tab w:val="left" w:pos="2268"/>
        </w:tabs>
        <w:suppressAutoHyphens/>
        <w:spacing w:after="0"/>
      </w:pPr>
    </w:p>
    <w:p w:rsidR="00265415" w:rsidRDefault="00265415" w:rsidP="000F6BAA">
      <w:pPr>
        <w:tabs>
          <w:tab w:val="left" w:pos="1418"/>
          <w:tab w:val="left" w:pos="2268"/>
        </w:tabs>
        <w:suppressAutoHyphens/>
        <w:spacing w:after="0"/>
      </w:pPr>
      <w:r>
        <w:t>The Completed Works Report shall also contain the following information:</w:t>
      </w:r>
    </w:p>
    <w:p w:rsidR="00265415" w:rsidRDefault="00265415" w:rsidP="00265415">
      <w:pPr>
        <w:pStyle w:val="ListParagraph"/>
        <w:numPr>
          <w:ilvl w:val="0"/>
          <w:numId w:val="32"/>
        </w:numPr>
        <w:tabs>
          <w:tab w:val="left" w:pos="1418"/>
          <w:tab w:val="left" w:pos="2268"/>
        </w:tabs>
        <w:suppressAutoHyphens/>
        <w:spacing w:after="0"/>
        <w:ind w:left="851" w:hanging="284"/>
      </w:pPr>
      <w:r>
        <w:t>Information on the condition of the completed works (e.g. roughness surveys, deflection surveys, baselines for corrosion or other protection systems)</w:t>
      </w:r>
    </w:p>
    <w:p w:rsidR="00265415" w:rsidRPr="00D3381D" w:rsidRDefault="00265415" w:rsidP="00265415">
      <w:pPr>
        <w:pStyle w:val="ListParagraph"/>
        <w:numPr>
          <w:ilvl w:val="0"/>
          <w:numId w:val="32"/>
        </w:numPr>
        <w:tabs>
          <w:tab w:val="left" w:pos="1418"/>
          <w:tab w:val="left" w:pos="2268"/>
        </w:tabs>
        <w:suppressAutoHyphens/>
        <w:spacing w:after="0"/>
        <w:ind w:left="851" w:hanging="284"/>
      </w:pPr>
      <w:r>
        <w:t>Information relevant to assessing the structural capacity of the works, including, where applicable, sub-surface conditions, foundations and sub-structures.</w:t>
      </w:r>
    </w:p>
    <w:p w:rsidR="000F6BAA" w:rsidRPr="00D3381D" w:rsidRDefault="000F6BAA" w:rsidP="000F6BAA">
      <w:pPr>
        <w:rPr>
          <w:b/>
          <w:i/>
        </w:rPr>
      </w:pPr>
    </w:p>
    <w:p w:rsidR="000F6BAA" w:rsidRPr="00D3381D" w:rsidRDefault="00DC0813" w:rsidP="00DC0813">
      <w:pPr>
        <w:pStyle w:val="Heading3"/>
      </w:pPr>
      <w:bookmarkStart w:id="122" w:name="_G2.13.4.3__Contract"/>
      <w:bookmarkStart w:id="123" w:name="_Toc282071374"/>
      <w:bookmarkStart w:id="124" w:name="_Toc391968672"/>
      <w:bookmarkEnd w:id="122"/>
      <w:r>
        <w:t>G2.13.4.</w:t>
      </w:r>
      <w:r w:rsidR="00F57B82">
        <w:t>3</w:t>
      </w:r>
      <w:r>
        <w:tab/>
      </w:r>
      <w:r>
        <w:tab/>
      </w:r>
      <w:r w:rsidR="000F6BAA" w:rsidRPr="00D3381D">
        <w:t>Contract Records</w:t>
      </w:r>
      <w:bookmarkEnd w:id="123"/>
      <w:bookmarkEnd w:id="124"/>
    </w:p>
    <w:p w:rsidR="000F6BAA" w:rsidRPr="00D3381D" w:rsidRDefault="000F6BAA" w:rsidP="000F6BAA">
      <w:pPr>
        <w:pStyle w:val="BodyText"/>
        <w:spacing w:after="0"/>
        <w:rPr>
          <w:strike/>
        </w:rPr>
      </w:pPr>
      <w:r w:rsidRPr="00D3381D">
        <w:t xml:space="preserve">A set of all records for the Contract, including inspection and test records, control charts, statistical analyses and compliance evidence and certificates from suppliers including production control plans and charts, product inspection records, details of reference specimens, durability test records and production control plans. For pavement materials evidence shall include details identified in </w:t>
      </w:r>
      <w:r w:rsidRPr="00D3381D">
        <w:rPr>
          <w:i/>
        </w:rPr>
        <w:t>Standard Specification R40 Pavement Base and Subbase</w:t>
      </w:r>
      <w:r w:rsidRPr="00D3381D">
        <w:t>.</w:t>
      </w:r>
    </w:p>
    <w:p w:rsidR="000F6BAA" w:rsidRPr="00D3381D" w:rsidRDefault="000F6BAA" w:rsidP="000F6BAA">
      <w:pPr>
        <w:rPr>
          <w:b/>
          <w:i/>
        </w:rPr>
      </w:pPr>
    </w:p>
    <w:p w:rsidR="000F6BAA" w:rsidRPr="00D3381D" w:rsidRDefault="00DC0813" w:rsidP="00DC0813">
      <w:pPr>
        <w:pStyle w:val="Heading3"/>
      </w:pPr>
      <w:bookmarkStart w:id="125" w:name="_G2.13.4.4__As-Constructed"/>
      <w:bookmarkStart w:id="126" w:name="_Toc282071376"/>
      <w:bookmarkStart w:id="127" w:name="_Toc391968673"/>
      <w:bookmarkEnd w:id="125"/>
      <w:r>
        <w:t>G2.13.4.</w:t>
      </w:r>
      <w:r w:rsidR="00F57B82">
        <w:t>4</w:t>
      </w:r>
      <w:r>
        <w:tab/>
      </w:r>
      <w:r>
        <w:tab/>
      </w:r>
      <w:r w:rsidR="000F6BAA" w:rsidRPr="00D3381D">
        <w:t>As-Constructed Drawings</w:t>
      </w:r>
      <w:bookmarkEnd w:id="126"/>
      <w:bookmarkEnd w:id="127"/>
    </w:p>
    <w:p w:rsidR="000F6BAA" w:rsidRPr="00D3381D" w:rsidRDefault="000F6BAA" w:rsidP="000F6BAA">
      <w:pPr>
        <w:suppressAutoHyphens/>
        <w:spacing w:after="0"/>
        <w:rPr>
          <w:spacing w:val="-2"/>
        </w:rPr>
      </w:pPr>
      <w:r w:rsidRPr="00D3381D">
        <w:t xml:space="preserve">A set of as-constructed drawings </w:t>
      </w:r>
      <w:r w:rsidRPr="00D3381D">
        <w:rPr>
          <w:spacing w:val="-2"/>
        </w:rPr>
        <w:t>in both AutoCAD (</w:t>
      </w:r>
      <w:proofErr w:type="spellStart"/>
      <w:r w:rsidRPr="00D3381D">
        <w:rPr>
          <w:spacing w:val="-2"/>
        </w:rPr>
        <w:t>dwg</w:t>
      </w:r>
      <w:proofErr w:type="spellEnd"/>
      <w:r w:rsidRPr="00D3381D">
        <w:rPr>
          <w:spacing w:val="-2"/>
        </w:rPr>
        <w:t xml:space="preserve"> or </w:t>
      </w:r>
      <w:proofErr w:type="spellStart"/>
      <w:r w:rsidRPr="00D3381D">
        <w:rPr>
          <w:spacing w:val="-2"/>
        </w:rPr>
        <w:t>dxf</w:t>
      </w:r>
      <w:proofErr w:type="spellEnd"/>
      <w:r w:rsidRPr="00D3381D">
        <w:rPr>
          <w:spacing w:val="-2"/>
        </w:rPr>
        <w:t>) format and Adobe Acrobat PDF format produced from these AutoCAD files at a resolution suitable for effective interpretation.</w:t>
      </w:r>
    </w:p>
    <w:p w:rsidR="000F6BAA" w:rsidRPr="00D3381D" w:rsidRDefault="000F6BAA" w:rsidP="000F6BAA">
      <w:pPr>
        <w:suppressAutoHyphens/>
        <w:spacing w:after="0"/>
        <w:rPr>
          <w:spacing w:val="-2"/>
        </w:rPr>
      </w:pPr>
      <w:r w:rsidRPr="00D3381D">
        <w:t xml:space="preserve"> </w:t>
      </w:r>
    </w:p>
    <w:p w:rsidR="000F6BAA" w:rsidRPr="00D3381D" w:rsidRDefault="000F6BAA" w:rsidP="000F6BAA">
      <w:pPr>
        <w:suppressAutoHyphens/>
        <w:spacing w:after="0"/>
        <w:rPr>
          <w:spacing w:val="-2"/>
        </w:rPr>
      </w:pPr>
      <w:r w:rsidRPr="00D3381D">
        <w:rPr>
          <w:spacing w:val="-2"/>
        </w:rPr>
        <w:t xml:space="preserve">An electronic version of the design drawings will be supplied to the Contractor by the Superintendent prior of giving possession of site.  Changes made by the Contractor to the supplied AutoCAD </w:t>
      </w:r>
      <w:proofErr w:type="spellStart"/>
      <w:r w:rsidRPr="00D3381D">
        <w:rPr>
          <w:spacing w:val="-2"/>
        </w:rPr>
        <w:t>dwg</w:t>
      </w:r>
      <w:proofErr w:type="spellEnd"/>
      <w:r w:rsidRPr="00D3381D">
        <w:rPr>
          <w:spacing w:val="-2"/>
        </w:rPr>
        <w:t xml:space="preserve"> or </w:t>
      </w:r>
      <w:proofErr w:type="spellStart"/>
      <w:r w:rsidRPr="00D3381D">
        <w:rPr>
          <w:spacing w:val="-2"/>
        </w:rPr>
        <w:t>dxf</w:t>
      </w:r>
      <w:proofErr w:type="spellEnd"/>
      <w:r w:rsidRPr="00D3381D">
        <w:rPr>
          <w:spacing w:val="-2"/>
        </w:rPr>
        <w:t xml:space="preserve"> drawings shall be in accordance with </w:t>
      </w:r>
      <w:r w:rsidR="00A63D96" w:rsidRPr="00A63D96">
        <w:rPr>
          <w:i/>
          <w:spacing w:val="-2"/>
        </w:rPr>
        <w:t>Standard</w:t>
      </w:r>
      <w:r w:rsidRPr="00A63D96">
        <w:rPr>
          <w:i/>
          <w:spacing w:val="-2"/>
        </w:rPr>
        <w:t xml:space="preserve"> Specification T13 CADD M</w:t>
      </w:r>
      <w:r w:rsidR="00A63D96">
        <w:rPr>
          <w:i/>
          <w:spacing w:val="-2"/>
        </w:rPr>
        <w:t>anual</w:t>
      </w:r>
      <w:r w:rsidRPr="00D3381D">
        <w:rPr>
          <w:spacing w:val="-2"/>
        </w:rPr>
        <w:t xml:space="preserve">. </w:t>
      </w:r>
    </w:p>
    <w:p w:rsidR="000F6BAA" w:rsidRPr="00D3381D" w:rsidRDefault="000F6BAA" w:rsidP="000F6BAA">
      <w:pPr>
        <w:suppressAutoHyphens/>
        <w:spacing w:after="0"/>
        <w:rPr>
          <w:spacing w:val="-2"/>
        </w:rPr>
      </w:pPr>
    </w:p>
    <w:p w:rsidR="000F6BAA" w:rsidRPr="00D3381D" w:rsidRDefault="000F6BAA" w:rsidP="000F6BAA">
      <w:pPr>
        <w:suppressAutoHyphens/>
        <w:spacing w:after="0"/>
        <w:rPr>
          <w:spacing w:val="-2"/>
        </w:rPr>
      </w:pPr>
      <w:r w:rsidRPr="00D3381D">
        <w:rPr>
          <w:spacing w:val="-2"/>
        </w:rPr>
        <w:t xml:space="preserve">Drawings should be marked with the latest revision number and titled “As Constructed” on each drawing.  Any changed information is to be enclosed in a “cloud bubble” on the plan for easy identification.  </w:t>
      </w:r>
    </w:p>
    <w:p w:rsidR="000F6BAA" w:rsidRDefault="000F6BAA" w:rsidP="000F6BAA">
      <w:pPr>
        <w:suppressAutoHyphens/>
        <w:spacing w:after="0"/>
        <w:rPr>
          <w:spacing w:val="-2"/>
        </w:rPr>
      </w:pPr>
    </w:p>
    <w:p w:rsidR="000F6BAA" w:rsidRPr="00D3381D" w:rsidRDefault="00DC0813" w:rsidP="00DC0813">
      <w:pPr>
        <w:pStyle w:val="Heading3"/>
      </w:pPr>
      <w:bookmarkStart w:id="128" w:name="_G2.13.4.5__Service"/>
      <w:bookmarkStart w:id="129" w:name="_Toc391968674"/>
      <w:bookmarkEnd w:id="128"/>
      <w:r>
        <w:t>G2.13.4.</w:t>
      </w:r>
      <w:r w:rsidR="00F57B82">
        <w:t>5</w:t>
      </w:r>
      <w:r>
        <w:tab/>
      </w:r>
      <w:r>
        <w:tab/>
      </w:r>
      <w:r w:rsidR="000F6BAA" w:rsidRPr="00D3381D">
        <w:t>Service Inst</w:t>
      </w:r>
      <w:r w:rsidR="00351963" w:rsidRPr="00D3381D">
        <w:t>a</w:t>
      </w:r>
      <w:r w:rsidR="000F6BAA" w:rsidRPr="00D3381D">
        <w:t>llations and Relocations</w:t>
      </w:r>
      <w:bookmarkEnd w:id="129"/>
    </w:p>
    <w:p w:rsidR="000F6BAA" w:rsidRPr="00D3381D" w:rsidRDefault="000F6BAA" w:rsidP="000F6BAA">
      <w:pPr>
        <w:suppressAutoHyphens/>
        <w:spacing w:after="0"/>
        <w:rPr>
          <w:spacing w:val="-3"/>
        </w:rPr>
      </w:pPr>
      <w:r w:rsidRPr="00D3381D">
        <w:rPr>
          <w:spacing w:val="-3"/>
        </w:rPr>
        <w:t>Written copies of any arrangements made by the Contractor with Service Owners concerning the installation and relocation of services.</w:t>
      </w:r>
    </w:p>
    <w:p w:rsidR="000F6BAA" w:rsidRPr="00D3381D" w:rsidRDefault="000F6BAA" w:rsidP="000F6BAA">
      <w:pPr>
        <w:suppressAutoHyphens/>
        <w:spacing w:after="0"/>
        <w:rPr>
          <w:spacing w:val="-3"/>
        </w:rPr>
      </w:pPr>
    </w:p>
    <w:p w:rsidR="000F6BAA" w:rsidRPr="00D3381D" w:rsidRDefault="000F6BAA" w:rsidP="000F6BAA">
      <w:pPr>
        <w:suppressAutoHyphens/>
        <w:spacing w:after="0"/>
        <w:rPr>
          <w:spacing w:val="-3"/>
        </w:rPr>
      </w:pPr>
      <w:r w:rsidRPr="00D3381D">
        <w:rPr>
          <w:spacing w:val="-3"/>
        </w:rPr>
        <w:t>“As Constructed” information for installed and relocated services shall also be provided to each Service Authority with the relevant details and in the required formats to meet their individual requirements for this documentation.  Copies of this information with confirmation of receipt and acceptance by the Service Authority shall be supplied by the Contractor to the Superintendent.</w:t>
      </w:r>
    </w:p>
    <w:p w:rsidR="000F6BAA" w:rsidRPr="00D3381D" w:rsidRDefault="000F6BAA" w:rsidP="000F6BAA">
      <w:pPr>
        <w:suppressAutoHyphens/>
        <w:spacing w:after="0"/>
        <w:rPr>
          <w:spacing w:val="-2"/>
        </w:rPr>
      </w:pPr>
    </w:p>
    <w:p w:rsidR="00DC0813" w:rsidRPr="00582CD0" w:rsidRDefault="00DC0813" w:rsidP="00DC0813">
      <w:pPr>
        <w:pStyle w:val="Heading3"/>
      </w:pPr>
      <w:bookmarkStart w:id="130" w:name="_G2.13.4.6__Design"/>
      <w:bookmarkStart w:id="131" w:name="_Toc391968675"/>
      <w:bookmarkEnd w:id="130"/>
      <w:r w:rsidRPr="00265415">
        <w:t>G2.13.4.</w:t>
      </w:r>
      <w:r w:rsidR="00F57B82" w:rsidRPr="00265415">
        <w:t>6</w:t>
      </w:r>
      <w:r w:rsidRPr="00265415">
        <w:tab/>
      </w:r>
      <w:r w:rsidRPr="00265415">
        <w:tab/>
        <w:t>Design Calculations</w:t>
      </w:r>
      <w:bookmarkEnd w:id="131"/>
      <w:r w:rsidRPr="00582CD0">
        <w:t xml:space="preserve"> </w:t>
      </w:r>
    </w:p>
    <w:p w:rsidR="000F6BAA" w:rsidRDefault="00265415" w:rsidP="000F6BAA">
      <w:pPr>
        <w:suppressAutoHyphens/>
        <w:spacing w:after="0"/>
        <w:rPr>
          <w:spacing w:val="-2"/>
        </w:rPr>
      </w:pPr>
      <w:r w:rsidRPr="00265415">
        <w:rPr>
          <w:spacing w:val="-2"/>
        </w:rPr>
        <w:t xml:space="preserve">For projects which involve the </w:t>
      </w:r>
      <w:r w:rsidR="001108C6">
        <w:rPr>
          <w:spacing w:val="-2"/>
        </w:rPr>
        <w:t xml:space="preserve">design and </w:t>
      </w:r>
      <w:r w:rsidRPr="00265415">
        <w:rPr>
          <w:spacing w:val="-2"/>
        </w:rPr>
        <w:t xml:space="preserve">construction or renewal of </w:t>
      </w:r>
      <w:r w:rsidR="001108C6">
        <w:rPr>
          <w:spacing w:val="-2"/>
        </w:rPr>
        <w:t>structures</w:t>
      </w:r>
      <w:r w:rsidRPr="00265415">
        <w:rPr>
          <w:spacing w:val="-2"/>
        </w:rPr>
        <w:t>, the design calculations pertaining to the issued For Construction design drawings will be supplied to the Superintendent.  This shall be completed by the Contractor prior to the Superintendent issuing the certificate for practical completion.</w:t>
      </w:r>
    </w:p>
    <w:p w:rsidR="00265415" w:rsidRPr="00D3381D" w:rsidRDefault="00265415" w:rsidP="000F6BAA">
      <w:pPr>
        <w:suppressAutoHyphens/>
        <w:spacing w:after="0"/>
        <w:rPr>
          <w:spacing w:val="-2"/>
        </w:rPr>
      </w:pPr>
    </w:p>
    <w:p w:rsidR="000F6BAA" w:rsidRPr="00D3381D" w:rsidRDefault="000F6BAA" w:rsidP="000F6BAA">
      <w:pPr>
        <w:pStyle w:val="Heading2"/>
        <w:tabs>
          <w:tab w:val="left" w:pos="1418"/>
          <w:tab w:val="left" w:pos="1701"/>
        </w:tabs>
        <w:rPr>
          <w:i w:val="0"/>
        </w:rPr>
      </w:pPr>
      <w:bookmarkStart w:id="132" w:name="_G2.13.5_Payment"/>
      <w:bookmarkStart w:id="133" w:name="_Toc378255600"/>
      <w:bookmarkStart w:id="134" w:name="_Toc391968676"/>
      <w:bookmarkEnd w:id="132"/>
      <w:r w:rsidRPr="00D3381D">
        <w:t>G</w:t>
      </w:r>
      <w:r w:rsidR="00DC0813">
        <w:t>2</w:t>
      </w:r>
      <w:r w:rsidRPr="00D3381D">
        <w:t>.13.5</w:t>
      </w:r>
      <w:r w:rsidRPr="00D3381D">
        <w:tab/>
        <w:t>Payment</w:t>
      </w:r>
      <w:bookmarkEnd w:id="133"/>
      <w:bookmarkEnd w:id="134"/>
    </w:p>
    <w:p w:rsidR="000F6BAA" w:rsidRPr="00D3381D" w:rsidRDefault="000F6BAA" w:rsidP="000F6BAA">
      <w:pPr>
        <w:spacing w:after="0"/>
      </w:pPr>
      <w:r w:rsidRPr="00D3381D">
        <w:t xml:space="preserve">Payment for the provision of all records, Completed Works Reports, Contract Records and As-Constructed Drawings shall be as per scheduled item 8:06 (a) to be paid after the supply of all associated documentation to the satisfaction of the Superintendent.  </w:t>
      </w:r>
    </w:p>
    <w:p w:rsidR="00FD6C50" w:rsidRPr="00D3381D" w:rsidRDefault="00FD6C50" w:rsidP="00B6280E"/>
    <w:p w:rsidR="00B6280E" w:rsidRDefault="00B6280E" w:rsidP="00B6280E">
      <w:bookmarkStart w:id="135" w:name="EmergencyContactsMG1"/>
    </w:p>
    <w:p w:rsidR="00E5555F" w:rsidRDefault="00676020" w:rsidP="00E5555F">
      <w:pPr>
        <w:pStyle w:val="Heading1"/>
      </w:pPr>
      <w:bookmarkStart w:id="136" w:name="_ANNEXURE_G2.A_–"/>
      <w:bookmarkStart w:id="137" w:name="_Toc391968677"/>
      <w:bookmarkEnd w:id="135"/>
      <w:bookmarkEnd w:id="136"/>
      <w:r>
        <w:t>ANNEXURE G2.A – PROJECT SPECIFIC DETAILS</w:t>
      </w:r>
      <w:bookmarkEnd w:id="137"/>
    </w:p>
    <w:p w:rsidR="003D7A8E" w:rsidRDefault="003D7A8E" w:rsidP="003D7A8E">
      <w:pPr>
        <w:rPr>
          <w:sz w:val="22"/>
          <w:szCs w:val="22"/>
        </w:rPr>
      </w:pPr>
    </w:p>
    <w:p w:rsidR="003D7A8E" w:rsidRDefault="003D7A8E" w:rsidP="003D7A8E">
      <w:pPr>
        <w:rPr>
          <w:sz w:val="22"/>
          <w:szCs w:val="22"/>
        </w:rPr>
      </w:pPr>
      <w:r w:rsidRPr="003D7A8E">
        <w:rPr>
          <w:sz w:val="22"/>
          <w:szCs w:val="22"/>
        </w:rPr>
        <w:t xml:space="preserve">CONTRACT NO. </w:t>
      </w:r>
      <w:r w:rsidRPr="003D7A8E">
        <w:rPr>
          <w:sz w:val="22"/>
          <w:szCs w:val="22"/>
        </w:rPr>
        <w:tab/>
      </w:r>
      <w:r>
        <w:rPr>
          <w:sz w:val="22"/>
          <w:szCs w:val="22"/>
        </w:rPr>
        <w:tab/>
      </w:r>
      <w:r w:rsidRPr="003D7A8E">
        <w:rPr>
          <w:sz w:val="22"/>
          <w:szCs w:val="22"/>
        </w:rPr>
        <w:t>...........................</w:t>
      </w:r>
    </w:p>
    <w:p w:rsidR="00A33BD2" w:rsidRPr="003D7A8E" w:rsidRDefault="00A33BD2" w:rsidP="003D7A8E">
      <w:pPr>
        <w:rPr>
          <w:sz w:val="22"/>
          <w:szCs w:val="22"/>
        </w:rPr>
      </w:pPr>
    </w:p>
    <w:p w:rsidR="003D7A8E" w:rsidRDefault="003D7A8E" w:rsidP="003D7A8E">
      <w:pPr>
        <w:rPr>
          <w:sz w:val="22"/>
          <w:szCs w:val="22"/>
        </w:rPr>
      </w:pPr>
      <w:r w:rsidRPr="003D7A8E">
        <w:rPr>
          <w:sz w:val="22"/>
          <w:szCs w:val="22"/>
        </w:rPr>
        <w:t>CONTRACT NAME</w:t>
      </w:r>
      <w:proofErr w:type="gramStart"/>
      <w:r w:rsidRPr="003D7A8E">
        <w:rPr>
          <w:sz w:val="22"/>
          <w:szCs w:val="22"/>
        </w:rPr>
        <w:t>:</w:t>
      </w:r>
      <w:r w:rsidRPr="003D7A8E">
        <w:rPr>
          <w:sz w:val="22"/>
          <w:szCs w:val="22"/>
        </w:rPr>
        <w:tab/>
      </w:r>
      <w:r>
        <w:rPr>
          <w:sz w:val="22"/>
          <w:szCs w:val="22"/>
        </w:rPr>
        <w:tab/>
      </w:r>
      <w:r w:rsidRPr="003D7A8E">
        <w:rPr>
          <w:sz w:val="22"/>
          <w:szCs w:val="22"/>
        </w:rPr>
        <w:t>..........................................................</w:t>
      </w:r>
      <w:proofErr w:type="gramEnd"/>
    </w:p>
    <w:p w:rsidR="00A33BD2" w:rsidRPr="003D7A8E" w:rsidRDefault="00A33BD2" w:rsidP="003D7A8E">
      <w:pPr>
        <w:rPr>
          <w:sz w:val="22"/>
          <w:szCs w:val="22"/>
        </w:rPr>
      </w:pPr>
    </w:p>
    <w:p w:rsidR="003D7A8E" w:rsidRDefault="003D7A8E" w:rsidP="003D7A8E">
      <w:pPr>
        <w:rPr>
          <w:sz w:val="22"/>
          <w:szCs w:val="22"/>
        </w:rPr>
      </w:pPr>
      <w:r w:rsidRPr="003D7A8E">
        <w:rPr>
          <w:sz w:val="22"/>
          <w:szCs w:val="22"/>
        </w:rPr>
        <w:tab/>
      </w:r>
      <w:r>
        <w:rPr>
          <w:sz w:val="22"/>
          <w:szCs w:val="22"/>
        </w:rPr>
        <w:tab/>
      </w:r>
      <w:r>
        <w:rPr>
          <w:sz w:val="22"/>
          <w:szCs w:val="22"/>
        </w:rPr>
        <w:tab/>
      </w:r>
      <w:r>
        <w:rPr>
          <w:sz w:val="22"/>
          <w:szCs w:val="22"/>
        </w:rPr>
        <w:tab/>
      </w:r>
      <w:r>
        <w:rPr>
          <w:sz w:val="22"/>
          <w:szCs w:val="22"/>
        </w:rPr>
        <w:tab/>
      </w:r>
      <w:r w:rsidRPr="003D7A8E">
        <w:rPr>
          <w:sz w:val="22"/>
          <w:szCs w:val="22"/>
        </w:rPr>
        <w:t>..........................................................</w:t>
      </w:r>
    </w:p>
    <w:p w:rsidR="003D7A8E" w:rsidRDefault="003D7A8E" w:rsidP="003D7A8E">
      <w:pPr>
        <w:rPr>
          <w:sz w:val="22"/>
          <w:szCs w:val="22"/>
        </w:rPr>
      </w:pPr>
    </w:p>
    <w:p w:rsidR="00A33BD2" w:rsidRPr="003D7A8E" w:rsidRDefault="00A33BD2" w:rsidP="003D7A8E">
      <w:pPr>
        <w:rPr>
          <w:sz w:val="22"/>
          <w:szCs w:val="22"/>
        </w:rPr>
      </w:pPr>
    </w:p>
    <w:p w:rsidR="003D7A8E" w:rsidRPr="003D7A8E" w:rsidRDefault="003D7A8E" w:rsidP="003D7A8E">
      <w:pPr>
        <w:rPr>
          <w:sz w:val="22"/>
          <w:szCs w:val="22"/>
        </w:rPr>
      </w:pPr>
      <w:r w:rsidRPr="003D7A8E">
        <w:rPr>
          <w:sz w:val="22"/>
          <w:szCs w:val="22"/>
          <w:u w:val="single"/>
        </w:rPr>
        <w:t>ADDITIONAL CONTRACT MANAGEMENT PLAN REQUIREMENTS</w:t>
      </w:r>
    </w:p>
    <w:p w:rsidR="003D7A8E" w:rsidRDefault="003D7A8E" w:rsidP="003D7A8E">
      <w:pPr>
        <w:rPr>
          <w:spacing w:val="-2"/>
        </w:rPr>
      </w:pPr>
    </w:p>
    <w:p w:rsidR="003D7A8E" w:rsidRDefault="003D7A8E" w:rsidP="003D7A8E">
      <w:pPr>
        <w:rPr>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644"/>
      </w:tblGrid>
      <w:tr w:rsidR="003D7A8E" w:rsidRPr="001C2C33" w:rsidTr="003D7A8E">
        <w:trPr>
          <w:trHeight w:val="340"/>
        </w:trPr>
        <w:tc>
          <w:tcPr>
            <w:tcW w:w="5211" w:type="dxa"/>
            <w:vAlign w:val="center"/>
          </w:tcPr>
          <w:p w:rsidR="003D7A8E" w:rsidRPr="003D7A8E" w:rsidRDefault="003D7A8E" w:rsidP="003D7A8E">
            <w:pPr>
              <w:pStyle w:val="Heading4"/>
              <w:contextualSpacing w:val="0"/>
              <w:jc w:val="center"/>
            </w:pPr>
            <w:r w:rsidRPr="003D7A8E">
              <w:t>Additional Superintendent's Hold Points</w:t>
            </w:r>
          </w:p>
        </w:tc>
        <w:tc>
          <w:tcPr>
            <w:tcW w:w="4644" w:type="dxa"/>
            <w:vAlign w:val="center"/>
          </w:tcPr>
          <w:p w:rsidR="003D7A8E" w:rsidRPr="003D7A8E" w:rsidRDefault="003D7A8E" w:rsidP="003D7A8E">
            <w:pPr>
              <w:pStyle w:val="Heading4"/>
              <w:contextualSpacing w:val="0"/>
              <w:jc w:val="center"/>
            </w:pPr>
            <w:r w:rsidRPr="003D7A8E">
              <w:t>Nominated works not to proceed</w:t>
            </w:r>
          </w:p>
        </w:tc>
      </w:tr>
      <w:tr w:rsidR="003D7A8E" w:rsidRPr="001C2C33" w:rsidTr="003D7A8E">
        <w:trPr>
          <w:trHeight w:val="454"/>
        </w:trPr>
        <w:tc>
          <w:tcPr>
            <w:tcW w:w="5211" w:type="dxa"/>
          </w:tcPr>
          <w:p w:rsidR="003D7A8E" w:rsidRPr="001C2C33" w:rsidRDefault="003D7A8E" w:rsidP="003D7A8E">
            <w:pPr>
              <w:rPr>
                <w:spacing w:val="-2"/>
              </w:rPr>
            </w:pPr>
          </w:p>
        </w:tc>
        <w:tc>
          <w:tcPr>
            <w:tcW w:w="4644" w:type="dxa"/>
          </w:tcPr>
          <w:p w:rsidR="003D7A8E" w:rsidRPr="001C2C33" w:rsidRDefault="003D7A8E" w:rsidP="003D7A8E">
            <w:pPr>
              <w:rPr>
                <w:spacing w:val="-2"/>
              </w:rPr>
            </w:pPr>
          </w:p>
        </w:tc>
      </w:tr>
      <w:tr w:rsidR="003D7A8E" w:rsidRPr="001C2C33" w:rsidTr="003D7A8E">
        <w:trPr>
          <w:trHeight w:val="454"/>
        </w:trPr>
        <w:tc>
          <w:tcPr>
            <w:tcW w:w="5211" w:type="dxa"/>
          </w:tcPr>
          <w:p w:rsidR="003D7A8E" w:rsidRPr="001C2C33" w:rsidRDefault="003D7A8E" w:rsidP="003D7A8E">
            <w:pPr>
              <w:rPr>
                <w:spacing w:val="-2"/>
              </w:rPr>
            </w:pPr>
          </w:p>
        </w:tc>
        <w:tc>
          <w:tcPr>
            <w:tcW w:w="4644" w:type="dxa"/>
          </w:tcPr>
          <w:p w:rsidR="003D7A8E" w:rsidRPr="001C2C33" w:rsidRDefault="003D7A8E" w:rsidP="003D7A8E">
            <w:pPr>
              <w:rPr>
                <w:spacing w:val="-2"/>
              </w:rPr>
            </w:pPr>
          </w:p>
        </w:tc>
      </w:tr>
      <w:tr w:rsidR="003D7A8E" w:rsidRPr="001C2C33" w:rsidTr="003D7A8E">
        <w:trPr>
          <w:trHeight w:val="454"/>
        </w:trPr>
        <w:tc>
          <w:tcPr>
            <w:tcW w:w="5211" w:type="dxa"/>
          </w:tcPr>
          <w:p w:rsidR="003D7A8E" w:rsidRPr="001C2C33" w:rsidRDefault="003D7A8E" w:rsidP="003D7A8E">
            <w:pPr>
              <w:rPr>
                <w:spacing w:val="-2"/>
              </w:rPr>
            </w:pPr>
          </w:p>
        </w:tc>
        <w:tc>
          <w:tcPr>
            <w:tcW w:w="4644" w:type="dxa"/>
          </w:tcPr>
          <w:p w:rsidR="003D7A8E" w:rsidRPr="001C2C33" w:rsidRDefault="003D7A8E" w:rsidP="003D7A8E">
            <w:pPr>
              <w:rPr>
                <w:spacing w:val="-2"/>
              </w:rPr>
            </w:pPr>
          </w:p>
        </w:tc>
      </w:tr>
      <w:tr w:rsidR="003D7A8E" w:rsidRPr="001C2C33" w:rsidTr="003D7A8E">
        <w:trPr>
          <w:trHeight w:val="454"/>
        </w:trPr>
        <w:tc>
          <w:tcPr>
            <w:tcW w:w="5211" w:type="dxa"/>
          </w:tcPr>
          <w:p w:rsidR="003D7A8E" w:rsidRPr="001C2C33" w:rsidRDefault="003D7A8E" w:rsidP="003D7A8E">
            <w:pPr>
              <w:rPr>
                <w:spacing w:val="-2"/>
              </w:rPr>
            </w:pPr>
          </w:p>
        </w:tc>
        <w:tc>
          <w:tcPr>
            <w:tcW w:w="4644" w:type="dxa"/>
          </w:tcPr>
          <w:p w:rsidR="003D7A8E" w:rsidRPr="001C2C33" w:rsidRDefault="003D7A8E" w:rsidP="003D7A8E">
            <w:pPr>
              <w:rPr>
                <w:spacing w:val="-2"/>
              </w:rPr>
            </w:pPr>
          </w:p>
        </w:tc>
      </w:tr>
      <w:tr w:rsidR="003D7A8E" w:rsidRPr="001C2C33" w:rsidTr="003D7A8E">
        <w:trPr>
          <w:trHeight w:val="454"/>
        </w:trPr>
        <w:tc>
          <w:tcPr>
            <w:tcW w:w="5211" w:type="dxa"/>
          </w:tcPr>
          <w:p w:rsidR="003D7A8E" w:rsidRPr="001C2C33" w:rsidRDefault="003D7A8E" w:rsidP="003D7A8E">
            <w:pPr>
              <w:rPr>
                <w:spacing w:val="-2"/>
              </w:rPr>
            </w:pPr>
          </w:p>
        </w:tc>
        <w:tc>
          <w:tcPr>
            <w:tcW w:w="4644" w:type="dxa"/>
          </w:tcPr>
          <w:p w:rsidR="003D7A8E" w:rsidRPr="001C2C33" w:rsidRDefault="003D7A8E" w:rsidP="003D7A8E">
            <w:pPr>
              <w:rPr>
                <w:spacing w:val="-2"/>
              </w:rPr>
            </w:pPr>
          </w:p>
        </w:tc>
      </w:tr>
    </w:tbl>
    <w:p w:rsidR="003D7A8E" w:rsidRDefault="003D7A8E" w:rsidP="003D7A8E"/>
    <w:p w:rsidR="003D7A8E" w:rsidRDefault="003D7A8E"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547427" w:rsidRDefault="00547427" w:rsidP="003D7A8E"/>
    <w:p w:rsidR="00A33BD2" w:rsidRDefault="00A33BD2" w:rsidP="003D7A8E"/>
    <w:p w:rsidR="00A33BD2" w:rsidRDefault="00A33BD2" w:rsidP="003D7A8E"/>
    <w:p w:rsidR="00A33BD2" w:rsidRDefault="00A33BD2" w:rsidP="003D7A8E"/>
    <w:p w:rsidR="00A33BD2" w:rsidRDefault="00A33BD2" w:rsidP="003D7A8E"/>
    <w:p w:rsidR="00A33BD2" w:rsidRDefault="00A33BD2" w:rsidP="003D7A8E"/>
    <w:p w:rsidR="00624DA4" w:rsidRPr="00582CD0" w:rsidRDefault="00624DA4" w:rsidP="00547427">
      <w:pPr>
        <w:pStyle w:val="Heading1"/>
      </w:pPr>
      <w:bookmarkStart w:id="138" w:name="_ANNEXURE_G2.B_–"/>
      <w:bookmarkStart w:id="139" w:name="_Toc378255602"/>
      <w:bookmarkStart w:id="140" w:name="_Toc391968678"/>
      <w:bookmarkEnd w:id="138"/>
      <w:r w:rsidRPr="00582CD0">
        <w:t>ANNEXURE G2.B – Structure for Contractor’s Monthly Report</w:t>
      </w:r>
      <w:bookmarkEnd w:id="139"/>
      <w:bookmarkEnd w:id="140"/>
    </w:p>
    <w:p w:rsidR="00624DA4" w:rsidRPr="00547427" w:rsidRDefault="00624DA4" w:rsidP="00A33BD2">
      <w:pPr>
        <w:pStyle w:val="Heading4"/>
        <w:numPr>
          <w:ilvl w:val="0"/>
          <w:numId w:val="31"/>
        </w:numPr>
        <w:ind w:left="397" w:hanging="397"/>
        <w:rPr>
          <w:i/>
        </w:rPr>
      </w:pPr>
      <w:r w:rsidRPr="00547427">
        <w:rPr>
          <w:i/>
        </w:rPr>
        <w:t>General Management</w:t>
      </w:r>
    </w:p>
    <w:p w:rsidR="00624DA4" w:rsidRPr="00582CD0" w:rsidRDefault="00624DA4" w:rsidP="00A33BD2">
      <w:pPr>
        <w:pStyle w:val="ListParagraph"/>
        <w:numPr>
          <w:ilvl w:val="0"/>
          <w:numId w:val="30"/>
        </w:numPr>
        <w:ind w:left="567" w:hanging="170"/>
        <w:rPr>
          <w:spacing w:val="-2"/>
        </w:rPr>
      </w:pPr>
      <w:r w:rsidRPr="00582CD0">
        <w:rPr>
          <w:spacing w:val="-2"/>
        </w:rPr>
        <w:t>Summary of the status and progress of the works</w:t>
      </w:r>
    </w:p>
    <w:p w:rsidR="00624DA4" w:rsidRPr="00582CD0" w:rsidRDefault="00624DA4" w:rsidP="00A33BD2">
      <w:pPr>
        <w:pStyle w:val="ListParagraph"/>
        <w:numPr>
          <w:ilvl w:val="0"/>
          <w:numId w:val="30"/>
        </w:numPr>
        <w:ind w:left="567" w:hanging="170"/>
        <w:rPr>
          <w:spacing w:val="-2"/>
        </w:rPr>
      </w:pPr>
      <w:r w:rsidRPr="00582CD0">
        <w:rPr>
          <w:spacing w:val="-2"/>
        </w:rPr>
        <w:t>A photograph log of special or significant monthly activities</w:t>
      </w:r>
    </w:p>
    <w:p w:rsidR="00624DA4" w:rsidRPr="00582CD0" w:rsidRDefault="00624DA4" w:rsidP="00A33BD2">
      <w:pPr>
        <w:pStyle w:val="ListParagraph"/>
        <w:numPr>
          <w:ilvl w:val="0"/>
          <w:numId w:val="30"/>
        </w:numPr>
        <w:ind w:left="567" w:hanging="170"/>
        <w:rPr>
          <w:spacing w:val="-2"/>
        </w:rPr>
      </w:pPr>
      <w:r w:rsidRPr="00582CD0">
        <w:rPr>
          <w:spacing w:val="-2"/>
        </w:rPr>
        <w:t>Identification of any changes to the Contractor’s management team</w:t>
      </w:r>
    </w:p>
    <w:p w:rsidR="00624DA4" w:rsidRPr="00582CD0" w:rsidRDefault="00624DA4" w:rsidP="00A33BD2">
      <w:pPr>
        <w:pStyle w:val="ListParagraph"/>
        <w:numPr>
          <w:ilvl w:val="0"/>
          <w:numId w:val="30"/>
        </w:numPr>
        <w:ind w:left="567" w:hanging="170"/>
        <w:rPr>
          <w:spacing w:val="-2"/>
        </w:rPr>
      </w:pPr>
      <w:r w:rsidRPr="00582CD0">
        <w:rPr>
          <w:spacing w:val="-2"/>
        </w:rPr>
        <w:t xml:space="preserve">Identification of any </w:t>
      </w:r>
      <w:r w:rsidRPr="00582CD0">
        <w:t>of plant and personnel resourcing issues</w:t>
      </w:r>
      <w:r w:rsidR="00A33BD2">
        <w:t>, Industrial Relations Issues</w:t>
      </w:r>
    </w:p>
    <w:p w:rsidR="00624DA4" w:rsidRPr="00582CD0" w:rsidRDefault="00624DA4" w:rsidP="00A33BD2">
      <w:pPr>
        <w:pStyle w:val="ListParagraph"/>
        <w:numPr>
          <w:ilvl w:val="0"/>
          <w:numId w:val="30"/>
        </w:numPr>
        <w:ind w:left="567" w:hanging="170"/>
        <w:rPr>
          <w:spacing w:val="-2"/>
        </w:rPr>
      </w:pPr>
      <w:r w:rsidRPr="00582CD0">
        <w:rPr>
          <w:spacing w:val="-2"/>
        </w:rPr>
        <w:t>Identification of any anticipated delays which may affect completion of the work and the remedial action proposed by the Contractor.</w:t>
      </w:r>
    </w:p>
    <w:p w:rsidR="00624DA4" w:rsidRPr="00582CD0" w:rsidRDefault="00624DA4" w:rsidP="00A33BD2">
      <w:pPr>
        <w:pStyle w:val="ListParagraph"/>
        <w:numPr>
          <w:ilvl w:val="0"/>
          <w:numId w:val="30"/>
        </w:numPr>
        <w:ind w:left="567" w:hanging="170"/>
        <w:rPr>
          <w:spacing w:val="-2"/>
        </w:rPr>
      </w:pPr>
      <w:r w:rsidRPr="00582CD0">
        <w:rPr>
          <w:spacing w:val="-2"/>
        </w:rPr>
        <w:t>Reference to and summary of any changes to the attached construction program</w:t>
      </w:r>
    </w:p>
    <w:p w:rsidR="00624DA4" w:rsidRPr="00582CD0" w:rsidRDefault="00624DA4" w:rsidP="00A33BD2">
      <w:pPr>
        <w:pStyle w:val="ListParagraph"/>
        <w:numPr>
          <w:ilvl w:val="0"/>
          <w:numId w:val="30"/>
        </w:numPr>
        <w:ind w:left="567" w:hanging="170"/>
        <w:rPr>
          <w:spacing w:val="-2"/>
        </w:rPr>
      </w:pPr>
      <w:r w:rsidRPr="00582CD0">
        <w:rPr>
          <w:spacing w:val="-2"/>
        </w:rPr>
        <w:t>Reference to and summary of any changes to the attached Cash Flow Forecasts</w:t>
      </w:r>
    </w:p>
    <w:p w:rsidR="00624DA4" w:rsidRPr="00582CD0" w:rsidRDefault="00624DA4" w:rsidP="00A33BD2">
      <w:pPr>
        <w:pStyle w:val="ListParagraph"/>
        <w:numPr>
          <w:ilvl w:val="0"/>
          <w:numId w:val="30"/>
        </w:numPr>
        <w:ind w:left="567" w:hanging="170"/>
        <w:rPr>
          <w:spacing w:val="-2"/>
        </w:rPr>
      </w:pPr>
      <w:r w:rsidRPr="00582CD0">
        <w:rPr>
          <w:spacing w:val="-2"/>
        </w:rPr>
        <w:t>Reference to the attached Register of Clarifications and Requests for Information and identification of any critical pending matters</w:t>
      </w:r>
    </w:p>
    <w:p w:rsidR="00624DA4" w:rsidRPr="00582CD0" w:rsidRDefault="00624DA4" w:rsidP="00A33BD2">
      <w:pPr>
        <w:pStyle w:val="ListParagraph"/>
        <w:numPr>
          <w:ilvl w:val="0"/>
          <w:numId w:val="30"/>
        </w:numPr>
        <w:ind w:left="567" w:hanging="170"/>
        <w:rPr>
          <w:spacing w:val="-2"/>
        </w:rPr>
      </w:pPr>
      <w:r w:rsidRPr="00582CD0">
        <w:rPr>
          <w:spacing w:val="-2"/>
        </w:rPr>
        <w:t>Reference to the attached Register of Claims and Variations and identification of any critical pending matters</w:t>
      </w:r>
    </w:p>
    <w:p w:rsidR="00624DA4" w:rsidRPr="00582CD0" w:rsidRDefault="00624DA4" w:rsidP="00A33BD2">
      <w:pPr>
        <w:pStyle w:val="ListParagraph"/>
        <w:numPr>
          <w:ilvl w:val="0"/>
          <w:numId w:val="30"/>
        </w:numPr>
        <w:ind w:left="567" w:hanging="170"/>
        <w:rPr>
          <w:spacing w:val="-2"/>
        </w:rPr>
      </w:pPr>
      <w:r w:rsidRPr="00582CD0">
        <w:rPr>
          <w:spacing w:val="-2"/>
        </w:rPr>
        <w:t xml:space="preserve">Reference to the </w:t>
      </w:r>
      <w:r w:rsidRPr="00582CD0">
        <w:t xml:space="preserve">Register of Extensions of Time Claims </w:t>
      </w:r>
      <w:r w:rsidRPr="00582CD0">
        <w:rPr>
          <w:spacing w:val="-2"/>
        </w:rPr>
        <w:t>and identification of any critical pending matters</w:t>
      </w:r>
    </w:p>
    <w:p w:rsidR="00624DA4" w:rsidRPr="00582CD0" w:rsidRDefault="00624DA4" w:rsidP="00A33BD2">
      <w:pPr>
        <w:pStyle w:val="ListParagraph"/>
        <w:numPr>
          <w:ilvl w:val="0"/>
          <w:numId w:val="30"/>
        </w:numPr>
        <w:ind w:left="567" w:hanging="170"/>
        <w:rPr>
          <w:spacing w:val="-2"/>
        </w:rPr>
      </w:pPr>
      <w:r w:rsidRPr="00582CD0">
        <w:rPr>
          <w:spacing w:val="-2"/>
        </w:rPr>
        <w:t>Identification of any contractual or design issues not addressed above</w:t>
      </w:r>
    </w:p>
    <w:p w:rsidR="00624DA4" w:rsidRPr="00547427" w:rsidRDefault="00624DA4" w:rsidP="00A33BD2">
      <w:pPr>
        <w:pStyle w:val="Heading4"/>
        <w:numPr>
          <w:ilvl w:val="0"/>
          <w:numId w:val="31"/>
        </w:numPr>
        <w:ind w:left="397" w:hanging="397"/>
        <w:rPr>
          <w:i/>
        </w:rPr>
      </w:pPr>
      <w:r w:rsidRPr="00547427">
        <w:rPr>
          <w:i/>
        </w:rPr>
        <w:t>Product Quality</w:t>
      </w:r>
    </w:p>
    <w:p w:rsidR="00624DA4" w:rsidRPr="00582CD0" w:rsidRDefault="00624DA4" w:rsidP="00A33BD2">
      <w:pPr>
        <w:pStyle w:val="ListParagraph"/>
        <w:numPr>
          <w:ilvl w:val="0"/>
          <w:numId w:val="30"/>
        </w:numPr>
        <w:ind w:left="567" w:hanging="170"/>
        <w:rPr>
          <w:spacing w:val="-2"/>
        </w:rPr>
      </w:pPr>
      <w:r w:rsidRPr="00582CD0">
        <w:rPr>
          <w:spacing w:val="-2"/>
        </w:rPr>
        <w:t xml:space="preserve">Reference to the ITP Schedule(s) and identification of any non-conformances or missed of inspections, sampling, testing, surveys and hold or witness point releases </w:t>
      </w:r>
    </w:p>
    <w:p w:rsidR="00624DA4" w:rsidRPr="00547427" w:rsidRDefault="00624DA4" w:rsidP="00A33BD2">
      <w:pPr>
        <w:pStyle w:val="Heading4"/>
        <w:numPr>
          <w:ilvl w:val="0"/>
          <w:numId w:val="31"/>
        </w:numPr>
        <w:ind w:left="397" w:hanging="397"/>
        <w:rPr>
          <w:i/>
        </w:rPr>
      </w:pPr>
      <w:r w:rsidRPr="00547427">
        <w:rPr>
          <w:i/>
        </w:rPr>
        <w:t>Environmental Management</w:t>
      </w:r>
    </w:p>
    <w:p w:rsidR="00624DA4" w:rsidRPr="00582CD0" w:rsidRDefault="00624DA4" w:rsidP="00A33BD2">
      <w:pPr>
        <w:pStyle w:val="ListParagraph"/>
        <w:numPr>
          <w:ilvl w:val="0"/>
          <w:numId w:val="30"/>
        </w:numPr>
        <w:ind w:left="567" w:hanging="170"/>
        <w:rPr>
          <w:spacing w:val="-2"/>
        </w:rPr>
      </w:pPr>
      <w:r w:rsidRPr="00582CD0">
        <w:rPr>
          <w:spacing w:val="-2"/>
        </w:rPr>
        <w:t>Identification of any incidents resulting in environment impacts</w:t>
      </w:r>
    </w:p>
    <w:p w:rsidR="00624DA4" w:rsidRPr="00582CD0" w:rsidRDefault="00624DA4" w:rsidP="00A33BD2">
      <w:pPr>
        <w:pStyle w:val="ListParagraph"/>
        <w:numPr>
          <w:ilvl w:val="0"/>
          <w:numId w:val="30"/>
        </w:numPr>
        <w:ind w:left="567" w:hanging="170"/>
        <w:rPr>
          <w:spacing w:val="-2"/>
        </w:rPr>
      </w:pPr>
      <w:r w:rsidRPr="00582CD0">
        <w:rPr>
          <w:spacing w:val="-2"/>
        </w:rPr>
        <w:t xml:space="preserve">Identification of any non-conformances against the CEMP and </w:t>
      </w:r>
      <w:r w:rsidR="00A63D96" w:rsidRPr="00A63D96">
        <w:rPr>
          <w:i/>
          <w:spacing w:val="-2"/>
        </w:rPr>
        <w:t>Standard</w:t>
      </w:r>
      <w:r w:rsidRPr="00A63D96">
        <w:rPr>
          <w:i/>
          <w:spacing w:val="-2"/>
        </w:rPr>
        <w:t xml:space="preserve"> Specification G10</w:t>
      </w:r>
      <w:r w:rsidR="00A63D96" w:rsidRPr="00A63D96">
        <w:rPr>
          <w:i/>
          <w:spacing w:val="-2"/>
        </w:rPr>
        <w:t xml:space="preserve"> Construction Environmental Management Plan</w:t>
      </w:r>
    </w:p>
    <w:p w:rsidR="00624DA4" w:rsidRPr="00547427" w:rsidRDefault="00624DA4" w:rsidP="00A33BD2">
      <w:pPr>
        <w:pStyle w:val="Heading4"/>
        <w:numPr>
          <w:ilvl w:val="0"/>
          <w:numId w:val="31"/>
        </w:numPr>
        <w:ind w:left="397" w:hanging="397"/>
        <w:rPr>
          <w:i/>
        </w:rPr>
      </w:pPr>
      <w:r w:rsidRPr="00547427">
        <w:rPr>
          <w:i/>
        </w:rPr>
        <w:t>Workplace Health and Safety</w:t>
      </w:r>
    </w:p>
    <w:p w:rsidR="00624DA4" w:rsidRPr="00582CD0" w:rsidRDefault="00624DA4" w:rsidP="00A33BD2">
      <w:pPr>
        <w:pStyle w:val="ListParagraph"/>
        <w:numPr>
          <w:ilvl w:val="0"/>
          <w:numId w:val="30"/>
        </w:numPr>
        <w:ind w:left="567" w:hanging="170"/>
        <w:rPr>
          <w:spacing w:val="-2"/>
        </w:rPr>
      </w:pPr>
      <w:r w:rsidRPr="00582CD0">
        <w:rPr>
          <w:spacing w:val="-2"/>
        </w:rPr>
        <w:t xml:space="preserve">Monthly WHS reporting as defined in </w:t>
      </w:r>
      <w:r w:rsidR="00A63D96" w:rsidRPr="00A63D96">
        <w:rPr>
          <w:i/>
          <w:spacing w:val="-2"/>
        </w:rPr>
        <w:t>Standard</w:t>
      </w:r>
      <w:r w:rsidRPr="00A63D96">
        <w:rPr>
          <w:i/>
          <w:spacing w:val="-2"/>
        </w:rPr>
        <w:t xml:space="preserve"> Specification G2</w:t>
      </w:r>
      <w:r w:rsidR="00A63D96" w:rsidRPr="00A63D96">
        <w:rPr>
          <w:i/>
          <w:spacing w:val="-2"/>
        </w:rPr>
        <w:t xml:space="preserve"> Contract Management Plan</w:t>
      </w:r>
    </w:p>
    <w:p w:rsidR="00624DA4" w:rsidRPr="00582CD0" w:rsidRDefault="00624DA4" w:rsidP="00A33BD2">
      <w:pPr>
        <w:pStyle w:val="ListParagraph"/>
        <w:numPr>
          <w:ilvl w:val="0"/>
          <w:numId w:val="30"/>
        </w:numPr>
        <w:ind w:left="567" w:hanging="170"/>
        <w:rPr>
          <w:spacing w:val="-2"/>
        </w:rPr>
      </w:pPr>
      <w:r w:rsidRPr="00582CD0">
        <w:rPr>
          <w:spacing w:val="-2"/>
        </w:rPr>
        <w:t xml:space="preserve">Identification of any associated audits conducted and a summary of the findings </w:t>
      </w:r>
    </w:p>
    <w:p w:rsidR="00624DA4" w:rsidRPr="00547427" w:rsidRDefault="00624DA4" w:rsidP="00A33BD2">
      <w:pPr>
        <w:pStyle w:val="Heading4"/>
        <w:numPr>
          <w:ilvl w:val="0"/>
          <w:numId w:val="31"/>
        </w:numPr>
        <w:ind w:left="397" w:hanging="397"/>
        <w:rPr>
          <w:i/>
        </w:rPr>
      </w:pPr>
      <w:r w:rsidRPr="00547427">
        <w:rPr>
          <w:i/>
        </w:rPr>
        <w:t>Traffic Management</w:t>
      </w:r>
    </w:p>
    <w:p w:rsidR="00624DA4" w:rsidRPr="00582CD0" w:rsidRDefault="00624DA4" w:rsidP="00A33BD2">
      <w:pPr>
        <w:pStyle w:val="ListParagraph"/>
        <w:numPr>
          <w:ilvl w:val="0"/>
          <w:numId w:val="30"/>
        </w:numPr>
        <w:ind w:left="567" w:hanging="170"/>
        <w:rPr>
          <w:spacing w:val="-2"/>
        </w:rPr>
      </w:pPr>
      <w:r w:rsidRPr="00582CD0">
        <w:rPr>
          <w:spacing w:val="-2"/>
        </w:rPr>
        <w:t>Identification of any associated audits conducted and a summary of the findings</w:t>
      </w:r>
    </w:p>
    <w:p w:rsidR="00624DA4" w:rsidRPr="00547427" w:rsidRDefault="00624DA4" w:rsidP="00A33BD2">
      <w:pPr>
        <w:pStyle w:val="Heading4"/>
        <w:numPr>
          <w:ilvl w:val="0"/>
          <w:numId w:val="31"/>
        </w:numPr>
        <w:ind w:left="397" w:hanging="397"/>
        <w:rPr>
          <w:i/>
        </w:rPr>
      </w:pPr>
      <w:r w:rsidRPr="00547427">
        <w:rPr>
          <w:i/>
        </w:rPr>
        <w:t>Public Contact</w:t>
      </w:r>
    </w:p>
    <w:p w:rsidR="00624DA4" w:rsidRPr="00582CD0" w:rsidRDefault="00624DA4" w:rsidP="00A33BD2">
      <w:pPr>
        <w:pStyle w:val="ListParagraph"/>
        <w:numPr>
          <w:ilvl w:val="0"/>
          <w:numId w:val="30"/>
        </w:numPr>
        <w:ind w:left="567" w:hanging="170"/>
        <w:rPr>
          <w:spacing w:val="-2"/>
        </w:rPr>
      </w:pPr>
      <w:r w:rsidRPr="00582CD0">
        <w:rPr>
          <w:spacing w:val="-2"/>
        </w:rPr>
        <w:t xml:space="preserve">Reference to the attached Communications Log and summary of any significant issues raised and how they were managed </w:t>
      </w:r>
    </w:p>
    <w:p w:rsidR="00624DA4" w:rsidRPr="00547427" w:rsidRDefault="00624DA4" w:rsidP="00A33BD2">
      <w:pPr>
        <w:pStyle w:val="Heading4"/>
        <w:numPr>
          <w:ilvl w:val="0"/>
          <w:numId w:val="31"/>
        </w:numPr>
        <w:ind w:left="397" w:hanging="397"/>
        <w:rPr>
          <w:i/>
        </w:rPr>
      </w:pPr>
      <w:r w:rsidRPr="00547427">
        <w:rPr>
          <w:i/>
        </w:rPr>
        <w:t>Maintenance</w:t>
      </w:r>
    </w:p>
    <w:p w:rsidR="00624DA4" w:rsidRPr="00582CD0" w:rsidRDefault="00624DA4" w:rsidP="00A33BD2">
      <w:pPr>
        <w:pStyle w:val="ListParagraph"/>
        <w:numPr>
          <w:ilvl w:val="0"/>
          <w:numId w:val="30"/>
        </w:numPr>
        <w:ind w:left="567" w:hanging="170"/>
        <w:rPr>
          <w:spacing w:val="-2"/>
        </w:rPr>
      </w:pPr>
      <w:r w:rsidRPr="00582CD0">
        <w:rPr>
          <w:spacing w:val="-2"/>
        </w:rPr>
        <w:t>Reference to</w:t>
      </w:r>
      <w:r w:rsidRPr="00582CD0">
        <w:t xml:space="preserve"> the attached Register of Maintenance Activities</w:t>
      </w:r>
      <w:r w:rsidRPr="00582CD0">
        <w:rPr>
          <w:spacing w:val="-2"/>
        </w:rPr>
        <w:t xml:space="preserve"> </w:t>
      </w:r>
    </w:p>
    <w:p w:rsidR="00624DA4" w:rsidRPr="00582CD0" w:rsidRDefault="00624DA4" w:rsidP="00A33BD2">
      <w:pPr>
        <w:pStyle w:val="ListParagraph"/>
        <w:numPr>
          <w:ilvl w:val="0"/>
          <w:numId w:val="30"/>
        </w:numPr>
        <w:ind w:left="567" w:hanging="170"/>
        <w:rPr>
          <w:spacing w:val="-2"/>
        </w:rPr>
      </w:pPr>
      <w:r w:rsidRPr="00582CD0">
        <w:rPr>
          <w:spacing w:val="-2"/>
        </w:rPr>
        <w:t>Summary of any significant maintenance issues</w:t>
      </w:r>
    </w:p>
    <w:p w:rsidR="00624DA4" w:rsidRPr="00582CD0" w:rsidRDefault="00624DA4" w:rsidP="00A33BD2">
      <w:pPr>
        <w:pStyle w:val="ListParagraph"/>
        <w:numPr>
          <w:ilvl w:val="0"/>
          <w:numId w:val="30"/>
        </w:numPr>
        <w:ind w:left="567" w:hanging="170"/>
        <w:rPr>
          <w:spacing w:val="-2"/>
        </w:rPr>
      </w:pPr>
      <w:r w:rsidRPr="00582CD0">
        <w:rPr>
          <w:spacing w:val="-2"/>
        </w:rPr>
        <w:t>Summary of any significant maintenance activities required to be undertaken during the next month</w:t>
      </w:r>
    </w:p>
    <w:p w:rsidR="00624DA4" w:rsidRPr="00547427" w:rsidRDefault="00624DA4" w:rsidP="00A33BD2">
      <w:pPr>
        <w:pStyle w:val="Heading4"/>
        <w:numPr>
          <w:ilvl w:val="0"/>
          <w:numId w:val="31"/>
        </w:numPr>
        <w:ind w:left="397" w:hanging="397"/>
        <w:rPr>
          <w:i/>
        </w:rPr>
      </w:pPr>
      <w:r w:rsidRPr="00547427">
        <w:rPr>
          <w:i/>
        </w:rPr>
        <w:t xml:space="preserve">Emergency </w:t>
      </w:r>
      <w:r w:rsidR="00547427" w:rsidRPr="00547427">
        <w:rPr>
          <w:i/>
        </w:rPr>
        <w:t>M</w:t>
      </w:r>
      <w:r w:rsidRPr="00547427">
        <w:rPr>
          <w:i/>
        </w:rPr>
        <w:t>anagement</w:t>
      </w:r>
    </w:p>
    <w:p w:rsidR="00624DA4" w:rsidRPr="00582CD0" w:rsidRDefault="00624DA4" w:rsidP="00A33BD2">
      <w:pPr>
        <w:pStyle w:val="ListParagraph"/>
        <w:numPr>
          <w:ilvl w:val="0"/>
          <w:numId w:val="30"/>
        </w:numPr>
        <w:ind w:left="567" w:hanging="170"/>
        <w:rPr>
          <w:spacing w:val="-2"/>
        </w:rPr>
      </w:pPr>
      <w:r w:rsidRPr="00582CD0">
        <w:rPr>
          <w:spacing w:val="-2"/>
        </w:rPr>
        <w:t xml:space="preserve">Identification of any events requiring an emergency management response or an unanticipated attendance at the site outside of working hours </w:t>
      </w:r>
    </w:p>
    <w:p w:rsidR="00624DA4" w:rsidRPr="00547427" w:rsidRDefault="00624DA4" w:rsidP="00A33BD2">
      <w:pPr>
        <w:pStyle w:val="Heading4"/>
        <w:numPr>
          <w:ilvl w:val="0"/>
          <w:numId w:val="31"/>
        </w:numPr>
        <w:ind w:left="397" w:hanging="397"/>
        <w:rPr>
          <w:i/>
        </w:rPr>
      </w:pPr>
      <w:r w:rsidRPr="00547427">
        <w:rPr>
          <w:i/>
        </w:rPr>
        <w:t>Records and Reporting</w:t>
      </w:r>
    </w:p>
    <w:p w:rsidR="00624DA4" w:rsidRPr="00582CD0" w:rsidRDefault="00624DA4" w:rsidP="00A33BD2">
      <w:pPr>
        <w:pStyle w:val="ListParagraph"/>
        <w:numPr>
          <w:ilvl w:val="0"/>
          <w:numId w:val="30"/>
        </w:numPr>
        <w:ind w:left="567" w:hanging="170"/>
        <w:rPr>
          <w:spacing w:val="-2"/>
        </w:rPr>
      </w:pPr>
      <w:r w:rsidRPr="00582CD0">
        <w:rPr>
          <w:spacing w:val="-2"/>
        </w:rPr>
        <w:t>Identification of any records and reports supplied to the Superintendent, but not referenced in the registers and schedules attached to the monthly report</w:t>
      </w:r>
    </w:p>
    <w:p w:rsidR="00624DA4" w:rsidRPr="00547427" w:rsidRDefault="00624DA4" w:rsidP="00A33BD2">
      <w:pPr>
        <w:pStyle w:val="Heading4"/>
        <w:numPr>
          <w:ilvl w:val="0"/>
          <w:numId w:val="31"/>
        </w:numPr>
        <w:ind w:left="397" w:hanging="397"/>
        <w:rPr>
          <w:i/>
        </w:rPr>
      </w:pPr>
      <w:r w:rsidRPr="00547427">
        <w:rPr>
          <w:i/>
        </w:rPr>
        <w:t>Appendices</w:t>
      </w:r>
    </w:p>
    <w:p w:rsidR="00624DA4" w:rsidRPr="00582CD0" w:rsidRDefault="00624DA4" w:rsidP="00A33BD2">
      <w:pPr>
        <w:pStyle w:val="ListParagraph"/>
        <w:numPr>
          <w:ilvl w:val="0"/>
          <w:numId w:val="30"/>
        </w:numPr>
        <w:ind w:left="567" w:hanging="170"/>
        <w:rPr>
          <w:spacing w:val="-2"/>
        </w:rPr>
      </w:pPr>
      <w:r w:rsidRPr="00582CD0">
        <w:rPr>
          <w:spacing w:val="-2"/>
        </w:rPr>
        <w:t xml:space="preserve">Updated Construction Program </w:t>
      </w:r>
    </w:p>
    <w:p w:rsidR="00624DA4" w:rsidRPr="00582CD0" w:rsidRDefault="00624DA4" w:rsidP="00A33BD2">
      <w:pPr>
        <w:pStyle w:val="ListParagraph"/>
        <w:numPr>
          <w:ilvl w:val="0"/>
          <w:numId w:val="30"/>
        </w:numPr>
        <w:ind w:left="567" w:hanging="170"/>
        <w:rPr>
          <w:spacing w:val="-2"/>
        </w:rPr>
      </w:pPr>
      <w:r w:rsidRPr="00582CD0">
        <w:rPr>
          <w:spacing w:val="-2"/>
        </w:rPr>
        <w:t>Updated Cash Flow Forecasts</w:t>
      </w:r>
    </w:p>
    <w:p w:rsidR="00624DA4" w:rsidRPr="00582CD0" w:rsidRDefault="00624DA4" w:rsidP="00A33BD2">
      <w:pPr>
        <w:pStyle w:val="ListParagraph"/>
        <w:numPr>
          <w:ilvl w:val="0"/>
          <w:numId w:val="30"/>
        </w:numPr>
        <w:ind w:left="567" w:hanging="170"/>
        <w:rPr>
          <w:spacing w:val="-2"/>
        </w:rPr>
      </w:pPr>
      <w:r w:rsidRPr="00582CD0">
        <w:rPr>
          <w:spacing w:val="-2"/>
        </w:rPr>
        <w:t>Register of Clarifications and Requests for Information</w:t>
      </w:r>
    </w:p>
    <w:p w:rsidR="00624DA4" w:rsidRPr="00582CD0" w:rsidRDefault="00624DA4" w:rsidP="00A33BD2">
      <w:pPr>
        <w:pStyle w:val="ListParagraph"/>
        <w:numPr>
          <w:ilvl w:val="0"/>
          <w:numId w:val="30"/>
        </w:numPr>
        <w:ind w:left="567" w:hanging="170"/>
        <w:rPr>
          <w:spacing w:val="-2"/>
        </w:rPr>
      </w:pPr>
      <w:r w:rsidRPr="00582CD0">
        <w:rPr>
          <w:spacing w:val="-2"/>
        </w:rPr>
        <w:t>Register of Claims and Variations</w:t>
      </w:r>
    </w:p>
    <w:p w:rsidR="00624DA4" w:rsidRPr="00582CD0" w:rsidRDefault="00624DA4" w:rsidP="00A33BD2">
      <w:pPr>
        <w:pStyle w:val="ListParagraph"/>
        <w:numPr>
          <w:ilvl w:val="0"/>
          <w:numId w:val="30"/>
        </w:numPr>
        <w:ind w:left="567" w:hanging="170"/>
        <w:rPr>
          <w:spacing w:val="-2"/>
        </w:rPr>
      </w:pPr>
      <w:r w:rsidRPr="00582CD0">
        <w:rPr>
          <w:spacing w:val="-2"/>
        </w:rPr>
        <w:t>Register of Extensions of Time Claims (and any associated notices of intention to claim)</w:t>
      </w:r>
    </w:p>
    <w:p w:rsidR="00624DA4" w:rsidRPr="00582CD0" w:rsidRDefault="00624DA4" w:rsidP="00A33BD2">
      <w:pPr>
        <w:pStyle w:val="ListParagraph"/>
        <w:numPr>
          <w:ilvl w:val="0"/>
          <w:numId w:val="30"/>
        </w:numPr>
        <w:ind w:left="567" w:hanging="170"/>
        <w:rPr>
          <w:spacing w:val="-2"/>
        </w:rPr>
      </w:pPr>
      <w:r w:rsidRPr="00582CD0">
        <w:rPr>
          <w:spacing w:val="-2"/>
        </w:rPr>
        <w:t>ITP Schedule(s) (i.e. of all individual activities of inspections, sampling, testing, surveys and hold and witness point releases)</w:t>
      </w:r>
    </w:p>
    <w:p w:rsidR="00624DA4" w:rsidRPr="00582CD0" w:rsidRDefault="00624DA4" w:rsidP="00A33BD2">
      <w:pPr>
        <w:pStyle w:val="ListParagraph"/>
        <w:numPr>
          <w:ilvl w:val="0"/>
          <w:numId w:val="30"/>
        </w:numPr>
        <w:ind w:left="567" w:hanging="170"/>
        <w:rPr>
          <w:spacing w:val="-2"/>
        </w:rPr>
      </w:pPr>
      <w:r w:rsidRPr="00582CD0">
        <w:rPr>
          <w:spacing w:val="-2"/>
        </w:rPr>
        <w:t>Communications Log</w:t>
      </w:r>
    </w:p>
    <w:p w:rsidR="00713B50" w:rsidRPr="00713B50" w:rsidRDefault="00624DA4" w:rsidP="00A33BD2">
      <w:pPr>
        <w:pStyle w:val="ListParagraph"/>
        <w:numPr>
          <w:ilvl w:val="0"/>
          <w:numId w:val="30"/>
        </w:numPr>
        <w:ind w:left="567" w:hanging="170"/>
        <w:rPr>
          <w:spacing w:val="-2"/>
        </w:rPr>
      </w:pPr>
      <w:r w:rsidRPr="00582CD0">
        <w:t>Register of Maintenance Activities</w:t>
      </w:r>
      <w:r w:rsidRPr="00582CD0">
        <w:rPr>
          <w:spacing w:val="-2"/>
        </w:rPr>
        <w:br/>
      </w:r>
    </w:p>
    <w:p w:rsidR="00624DA4" w:rsidRPr="00582CD0" w:rsidRDefault="00624DA4" w:rsidP="00624DA4">
      <w:pPr>
        <w:pStyle w:val="Heading1"/>
      </w:pPr>
      <w:bookmarkStart w:id="141" w:name="_APPENDIX_G2.C_-"/>
      <w:bookmarkStart w:id="142" w:name="_Toc378255603"/>
      <w:bookmarkStart w:id="143" w:name="_Toc391968679"/>
      <w:bookmarkEnd w:id="141"/>
      <w:r w:rsidRPr="00582CD0">
        <w:t>APPENDIX G2.C - Completed Works Report Forms</w:t>
      </w:r>
      <w:bookmarkEnd w:id="142"/>
      <w:bookmarkEnd w:id="143"/>
    </w:p>
    <w:p w:rsidR="00624DA4" w:rsidRPr="00582CD0" w:rsidRDefault="00624DA4" w:rsidP="00A33BD2"/>
    <w:p w:rsidR="00624DA4" w:rsidRPr="00582CD0" w:rsidRDefault="00624DA4" w:rsidP="00A33BD2">
      <w:pPr>
        <w:rPr>
          <w:lang w:val="en-GB"/>
        </w:rPr>
      </w:pPr>
      <w:r w:rsidRPr="00582CD0">
        <w:rPr>
          <w:lang w:val="en-GB"/>
        </w:rPr>
        <w:t>G</w:t>
      </w:r>
      <w:r w:rsidR="00E4215A">
        <w:rPr>
          <w:lang w:val="en-GB"/>
        </w:rPr>
        <w:t>2</w:t>
      </w:r>
      <w:r w:rsidRPr="00582CD0">
        <w:rPr>
          <w:lang w:val="en-GB"/>
        </w:rPr>
        <w:t>.</w:t>
      </w:r>
      <w:r w:rsidR="00E4215A">
        <w:rPr>
          <w:lang w:val="en-GB"/>
        </w:rPr>
        <w:t>C</w:t>
      </w:r>
      <w:r w:rsidRPr="00582CD0">
        <w:rPr>
          <w:lang w:val="en-GB"/>
        </w:rPr>
        <w:t>.1</w:t>
      </w:r>
      <w:r w:rsidRPr="00582CD0">
        <w:rPr>
          <w:lang w:val="en-GB"/>
        </w:rPr>
        <w:tab/>
      </w:r>
      <w:r w:rsidRPr="00582CD0">
        <w:rPr>
          <w:lang w:val="en-GB"/>
        </w:rPr>
        <w:tab/>
        <w:t>Pavement Construction Record</w:t>
      </w:r>
    </w:p>
    <w:p w:rsidR="00624DA4" w:rsidRPr="00582CD0" w:rsidRDefault="00624DA4" w:rsidP="00A33BD2">
      <w:r w:rsidRPr="00582CD0">
        <w:t>G</w:t>
      </w:r>
      <w:r w:rsidR="00E4215A">
        <w:t>2</w:t>
      </w:r>
      <w:r w:rsidRPr="00582CD0">
        <w:t>.</w:t>
      </w:r>
      <w:r w:rsidR="00E4215A">
        <w:t>C</w:t>
      </w:r>
      <w:r w:rsidRPr="00582CD0">
        <w:t>.2</w:t>
      </w:r>
      <w:r w:rsidRPr="00582CD0">
        <w:tab/>
      </w:r>
      <w:r w:rsidRPr="00582CD0">
        <w:tab/>
        <w:t>Misc. Pavement Construction and Road Layout Record</w:t>
      </w:r>
    </w:p>
    <w:p w:rsidR="00624DA4" w:rsidRPr="00582CD0" w:rsidRDefault="00624DA4" w:rsidP="00A33BD2">
      <w:r w:rsidRPr="00582CD0">
        <w:t>G</w:t>
      </w:r>
      <w:r w:rsidR="00E4215A">
        <w:t>2</w:t>
      </w:r>
      <w:r w:rsidRPr="00582CD0">
        <w:t>.</w:t>
      </w:r>
      <w:r w:rsidR="00E4215A">
        <w:t>C</w:t>
      </w:r>
      <w:r w:rsidRPr="00582CD0">
        <w:t>.3</w:t>
      </w:r>
      <w:r w:rsidRPr="00582CD0">
        <w:tab/>
      </w:r>
      <w:r w:rsidRPr="00582CD0">
        <w:tab/>
        <w:t>Minor Culverts Record</w:t>
      </w:r>
    </w:p>
    <w:p w:rsidR="00624DA4" w:rsidRPr="00582CD0" w:rsidRDefault="00624DA4" w:rsidP="00A33BD2">
      <w:pPr>
        <w:rPr>
          <w:lang w:val="en-GB"/>
        </w:rPr>
      </w:pPr>
      <w:r w:rsidRPr="00582CD0">
        <w:rPr>
          <w:lang w:val="en-GB"/>
        </w:rPr>
        <w:t>G</w:t>
      </w:r>
      <w:r w:rsidR="00E4215A">
        <w:rPr>
          <w:lang w:val="en-GB"/>
        </w:rPr>
        <w:t>2</w:t>
      </w:r>
      <w:r w:rsidRPr="00582CD0">
        <w:rPr>
          <w:lang w:val="en-GB"/>
        </w:rPr>
        <w:t>.</w:t>
      </w:r>
      <w:r w:rsidR="00E4215A">
        <w:rPr>
          <w:lang w:val="en-GB"/>
        </w:rPr>
        <w:t>C</w:t>
      </w:r>
      <w:r w:rsidRPr="00582CD0">
        <w:rPr>
          <w:lang w:val="en-GB"/>
        </w:rPr>
        <w:t>.4a</w:t>
      </w:r>
      <w:r w:rsidRPr="00582CD0">
        <w:rPr>
          <w:lang w:val="en-GB"/>
        </w:rPr>
        <w:tab/>
      </w:r>
      <w:r w:rsidRPr="00582CD0">
        <w:rPr>
          <w:lang w:val="en-GB"/>
        </w:rPr>
        <w:tab/>
      </w:r>
      <w:r w:rsidRPr="00582CD0">
        <w:t>Traffic Facilities Record</w:t>
      </w:r>
    </w:p>
    <w:p w:rsidR="00624DA4" w:rsidRPr="00582CD0" w:rsidRDefault="00624DA4" w:rsidP="00A33BD2">
      <w:pPr>
        <w:rPr>
          <w:lang w:val="en-GB"/>
        </w:rPr>
      </w:pPr>
      <w:r w:rsidRPr="00582CD0">
        <w:rPr>
          <w:lang w:val="en-GB"/>
        </w:rPr>
        <w:t>G</w:t>
      </w:r>
      <w:r w:rsidR="00E4215A">
        <w:rPr>
          <w:lang w:val="en-GB"/>
        </w:rPr>
        <w:t>2</w:t>
      </w:r>
      <w:r w:rsidRPr="00582CD0">
        <w:rPr>
          <w:lang w:val="en-GB"/>
        </w:rPr>
        <w:t>.</w:t>
      </w:r>
      <w:r w:rsidR="00E4215A">
        <w:rPr>
          <w:lang w:val="en-GB"/>
        </w:rPr>
        <w:t>C</w:t>
      </w:r>
      <w:r w:rsidRPr="00582CD0">
        <w:rPr>
          <w:lang w:val="en-GB"/>
        </w:rPr>
        <w:t>.4b</w:t>
      </w:r>
      <w:r w:rsidRPr="00582CD0">
        <w:rPr>
          <w:lang w:val="en-GB"/>
        </w:rPr>
        <w:tab/>
      </w:r>
      <w:r w:rsidRPr="00582CD0">
        <w:rPr>
          <w:lang w:val="en-GB"/>
        </w:rPr>
        <w:tab/>
      </w:r>
      <w:r w:rsidRPr="00582CD0">
        <w:t>Signs</w:t>
      </w:r>
    </w:p>
    <w:p w:rsidR="00624DA4" w:rsidRPr="00582CD0" w:rsidRDefault="00624DA4" w:rsidP="00A33BD2">
      <w:r w:rsidRPr="00582CD0">
        <w:t>G</w:t>
      </w:r>
      <w:r w:rsidR="00E4215A">
        <w:t>2</w:t>
      </w:r>
      <w:r w:rsidRPr="00582CD0">
        <w:t>.</w:t>
      </w:r>
      <w:r w:rsidR="00E4215A">
        <w:t>C</w:t>
      </w:r>
      <w:r w:rsidRPr="00582CD0">
        <w:t>.5</w:t>
      </w:r>
      <w:r w:rsidRPr="00582CD0">
        <w:tab/>
      </w:r>
      <w:r w:rsidRPr="00582CD0">
        <w:tab/>
        <w:t>Wearing Surface Record</w:t>
      </w:r>
    </w:p>
    <w:p w:rsidR="00624DA4" w:rsidRPr="00582CD0" w:rsidRDefault="00624DA4" w:rsidP="00A33BD2">
      <w:r w:rsidRPr="00582CD0">
        <w:t>G</w:t>
      </w:r>
      <w:r w:rsidR="00E4215A">
        <w:t>2</w:t>
      </w:r>
      <w:r w:rsidRPr="00582CD0">
        <w:t>.</w:t>
      </w:r>
      <w:r w:rsidR="00E4215A">
        <w:t>C</w:t>
      </w:r>
      <w:r w:rsidRPr="00582CD0">
        <w:t>.6</w:t>
      </w:r>
      <w:r w:rsidRPr="00582CD0">
        <w:tab/>
      </w:r>
      <w:r w:rsidRPr="00582CD0">
        <w:tab/>
        <w:t>Surface Treatment – Water Blasting</w:t>
      </w:r>
    </w:p>
    <w:p w:rsidR="00624DA4" w:rsidRPr="00582CD0" w:rsidRDefault="00624DA4" w:rsidP="00A33BD2">
      <w:r w:rsidRPr="00582CD0">
        <w:t>G</w:t>
      </w:r>
      <w:r w:rsidR="00E4215A">
        <w:t>2</w:t>
      </w:r>
      <w:r w:rsidRPr="00582CD0">
        <w:t>.</w:t>
      </w:r>
      <w:r w:rsidR="00E4215A">
        <w:t>C</w:t>
      </w:r>
      <w:r w:rsidRPr="00582CD0">
        <w:t>.6</w:t>
      </w:r>
      <w:r w:rsidRPr="00582CD0">
        <w:tab/>
      </w:r>
      <w:r w:rsidRPr="00582CD0">
        <w:tab/>
        <w:t>Pavement Marking Record</w:t>
      </w:r>
    </w:p>
    <w:p w:rsidR="00624DA4" w:rsidRPr="00582CD0" w:rsidRDefault="00624DA4" w:rsidP="00A33BD2">
      <w:r w:rsidRPr="00582CD0">
        <w:t>G</w:t>
      </w:r>
      <w:r w:rsidR="00E4215A">
        <w:t>2</w:t>
      </w:r>
      <w:r w:rsidRPr="00582CD0">
        <w:t>.</w:t>
      </w:r>
      <w:r w:rsidR="00E4215A">
        <w:t>C</w:t>
      </w:r>
      <w:r w:rsidRPr="00582CD0">
        <w:t>.7</w:t>
      </w:r>
      <w:r w:rsidRPr="00582CD0">
        <w:tab/>
      </w:r>
      <w:r w:rsidRPr="00582CD0">
        <w:tab/>
        <w:t>Bridge Completion Report</w:t>
      </w:r>
    </w:p>
    <w:p w:rsidR="00624DA4" w:rsidRPr="00582CD0" w:rsidRDefault="00624DA4" w:rsidP="00A33BD2"/>
    <w:p w:rsidR="00624DA4" w:rsidRDefault="00624DA4" w:rsidP="00A33BD2">
      <w:pPr>
        <w:rPr>
          <w:rStyle w:val="Hyperlink"/>
        </w:rPr>
      </w:pPr>
      <w:r w:rsidRPr="00582CD0">
        <w:t>Electronic copies of the above form is the required Microsoft Excel format are available for download at:</w:t>
      </w:r>
      <w:r w:rsidRPr="00624DA4">
        <w:rPr>
          <w:color w:val="0070C0"/>
        </w:rPr>
        <w:t xml:space="preserve"> </w:t>
      </w:r>
      <w:hyperlink r:id="rId9" w:history="1">
        <w:r w:rsidR="0057287E" w:rsidRPr="0064360D">
          <w:rPr>
            <w:rStyle w:val="Hyperlink"/>
          </w:rPr>
          <w:t>http://www.transport.tas.gov.au/road/specifications/specification_listings</w:t>
        </w:r>
      </w:hyperlink>
    </w:p>
    <w:p w:rsidR="00713B50" w:rsidRDefault="00713B50" w:rsidP="00624DA4">
      <w:pPr>
        <w:rPr>
          <w:rStyle w:val="Hyperlink"/>
        </w:rPr>
      </w:pPr>
    </w:p>
    <w:p w:rsidR="00713B50" w:rsidRDefault="00713B50" w:rsidP="00624DA4">
      <w:pPr>
        <w:rPr>
          <w:rStyle w:val="Hyperlink"/>
        </w:rPr>
      </w:pPr>
    </w:p>
    <w:p w:rsidR="00713B50" w:rsidRDefault="00713B50" w:rsidP="00624DA4">
      <w:pPr>
        <w:rPr>
          <w:rStyle w:val="Hyperlink"/>
        </w:rPr>
      </w:pPr>
    </w:p>
    <w:p w:rsidR="006C62A6" w:rsidRDefault="006C62A6">
      <w:pPr>
        <w:tabs>
          <w:tab w:val="clear" w:pos="567"/>
          <w:tab w:val="clear" w:pos="1134"/>
        </w:tabs>
        <w:spacing w:after="0"/>
        <w:contextualSpacing w:val="0"/>
        <w:jc w:val="left"/>
        <w:rPr>
          <w:rStyle w:val="Hyperlink"/>
        </w:rPr>
      </w:pPr>
      <w:r>
        <w:rPr>
          <w:rStyle w:val="Hyperlink"/>
        </w:rPr>
        <w:br w:type="page"/>
      </w:r>
    </w:p>
    <w:p w:rsidR="00F37269" w:rsidRPr="006C62A6" w:rsidRDefault="00370492" w:rsidP="006C62A6">
      <w:r>
        <w:rPr>
          <w:noProof/>
          <w:lang w:eastAsia="en-AU"/>
        </w:rPr>
        <w:drawing>
          <wp:anchor distT="0" distB="0" distL="114300" distR="114300" simplePos="0" relativeHeight="251677696" behindDoc="1" locked="0" layoutInCell="0" allowOverlap="1" wp14:anchorId="7346E55B" wp14:editId="01D9DADC">
            <wp:simplePos x="0" y="0"/>
            <wp:positionH relativeFrom="page">
              <wp:posOffset>0</wp:posOffset>
            </wp:positionH>
            <wp:positionV relativeFrom="page">
              <wp:posOffset>0</wp:posOffset>
            </wp:positionV>
            <wp:extent cx="7562850" cy="10687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66060" cy="1069158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7269" w:rsidRPr="006C62A6" w:rsidSect="00F37269">
      <w:headerReference w:type="even" r:id="rId11"/>
      <w:headerReference w:type="default" r:id="rId12"/>
      <w:footerReference w:type="default" r:id="rId13"/>
      <w:headerReference w:type="first" r:id="rId14"/>
      <w:footerReference w:type="first" r:id="rId15"/>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F7" w:rsidRDefault="008C16F7">
      <w:pPr>
        <w:spacing w:line="20" w:lineRule="exact"/>
      </w:pPr>
    </w:p>
  </w:endnote>
  <w:endnote w:type="continuationSeparator" w:id="0">
    <w:p w:rsidR="008C16F7" w:rsidRDefault="008C16F7">
      <w:r>
        <w:t xml:space="preserve"> </w:t>
      </w:r>
    </w:p>
  </w:endnote>
  <w:endnote w:type="continuationNotice" w:id="1">
    <w:p w:rsidR="008C16F7" w:rsidRDefault="008C16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5" w:rsidRDefault="00265415" w:rsidP="00157716">
    <w:pPr>
      <w:pStyle w:val="Footer"/>
      <w:pBdr>
        <w:top w:val="single" w:sz="12" w:space="1" w:color="auto"/>
      </w:pBdr>
      <w:tabs>
        <w:tab w:val="clear" w:pos="4153"/>
        <w:tab w:val="clear" w:pos="8306"/>
        <w:tab w:val="right" w:pos="9639"/>
      </w:tabs>
      <w:contextualSpacing w:val="0"/>
      <w:rPr>
        <w:sz w:val="18"/>
        <w:szCs w:val="18"/>
      </w:rPr>
    </w:pPr>
    <w:r>
      <w:rPr>
        <w:sz w:val="18"/>
        <w:szCs w:val="18"/>
      </w:rPr>
      <w:t>Edition 1 / Revision 0</w:t>
    </w:r>
    <w:r>
      <w:rPr>
        <w:sz w:val="18"/>
        <w:szCs w:val="18"/>
      </w:rPr>
      <w:tab/>
    </w:r>
    <w:r w:rsidRPr="007A2B72">
      <w:rPr>
        <w:sz w:val="18"/>
        <w:szCs w:val="18"/>
      </w:rPr>
      <w:t xml:space="preserve">Page </w:t>
    </w:r>
    <w:r w:rsidRPr="007A2B72">
      <w:rPr>
        <w:sz w:val="18"/>
        <w:szCs w:val="18"/>
      </w:rPr>
      <w:fldChar w:fldCharType="begin"/>
    </w:r>
    <w:r w:rsidRPr="007A2B72">
      <w:rPr>
        <w:sz w:val="18"/>
        <w:szCs w:val="18"/>
      </w:rPr>
      <w:instrText xml:space="preserve"> PAGE   \* MERGEFORMAT </w:instrText>
    </w:r>
    <w:r w:rsidRPr="007A2B72">
      <w:rPr>
        <w:sz w:val="18"/>
        <w:szCs w:val="18"/>
      </w:rPr>
      <w:fldChar w:fldCharType="separate"/>
    </w:r>
    <w:r w:rsidR="00FD148F">
      <w:rPr>
        <w:noProof/>
        <w:sz w:val="18"/>
        <w:szCs w:val="18"/>
      </w:rPr>
      <w:t>18</w:t>
    </w:r>
    <w:r w:rsidRPr="007A2B72">
      <w:rPr>
        <w:sz w:val="18"/>
        <w:szCs w:val="18"/>
      </w:rPr>
      <w:fldChar w:fldCharType="end"/>
    </w:r>
  </w:p>
  <w:p w:rsidR="00265415" w:rsidRPr="00157716" w:rsidRDefault="00265415" w:rsidP="00157716">
    <w:pPr>
      <w:pStyle w:val="Footer"/>
      <w:contextualSpacing w:val="0"/>
    </w:pPr>
    <w:r>
      <w:rPr>
        <w:sz w:val="18"/>
        <w:szCs w:val="18"/>
      </w:rPr>
      <w:t>July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5" w:rsidRDefault="00265415">
    <w:pPr>
      <w:tabs>
        <w:tab w:val="right" w:pos="9025"/>
      </w:tabs>
      <w:suppressAutoHyphens/>
      <w:rPr>
        <w:rFonts w:ascii="Bookman" w:hAnsi="Bookman"/>
        <w:spacing w:val="-2"/>
      </w:rPr>
    </w:pPr>
  </w:p>
  <w:p w:rsidR="00265415" w:rsidRDefault="00265415">
    <w:pPr>
      <w:tabs>
        <w:tab w:val="right" w:pos="9025"/>
      </w:tabs>
      <w:suppressAutoHyphens/>
      <w:rPr>
        <w:rFonts w:ascii="Bookman" w:hAnsi="Bookman"/>
        <w:spacing w:val="-2"/>
      </w:rPr>
    </w:pPr>
    <w:r>
      <w:rPr>
        <w:rFonts w:ascii="Bookman" w:hAnsi="Bookman"/>
        <w:spacing w:val="-2"/>
      </w:rPr>
      <w:tab/>
    </w:r>
  </w:p>
  <w:p w:rsidR="00265415" w:rsidRDefault="00265415">
    <w:pPr>
      <w:pStyle w:val="Footer"/>
      <w:rPr>
        <w:rFonts w:ascii="Bookman" w:hAnsi="Book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F7" w:rsidRDefault="008C16F7">
      <w:r>
        <w:separator/>
      </w:r>
    </w:p>
  </w:footnote>
  <w:footnote w:type="continuationSeparator" w:id="0">
    <w:p w:rsidR="008C16F7" w:rsidRDefault="008C16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5" w:rsidRDefault="008C16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287728" o:spid="_x0000_s2077" type="#_x0000_t136" style="position:absolute;left:0;text-align:left;margin-left:0;margin-top:0;width:632.6pt;height:46.85pt;rotation:315;z-index:-251637760;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5" w:rsidRPr="00157716" w:rsidRDefault="00265415" w:rsidP="00157716">
    <w:pPr>
      <w:pBdr>
        <w:bottom w:val="single" w:sz="12" w:space="1" w:color="auto"/>
      </w:pBdr>
      <w:spacing w:after="240"/>
      <w:jc w:val="center"/>
      <w:rPr>
        <w:rFonts w:asciiTheme="minorHAnsi" w:hAnsiTheme="minorHAnsi" w:cstheme="minorHAnsi"/>
        <w:b/>
        <w:sz w:val="24"/>
        <w:szCs w:val="24"/>
      </w:rPr>
    </w:pPr>
    <w:r>
      <w:rPr>
        <w:rFonts w:asciiTheme="minorHAnsi" w:hAnsiTheme="minorHAnsi" w:cstheme="minorHAnsi"/>
        <w:b/>
        <w:sz w:val="24"/>
        <w:szCs w:val="24"/>
      </w:rPr>
      <w:t>G2</w:t>
    </w:r>
    <w:r w:rsidRPr="004C2AD1">
      <w:rPr>
        <w:rFonts w:asciiTheme="minorHAnsi" w:hAnsiTheme="minorHAnsi" w:cstheme="minorHAnsi"/>
        <w:b/>
        <w:sz w:val="24"/>
        <w:szCs w:val="24"/>
      </w:rPr>
      <w:t xml:space="preserve"> – </w:t>
    </w:r>
    <w:r>
      <w:rPr>
        <w:rFonts w:asciiTheme="minorHAnsi" w:hAnsiTheme="minorHAnsi" w:cstheme="minorHAnsi"/>
        <w:b/>
        <w:sz w:val="24"/>
        <w:szCs w:val="24"/>
      </w:rPr>
      <w:t>Contract Management Plan</w:t>
    </w:r>
    <w:r w:rsidRPr="004C2AD1">
      <w:rPr>
        <w:rFonts w:asciiTheme="minorHAnsi" w:hAnsiTheme="minorHAnsi" w:cstheme="minorHAnsi"/>
        <w:b/>
        <w:sz w:val="24"/>
        <w:szCs w:val="24"/>
      </w:rPr>
      <w:ptab w:relativeTo="margin" w:alignment="center" w:leader="none"/>
    </w:r>
    <w:r w:rsidRPr="004C2AD1">
      <w:rPr>
        <w:rFonts w:asciiTheme="minorHAnsi" w:hAnsiTheme="minorHAnsi" w:cstheme="minorHAnsi"/>
        <w:b/>
        <w:sz w:val="24"/>
        <w:szCs w:val="24"/>
      </w:rPr>
      <w:ptab w:relativeTo="margin" w:alignment="right" w:leader="none"/>
    </w:r>
    <w:r>
      <w:rPr>
        <w:rFonts w:asciiTheme="minorHAnsi" w:hAnsiTheme="minorHAnsi" w:cstheme="minorHAnsi"/>
        <w:b/>
        <w:sz w:val="24"/>
        <w:szCs w:val="24"/>
      </w:rPr>
      <w:t>Department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5" w:rsidRDefault="008C16F7">
    <w:pPr>
      <w:tabs>
        <w:tab w:val="center" w:pos="4512"/>
        <w:tab w:val="right" w:pos="9025"/>
      </w:tabs>
      <w:suppressAutoHyphens/>
      <w:rPr>
        <w:rFonts w:ascii="Bookman" w:hAnsi="Bookman"/>
        <w:spacing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287727" o:spid="_x0000_s2076" type="#_x0000_t136" style="position:absolute;left:0;text-align:left;margin-left:0;margin-top:0;width:632.6pt;height:46.85pt;rotation:315;z-index:-251639808;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151"/>
    <w:multiLevelType w:val="hybridMultilevel"/>
    <w:tmpl w:val="8F88F460"/>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AA7606B"/>
    <w:multiLevelType w:val="hybridMultilevel"/>
    <w:tmpl w:val="8CF04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7481B"/>
    <w:multiLevelType w:val="hybridMultilevel"/>
    <w:tmpl w:val="24F40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E10E58"/>
    <w:multiLevelType w:val="hybridMultilevel"/>
    <w:tmpl w:val="09F45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5526DB"/>
    <w:multiLevelType w:val="hybridMultilevel"/>
    <w:tmpl w:val="C30E9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11B3E"/>
    <w:multiLevelType w:val="hybridMultilevel"/>
    <w:tmpl w:val="972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45A48"/>
    <w:multiLevelType w:val="hybridMultilevel"/>
    <w:tmpl w:val="7BC23F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20AB1"/>
    <w:multiLevelType w:val="hybridMultilevel"/>
    <w:tmpl w:val="AE080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E181D"/>
    <w:multiLevelType w:val="hybridMultilevel"/>
    <w:tmpl w:val="8F88F460"/>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2ACD452D"/>
    <w:multiLevelType w:val="singleLevel"/>
    <w:tmpl w:val="64627D04"/>
    <w:lvl w:ilvl="0">
      <w:start w:val="1"/>
      <w:numFmt w:val="bullet"/>
      <w:pStyle w:val="Bulletpoints"/>
      <w:lvlText w:val=""/>
      <w:lvlJc w:val="left"/>
      <w:pPr>
        <w:tabs>
          <w:tab w:val="num" w:pos="709"/>
        </w:tabs>
        <w:ind w:left="709" w:hanging="709"/>
      </w:pPr>
      <w:rPr>
        <w:rFonts w:ascii="Symbol" w:hAnsi="Symbol" w:hint="default"/>
      </w:rPr>
    </w:lvl>
  </w:abstractNum>
  <w:abstractNum w:abstractNumId="10" w15:restartNumberingAfterBreak="0">
    <w:nsid w:val="32A3434D"/>
    <w:multiLevelType w:val="hybridMultilevel"/>
    <w:tmpl w:val="676024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F37ED1"/>
    <w:multiLevelType w:val="hybridMultilevel"/>
    <w:tmpl w:val="BB949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A641B"/>
    <w:multiLevelType w:val="hybridMultilevel"/>
    <w:tmpl w:val="7CCC4054"/>
    <w:lvl w:ilvl="0" w:tplc="0C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15:restartNumberingAfterBreak="0">
    <w:nsid w:val="380C6831"/>
    <w:multiLevelType w:val="hybridMultilevel"/>
    <w:tmpl w:val="E92AA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B45ABB"/>
    <w:multiLevelType w:val="hybridMultilevel"/>
    <w:tmpl w:val="081EE342"/>
    <w:lvl w:ilvl="0" w:tplc="EB3C1AC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822BAC"/>
    <w:multiLevelType w:val="hybridMultilevel"/>
    <w:tmpl w:val="2EACE4C0"/>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6" w15:restartNumberingAfterBreak="0">
    <w:nsid w:val="3B93429A"/>
    <w:multiLevelType w:val="hybridMultilevel"/>
    <w:tmpl w:val="BDF02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1A54DC"/>
    <w:multiLevelType w:val="hybridMultilevel"/>
    <w:tmpl w:val="89D63796"/>
    <w:lvl w:ilvl="0" w:tplc="0C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15:restartNumberingAfterBreak="0">
    <w:nsid w:val="40EA0DA0"/>
    <w:multiLevelType w:val="hybridMultilevel"/>
    <w:tmpl w:val="F02C545A"/>
    <w:lvl w:ilvl="0" w:tplc="0C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15:restartNumberingAfterBreak="0">
    <w:nsid w:val="43205C46"/>
    <w:multiLevelType w:val="hybridMultilevel"/>
    <w:tmpl w:val="3270696A"/>
    <w:lvl w:ilvl="0" w:tplc="C7C0AB68">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0" w15:restartNumberingAfterBreak="0">
    <w:nsid w:val="45D954B6"/>
    <w:multiLevelType w:val="hybridMultilevel"/>
    <w:tmpl w:val="6C84A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EE309B"/>
    <w:multiLevelType w:val="hybridMultilevel"/>
    <w:tmpl w:val="E952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A6126"/>
    <w:multiLevelType w:val="hybridMultilevel"/>
    <w:tmpl w:val="88BAE858"/>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3" w15:restartNumberingAfterBreak="0">
    <w:nsid w:val="57371A72"/>
    <w:multiLevelType w:val="hybridMultilevel"/>
    <w:tmpl w:val="7ED074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22080B"/>
    <w:multiLevelType w:val="hybridMultilevel"/>
    <w:tmpl w:val="94425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45E59"/>
    <w:multiLevelType w:val="hybridMultilevel"/>
    <w:tmpl w:val="6C6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807863"/>
    <w:multiLevelType w:val="hybridMultilevel"/>
    <w:tmpl w:val="8E9A1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3D208C"/>
    <w:multiLevelType w:val="hybridMultilevel"/>
    <w:tmpl w:val="8B965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9F11F1"/>
    <w:multiLevelType w:val="hybridMultilevel"/>
    <w:tmpl w:val="19704EC6"/>
    <w:lvl w:ilvl="0" w:tplc="0C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15:restartNumberingAfterBreak="0">
    <w:nsid w:val="6DAF30A0"/>
    <w:multiLevelType w:val="singleLevel"/>
    <w:tmpl w:val="64627D04"/>
    <w:lvl w:ilvl="0">
      <w:start w:val="1"/>
      <w:numFmt w:val="bullet"/>
      <w:lvlText w:val=""/>
      <w:lvlJc w:val="left"/>
      <w:pPr>
        <w:tabs>
          <w:tab w:val="num" w:pos="709"/>
        </w:tabs>
        <w:ind w:left="709" w:hanging="709"/>
      </w:pPr>
      <w:rPr>
        <w:rFonts w:ascii="Symbol" w:hAnsi="Symbol" w:hint="default"/>
      </w:rPr>
    </w:lvl>
  </w:abstractNum>
  <w:abstractNum w:abstractNumId="30" w15:restartNumberingAfterBreak="0">
    <w:nsid w:val="779156C1"/>
    <w:multiLevelType w:val="singleLevel"/>
    <w:tmpl w:val="64627D04"/>
    <w:lvl w:ilvl="0">
      <w:start w:val="1"/>
      <w:numFmt w:val="bullet"/>
      <w:lvlText w:val=""/>
      <w:lvlJc w:val="left"/>
      <w:pPr>
        <w:tabs>
          <w:tab w:val="num" w:pos="709"/>
        </w:tabs>
        <w:ind w:left="709" w:hanging="709"/>
      </w:pPr>
      <w:rPr>
        <w:rFonts w:ascii="Symbol" w:hAnsi="Symbol" w:hint="default"/>
      </w:rPr>
    </w:lvl>
  </w:abstractNum>
  <w:abstractNum w:abstractNumId="31" w15:restartNumberingAfterBreak="0">
    <w:nsid w:val="7A6134F6"/>
    <w:multiLevelType w:val="hybridMultilevel"/>
    <w:tmpl w:val="F4482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25"/>
  </w:num>
  <w:num w:numId="5">
    <w:abstractNumId w:val="7"/>
  </w:num>
  <w:num w:numId="6">
    <w:abstractNumId w:val="12"/>
  </w:num>
  <w:num w:numId="7">
    <w:abstractNumId w:val="16"/>
  </w:num>
  <w:num w:numId="8">
    <w:abstractNumId w:val="23"/>
  </w:num>
  <w:num w:numId="9">
    <w:abstractNumId w:val="13"/>
  </w:num>
  <w:num w:numId="10">
    <w:abstractNumId w:val="31"/>
  </w:num>
  <w:num w:numId="11">
    <w:abstractNumId w:val="3"/>
  </w:num>
  <w:num w:numId="12">
    <w:abstractNumId w:val="10"/>
  </w:num>
  <w:num w:numId="13">
    <w:abstractNumId w:val="17"/>
  </w:num>
  <w:num w:numId="14">
    <w:abstractNumId w:val="6"/>
  </w:num>
  <w:num w:numId="15">
    <w:abstractNumId w:val="11"/>
  </w:num>
  <w:num w:numId="16">
    <w:abstractNumId w:val="21"/>
  </w:num>
  <w:num w:numId="17">
    <w:abstractNumId w:val="24"/>
  </w:num>
  <w:num w:numId="18">
    <w:abstractNumId w:val="18"/>
  </w:num>
  <w:num w:numId="19">
    <w:abstractNumId w:val="27"/>
  </w:num>
  <w:num w:numId="20">
    <w:abstractNumId w:val="28"/>
  </w:num>
  <w:num w:numId="21">
    <w:abstractNumId w:val="4"/>
  </w:num>
  <w:num w:numId="22">
    <w:abstractNumId w:val="19"/>
  </w:num>
  <w:num w:numId="23">
    <w:abstractNumId w:val="8"/>
  </w:num>
  <w:num w:numId="24">
    <w:abstractNumId w:val="22"/>
  </w:num>
  <w:num w:numId="25">
    <w:abstractNumId w:val="30"/>
  </w:num>
  <w:num w:numId="26">
    <w:abstractNumId w:val="29"/>
  </w:num>
  <w:num w:numId="27">
    <w:abstractNumId w:val="9"/>
  </w:num>
  <w:num w:numId="28">
    <w:abstractNumId w:val="14"/>
  </w:num>
  <w:num w:numId="29">
    <w:abstractNumId w:val="0"/>
  </w:num>
  <w:num w:numId="30">
    <w:abstractNumId w:val="15"/>
  </w:num>
  <w:num w:numId="31">
    <w:abstractNumId w:val="2"/>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0"/>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78"/>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4101"/>
    <w:rsid w:val="00004231"/>
    <w:rsid w:val="000064A7"/>
    <w:rsid w:val="000072D5"/>
    <w:rsid w:val="00010106"/>
    <w:rsid w:val="00013013"/>
    <w:rsid w:val="0001681B"/>
    <w:rsid w:val="000177CE"/>
    <w:rsid w:val="000211FA"/>
    <w:rsid w:val="00026328"/>
    <w:rsid w:val="00026BAA"/>
    <w:rsid w:val="00027005"/>
    <w:rsid w:val="00030DCF"/>
    <w:rsid w:val="000330B6"/>
    <w:rsid w:val="00036830"/>
    <w:rsid w:val="00042207"/>
    <w:rsid w:val="00043019"/>
    <w:rsid w:val="00045753"/>
    <w:rsid w:val="000519AA"/>
    <w:rsid w:val="00052380"/>
    <w:rsid w:val="0006001D"/>
    <w:rsid w:val="00064A1E"/>
    <w:rsid w:val="000667C3"/>
    <w:rsid w:val="00070333"/>
    <w:rsid w:val="00071751"/>
    <w:rsid w:val="00075F07"/>
    <w:rsid w:val="00083511"/>
    <w:rsid w:val="00085345"/>
    <w:rsid w:val="00092382"/>
    <w:rsid w:val="000A270C"/>
    <w:rsid w:val="000A3C9B"/>
    <w:rsid w:val="000A4F40"/>
    <w:rsid w:val="000B126D"/>
    <w:rsid w:val="000B53B3"/>
    <w:rsid w:val="000C1830"/>
    <w:rsid w:val="000D5B0A"/>
    <w:rsid w:val="000E0CE8"/>
    <w:rsid w:val="000E0E25"/>
    <w:rsid w:val="000E2837"/>
    <w:rsid w:val="000E38D9"/>
    <w:rsid w:val="000E4742"/>
    <w:rsid w:val="000E4E4B"/>
    <w:rsid w:val="000E5D6B"/>
    <w:rsid w:val="000F58AE"/>
    <w:rsid w:val="000F6BAA"/>
    <w:rsid w:val="001108C6"/>
    <w:rsid w:val="00110BFB"/>
    <w:rsid w:val="001134A4"/>
    <w:rsid w:val="001240AC"/>
    <w:rsid w:val="001300EB"/>
    <w:rsid w:val="001304D8"/>
    <w:rsid w:val="00143FA2"/>
    <w:rsid w:val="00144AFA"/>
    <w:rsid w:val="001477B6"/>
    <w:rsid w:val="0015064D"/>
    <w:rsid w:val="0015396D"/>
    <w:rsid w:val="00157716"/>
    <w:rsid w:val="00161027"/>
    <w:rsid w:val="00167DE3"/>
    <w:rsid w:val="001708C9"/>
    <w:rsid w:val="00171F6A"/>
    <w:rsid w:val="00172188"/>
    <w:rsid w:val="00187960"/>
    <w:rsid w:val="001918FA"/>
    <w:rsid w:val="0019489A"/>
    <w:rsid w:val="00196A8F"/>
    <w:rsid w:val="001A51B6"/>
    <w:rsid w:val="001B4118"/>
    <w:rsid w:val="001C1497"/>
    <w:rsid w:val="001D15CE"/>
    <w:rsid w:val="001D25C2"/>
    <w:rsid w:val="001D61B4"/>
    <w:rsid w:val="001E0A85"/>
    <w:rsid w:val="001E0D13"/>
    <w:rsid w:val="001E5254"/>
    <w:rsid w:val="001E6DE0"/>
    <w:rsid w:val="001F0A79"/>
    <w:rsid w:val="001F59AB"/>
    <w:rsid w:val="001F6A7B"/>
    <w:rsid w:val="00200377"/>
    <w:rsid w:val="0021433C"/>
    <w:rsid w:val="00215A64"/>
    <w:rsid w:val="00230013"/>
    <w:rsid w:val="00231DF4"/>
    <w:rsid w:val="0024098F"/>
    <w:rsid w:val="002456EE"/>
    <w:rsid w:val="00255EAF"/>
    <w:rsid w:val="00265415"/>
    <w:rsid w:val="00267B94"/>
    <w:rsid w:val="00274517"/>
    <w:rsid w:val="0028241C"/>
    <w:rsid w:val="00290630"/>
    <w:rsid w:val="00292D20"/>
    <w:rsid w:val="00292F20"/>
    <w:rsid w:val="002A3AFE"/>
    <w:rsid w:val="002A4FB8"/>
    <w:rsid w:val="002A58F4"/>
    <w:rsid w:val="002A7147"/>
    <w:rsid w:val="002B3833"/>
    <w:rsid w:val="002C1398"/>
    <w:rsid w:val="002C31C0"/>
    <w:rsid w:val="002D3520"/>
    <w:rsid w:val="002D5A11"/>
    <w:rsid w:val="002D6CF8"/>
    <w:rsid w:val="002E5CDE"/>
    <w:rsid w:val="002F5A39"/>
    <w:rsid w:val="002F6D81"/>
    <w:rsid w:val="00300F5A"/>
    <w:rsid w:val="003037D0"/>
    <w:rsid w:val="00317D15"/>
    <w:rsid w:val="003212A6"/>
    <w:rsid w:val="00325FFF"/>
    <w:rsid w:val="0033168E"/>
    <w:rsid w:val="00335363"/>
    <w:rsid w:val="0033747C"/>
    <w:rsid w:val="00340A83"/>
    <w:rsid w:val="00342377"/>
    <w:rsid w:val="00351963"/>
    <w:rsid w:val="003547FC"/>
    <w:rsid w:val="00361D12"/>
    <w:rsid w:val="00365761"/>
    <w:rsid w:val="00370492"/>
    <w:rsid w:val="0037207F"/>
    <w:rsid w:val="00381CC0"/>
    <w:rsid w:val="00382E2A"/>
    <w:rsid w:val="003869B7"/>
    <w:rsid w:val="003A19F5"/>
    <w:rsid w:val="003B2899"/>
    <w:rsid w:val="003C04B5"/>
    <w:rsid w:val="003C1F2C"/>
    <w:rsid w:val="003C7297"/>
    <w:rsid w:val="003D6E62"/>
    <w:rsid w:val="003D7A8E"/>
    <w:rsid w:val="003E51EB"/>
    <w:rsid w:val="003E6FD1"/>
    <w:rsid w:val="003F0039"/>
    <w:rsid w:val="00402FE2"/>
    <w:rsid w:val="00407950"/>
    <w:rsid w:val="004331A1"/>
    <w:rsid w:val="00434D91"/>
    <w:rsid w:val="00436D83"/>
    <w:rsid w:val="004428E1"/>
    <w:rsid w:val="00442BEE"/>
    <w:rsid w:val="0044571C"/>
    <w:rsid w:val="004461D9"/>
    <w:rsid w:val="00446E59"/>
    <w:rsid w:val="0044709A"/>
    <w:rsid w:val="004676A3"/>
    <w:rsid w:val="00467F1E"/>
    <w:rsid w:val="00480275"/>
    <w:rsid w:val="00482695"/>
    <w:rsid w:val="004826A6"/>
    <w:rsid w:val="004855A3"/>
    <w:rsid w:val="004951FF"/>
    <w:rsid w:val="00496EC8"/>
    <w:rsid w:val="004A31BE"/>
    <w:rsid w:val="004B54F7"/>
    <w:rsid w:val="004C2647"/>
    <w:rsid w:val="004D0373"/>
    <w:rsid w:val="004D0E79"/>
    <w:rsid w:val="004D286B"/>
    <w:rsid w:val="004D4533"/>
    <w:rsid w:val="004E0D8C"/>
    <w:rsid w:val="004E2E95"/>
    <w:rsid w:val="004E5020"/>
    <w:rsid w:val="004E5859"/>
    <w:rsid w:val="004E790B"/>
    <w:rsid w:val="00502590"/>
    <w:rsid w:val="00502A23"/>
    <w:rsid w:val="0050470A"/>
    <w:rsid w:val="00504D18"/>
    <w:rsid w:val="0050637B"/>
    <w:rsid w:val="00507C03"/>
    <w:rsid w:val="00510E70"/>
    <w:rsid w:val="00512E4B"/>
    <w:rsid w:val="005137C0"/>
    <w:rsid w:val="00520F91"/>
    <w:rsid w:val="0052459D"/>
    <w:rsid w:val="00527124"/>
    <w:rsid w:val="005324ED"/>
    <w:rsid w:val="00535236"/>
    <w:rsid w:val="005356C3"/>
    <w:rsid w:val="0053704B"/>
    <w:rsid w:val="0053710F"/>
    <w:rsid w:val="0054119A"/>
    <w:rsid w:val="00547427"/>
    <w:rsid w:val="00554EBE"/>
    <w:rsid w:val="005666C4"/>
    <w:rsid w:val="0057287E"/>
    <w:rsid w:val="00572ED2"/>
    <w:rsid w:val="00582060"/>
    <w:rsid w:val="00582CD0"/>
    <w:rsid w:val="00585492"/>
    <w:rsid w:val="005874A4"/>
    <w:rsid w:val="00595017"/>
    <w:rsid w:val="00595B9E"/>
    <w:rsid w:val="005970FC"/>
    <w:rsid w:val="005A2E29"/>
    <w:rsid w:val="005B757C"/>
    <w:rsid w:val="005C01DE"/>
    <w:rsid w:val="005C0BF5"/>
    <w:rsid w:val="005C341C"/>
    <w:rsid w:val="005C47B1"/>
    <w:rsid w:val="005C65E1"/>
    <w:rsid w:val="005D0CC3"/>
    <w:rsid w:val="005D3508"/>
    <w:rsid w:val="005E398B"/>
    <w:rsid w:val="005E3A98"/>
    <w:rsid w:val="005E5D66"/>
    <w:rsid w:val="005F55B5"/>
    <w:rsid w:val="005F71C7"/>
    <w:rsid w:val="006022F0"/>
    <w:rsid w:val="00612634"/>
    <w:rsid w:val="00613FDA"/>
    <w:rsid w:val="006157A5"/>
    <w:rsid w:val="0061759D"/>
    <w:rsid w:val="00621E8E"/>
    <w:rsid w:val="00623CDA"/>
    <w:rsid w:val="00624D75"/>
    <w:rsid w:val="00624DA4"/>
    <w:rsid w:val="006264BD"/>
    <w:rsid w:val="00627B0B"/>
    <w:rsid w:val="00633C49"/>
    <w:rsid w:val="0063473D"/>
    <w:rsid w:val="0063672E"/>
    <w:rsid w:val="00651C7C"/>
    <w:rsid w:val="00652AD6"/>
    <w:rsid w:val="006576BC"/>
    <w:rsid w:val="006601AC"/>
    <w:rsid w:val="00661439"/>
    <w:rsid w:val="00666D5B"/>
    <w:rsid w:val="0067095E"/>
    <w:rsid w:val="00670BCB"/>
    <w:rsid w:val="00671159"/>
    <w:rsid w:val="0067141A"/>
    <w:rsid w:val="006720D2"/>
    <w:rsid w:val="0067272A"/>
    <w:rsid w:val="00676020"/>
    <w:rsid w:val="006770FD"/>
    <w:rsid w:val="00680348"/>
    <w:rsid w:val="00683E54"/>
    <w:rsid w:val="00684747"/>
    <w:rsid w:val="00690B3F"/>
    <w:rsid w:val="00691365"/>
    <w:rsid w:val="00696A4D"/>
    <w:rsid w:val="00697DB9"/>
    <w:rsid w:val="006A27C9"/>
    <w:rsid w:val="006A3110"/>
    <w:rsid w:val="006A3CBD"/>
    <w:rsid w:val="006A5577"/>
    <w:rsid w:val="006B1113"/>
    <w:rsid w:val="006B2543"/>
    <w:rsid w:val="006B4257"/>
    <w:rsid w:val="006B49FC"/>
    <w:rsid w:val="006B599B"/>
    <w:rsid w:val="006B650F"/>
    <w:rsid w:val="006C62A6"/>
    <w:rsid w:val="006C67A3"/>
    <w:rsid w:val="006D2AA6"/>
    <w:rsid w:val="006D5C35"/>
    <w:rsid w:val="006E6661"/>
    <w:rsid w:val="006F0D0F"/>
    <w:rsid w:val="006F48FD"/>
    <w:rsid w:val="006F59CE"/>
    <w:rsid w:val="006F7A59"/>
    <w:rsid w:val="006F7F51"/>
    <w:rsid w:val="007019E9"/>
    <w:rsid w:val="0070685C"/>
    <w:rsid w:val="00713B50"/>
    <w:rsid w:val="007156C7"/>
    <w:rsid w:val="00722F1B"/>
    <w:rsid w:val="00724FBA"/>
    <w:rsid w:val="00725D30"/>
    <w:rsid w:val="00726825"/>
    <w:rsid w:val="00731E77"/>
    <w:rsid w:val="00732827"/>
    <w:rsid w:val="00740952"/>
    <w:rsid w:val="00746A3B"/>
    <w:rsid w:val="007549D7"/>
    <w:rsid w:val="00754D81"/>
    <w:rsid w:val="00762984"/>
    <w:rsid w:val="00766232"/>
    <w:rsid w:val="00772067"/>
    <w:rsid w:val="0077792B"/>
    <w:rsid w:val="00787BF1"/>
    <w:rsid w:val="007942E7"/>
    <w:rsid w:val="00796295"/>
    <w:rsid w:val="007A2B72"/>
    <w:rsid w:val="007B53AF"/>
    <w:rsid w:val="007C077F"/>
    <w:rsid w:val="007C67B3"/>
    <w:rsid w:val="007D6FEE"/>
    <w:rsid w:val="007D7111"/>
    <w:rsid w:val="0080281B"/>
    <w:rsid w:val="008064AC"/>
    <w:rsid w:val="00810649"/>
    <w:rsid w:val="00814294"/>
    <w:rsid w:val="0081447F"/>
    <w:rsid w:val="008222AE"/>
    <w:rsid w:val="00830148"/>
    <w:rsid w:val="00834E70"/>
    <w:rsid w:val="00835C9A"/>
    <w:rsid w:val="00836B1B"/>
    <w:rsid w:val="00836F7D"/>
    <w:rsid w:val="008434B9"/>
    <w:rsid w:val="008445DF"/>
    <w:rsid w:val="00847A00"/>
    <w:rsid w:val="00847B0A"/>
    <w:rsid w:val="0085105D"/>
    <w:rsid w:val="00851B4A"/>
    <w:rsid w:val="008524C7"/>
    <w:rsid w:val="00862A13"/>
    <w:rsid w:val="00865B86"/>
    <w:rsid w:val="0088080D"/>
    <w:rsid w:val="008809D6"/>
    <w:rsid w:val="00883CC5"/>
    <w:rsid w:val="0089400B"/>
    <w:rsid w:val="008944FA"/>
    <w:rsid w:val="008965D3"/>
    <w:rsid w:val="008A20C9"/>
    <w:rsid w:val="008A2CCA"/>
    <w:rsid w:val="008C16F7"/>
    <w:rsid w:val="008C5A70"/>
    <w:rsid w:val="008C739E"/>
    <w:rsid w:val="008E37DC"/>
    <w:rsid w:val="008E44D1"/>
    <w:rsid w:val="008F222C"/>
    <w:rsid w:val="008F61EC"/>
    <w:rsid w:val="008F7BC6"/>
    <w:rsid w:val="0090337E"/>
    <w:rsid w:val="00903B67"/>
    <w:rsid w:val="009050A0"/>
    <w:rsid w:val="00912A7A"/>
    <w:rsid w:val="00930619"/>
    <w:rsid w:val="00930EAB"/>
    <w:rsid w:val="009314D2"/>
    <w:rsid w:val="00932103"/>
    <w:rsid w:val="0093684E"/>
    <w:rsid w:val="00940AD9"/>
    <w:rsid w:val="0094414B"/>
    <w:rsid w:val="00945B01"/>
    <w:rsid w:val="009504D6"/>
    <w:rsid w:val="00951BED"/>
    <w:rsid w:val="00952A50"/>
    <w:rsid w:val="009537D8"/>
    <w:rsid w:val="00956AAA"/>
    <w:rsid w:val="00956D3D"/>
    <w:rsid w:val="00956D99"/>
    <w:rsid w:val="0096458C"/>
    <w:rsid w:val="00971DE1"/>
    <w:rsid w:val="00973550"/>
    <w:rsid w:val="009747F0"/>
    <w:rsid w:val="009764B8"/>
    <w:rsid w:val="00977A66"/>
    <w:rsid w:val="009817F7"/>
    <w:rsid w:val="009852B0"/>
    <w:rsid w:val="00992417"/>
    <w:rsid w:val="00996B65"/>
    <w:rsid w:val="009A0D9D"/>
    <w:rsid w:val="009A18BC"/>
    <w:rsid w:val="009A40C9"/>
    <w:rsid w:val="009A7451"/>
    <w:rsid w:val="009B3D24"/>
    <w:rsid w:val="009B411B"/>
    <w:rsid w:val="009B514C"/>
    <w:rsid w:val="009B794A"/>
    <w:rsid w:val="009C4F6C"/>
    <w:rsid w:val="009D7E21"/>
    <w:rsid w:val="009E00CE"/>
    <w:rsid w:val="009E12C4"/>
    <w:rsid w:val="009E1326"/>
    <w:rsid w:val="009E134B"/>
    <w:rsid w:val="009E67E8"/>
    <w:rsid w:val="009F026B"/>
    <w:rsid w:val="009F198A"/>
    <w:rsid w:val="009F70AB"/>
    <w:rsid w:val="009F7C46"/>
    <w:rsid w:val="00A005E9"/>
    <w:rsid w:val="00A03738"/>
    <w:rsid w:val="00A27CDC"/>
    <w:rsid w:val="00A30A22"/>
    <w:rsid w:val="00A3308C"/>
    <w:rsid w:val="00A33BD2"/>
    <w:rsid w:val="00A351F2"/>
    <w:rsid w:val="00A360C3"/>
    <w:rsid w:val="00A41491"/>
    <w:rsid w:val="00A42A40"/>
    <w:rsid w:val="00A44F8F"/>
    <w:rsid w:val="00A57859"/>
    <w:rsid w:val="00A57FAE"/>
    <w:rsid w:val="00A63D96"/>
    <w:rsid w:val="00A64160"/>
    <w:rsid w:val="00A76D9F"/>
    <w:rsid w:val="00A82980"/>
    <w:rsid w:val="00A82F7C"/>
    <w:rsid w:val="00A849BD"/>
    <w:rsid w:val="00A8568A"/>
    <w:rsid w:val="00A85726"/>
    <w:rsid w:val="00A9797D"/>
    <w:rsid w:val="00AA5FB9"/>
    <w:rsid w:val="00AA7B70"/>
    <w:rsid w:val="00AB12E5"/>
    <w:rsid w:val="00AC02D3"/>
    <w:rsid w:val="00AD13A9"/>
    <w:rsid w:val="00AD15B3"/>
    <w:rsid w:val="00AD1D5C"/>
    <w:rsid w:val="00AD6981"/>
    <w:rsid w:val="00AE191B"/>
    <w:rsid w:val="00AE261B"/>
    <w:rsid w:val="00AF6DB6"/>
    <w:rsid w:val="00B02B13"/>
    <w:rsid w:val="00B07A60"/>
    <w:rsid w:val="00B10C93"/>
    <w:rsid w:val="00B11A30"/>
    <w:rsid w:val="00B15195"/>
    <w:rsid w:val="00B15C85"/>
    <w:rsid w:val="00B1720B"/>
    <w:rsid w:val="00B20DC2"/>
    <w:rsid w:val="00B301DB"/>
    <w:rsid w:val="00B333EA"/>
    <w:rsid w:val="00B41444"/>
    <w:rsid w:val="00B41C26"/>
    <w:rsid w:val="00B531D2"/>
    <w:rsid w:val="00B573EE"/>
    <w:rsid w:val="00B61407"/>
    <w:rsid w:val="00B6280E"/>
    <w:rsid w:val="00B6551F"/>
    <w:rsid w:val="00B66233"/>
    <w:rsid w:val="00B860A6"/>
    <w:rsid w:val="00B94062"/>
    <w:rsid w:val="00B9525A"/>
    <w:rsid w:val="00BA5F48"/>
    <w:rsid w:val="00BA6A78"/>
    <w:rsid w:val="00BC5378"/>
    <w:rsid w:val="00BC7F5A"/>
    <w:rsid w:val="00BD11C9"/>
    <w:rsid w:val="00BD23A6"/>
    <w:rsid w:val="00BE18DA"/>
    <w:rsid w:val="00BE6ED2"/>
    <w:rsid w:val="00BF14AB"/>
    <w:rsid w:val="00BF216F"/>
    <w:rsid w:val="00BF63B0"/>
    <w:rsid w:val="00BF69BA"/>
    <w:rsid w:val="00BF6ADC"/>
    <w:rsid w:val="00BF7D08"/>
    <w:rsid w:val="00C00752"/>
    <w:rsid w:val="00C02115"/>
    <w:rsid w:val="00C10227"/>
    <w:rsid w:val="00C130E2"/>
    <w:rsid w:val="00C21A7E"/>
    <w:rsid w:val="00C23666"/>
    <w:rsid w:val="00C27166"/>
    <w:rsid w:val="00C4450B"/>
    <w:rsid w:val="00C45653"/>
    <w:rsid w:val="00C508D8"/>
    <w:rsid w:val="00C56FA4"/>
    <w:rsid w:val="00C6473A"/>
    <w:rsid w:val="00C66528"/>
    <w:rsid w:val="00C7047D"/>
    <w:rsid w:val="00C71B04"/>
    <w:rsid w:val="00C73BE6"/>
    <w:rsid w:val="00C80511"/>
    <w:rsid w:val="00C80A96"/>
    <w:rsid w:val="00C821D8"/>
    <w:rsid w:val="00C845CC"/>
    <w:rsid w:val="00C90A46"/>
    <w:rsid w:val="00C94C1F"/>
    <w:rsid w:val="00C9555E"/>
    <w:rsid w:val="00CA39D1"/>
    <w:rsid w:val="00CA59B0"/>
    <w:rsid w:val="00CA7F0B"/>
    <w:rsid w:val="00CB04D8"/>
    <w:rsid w:val="00CC2069"/>
    <w:rsid w:val="00CD4FB6"/>
    <w:rsid w:val="00CE3FCF"/>
    <w:rsid w:val="00CE625E"/>
    <w:rsid w:val="00CF46C8"/>
    <w:rsid w:val="00D0078E"/>
    <w:rsid w:val="00D0232A"/>
    <w:rsid w:val="00D041B4"/>
    <w:rsid w:val="00D079BF"/>
    <w:rsid w:val="00D121D7"/>
    <w:rsid w:val="00D125D6"/>
    <w:rsid w:val="00D12861"/>
    <w:rsid w:val="00D1382E"/>
    <w:rsid w:val="00D32118"/>
    <w:rsid w:val="00D32AE1"/>
    <w:rsid w:val="00D3381D"/>
    <w:rsid w:val="00D3507B"/>
    <w:rsid w:val="00D42447"/>
    <w:rsid w:val="00D43F78"/>
    <w:rsid w:val="00D46222"/>
    <w:rsid w:val="00D46292"/>
    <w:rsid w:val="00D50BC5"/>
    <w:rsid w:val="00D62417"/>
    <w:rsid w:val="00D70F20"/>
    <w:rsid w:val="00D74926"/>
    <w:rsid w:val="00D84E16"/>
    <w:rsid w:val="00D86BE7"/>
    <w:rsid w:val="00D94FD1"/>
    <w:rsid w:val="00DA2370"/>
    <w:rsid w:val="00DA47F2"/>
    <w:rsid w:val="00DA685C"/>
    <w:rsid w:val="00DA71F6"/>
    <w:rsid w:val="00DB0598"/>
    <w:rsid w:val="00DB292C"/>
    <w:rsid w:val="00DB70DC"/>
    <w:rsid w:val="00DC0813"/>
    <w:rsid w:val="00DC3D46"/>
    <w:rsid w:val="00DC77B4"/>
    <w:rsid w:val="00DE1074"/>
    <w:rsid w:val="00DE44B8"/>
    <w:rsid w:val="00DE547E"/>
    <w:rsid w:val="00DF007C"/>
    <w:rsid w:val="00DF07EC"/>
    <w:rsid w:val="00DF1452"/>
    <w:rsid w:val="00E01171"/>
    <w:rsid w:val="00E04DB6"/>
    <w:rsid w:val="00E05FB8"/>
    <w:rsid w:val="00E107CB"/>
    <w:rsid w:val="00E10DF9"/>
    <w:rsid w:val="00E23529"/>
    <w:rsid w:val="00E317BE"/>
    <w:rsid w:val="00E331B6"/>
    <w:rsid w:val="00E34BA2"/>
    <w:rsid w:val="00E40FE4"/>
    <w:rsid w:val="00E4215A"/>
    <w:rsid w:val="00E4492D"/>
    <w:rsid w:val="00E543B8"/>
    <w:rsid w:val="00E54CFA"/>
    <w:rsid w:val="00E54E4E"/>
    <w:rsid w:val="00E55006"/>
    <w:rsid w:val="00E5555F"/>
    <w:rsid w:val="00E55CC2"/>
    <w:rsid w:val="00E56EFE"/>
    <w:rsid w:val="00E5707E"/>
    <w:rsid w:val="00E61F14"/>
    <w:rsid w:val="00E8086A"/>
    <w:rsid w:val="00E93E90"/>
    <w:rsid w:val="00EA2E1F"/>
    <w:rsid w:val="00EA3EBE"/>
    <w:rsid w:val="00EB05D0"/>
    <w:rsid w:val="00EB06B6"/>
    <w:rsid w:val="00EB319C"/>
    <w:rsid w:val="00EB542B"/>
    <w:rsid w:val="00EB5A91"/>
    <w:rsid w:val="00EB6083"/>
    <w:rsid w:val="00EB7723"/>
    <w:rsid w:val="00EC1228"/>
    <w:rsid w:val="00EC50F2"/>
    <w:rsid w:val="00EC5A7E"/>
    <w:rsid w:val="00EE427D"/>
    <w:rsid w:val="00EF131F"/>
    <w:rsid w:val="00EF4861"/>
    <w:rsid w:val="00EF7B27"/>
    <w:rsid w:val="00F01E24"/>
    <w:rsid w:val="00F07C1F"/>
    <w:rsid w:val="00F07F43"/>
    <w:rsid w:val="00F17D7F"/>
    <w:rsid w:val="00F2076D"/>
    <w:rsid w:val="00F21BEA"/>
    <w:rsid w:val="00F331C9"/>
    <w:rsid w:val="00F34B41"/>
    <w:rsid w:val="00F3550C"/>
    <w:rsid w:val="00F3724E"/>
    <w:rsid w:val="00F37269"/>
    <w:rsid w:val="00F4014F"/>
    <w:rsid w:val="00F413B6"/>
    <w:rsid w:val="00F442C3"/>
    <w:rsid w:val="00F46C1F"/>
    <w:rsid w:val="00F50B7F"/>
    <w:rsid w:val="00F57B82"/>
    <w:rsid w:val="00F61832"/>
    <w:rsid w:val="00F6443B"/>
    <w:rsid w:val="00F65D7B"/>
    <w:rsid w:val="00F66AAD"/>
    <w:rsid w:val="00F9408E"/>
    <w:rsid w:val="00F95010"/>
    <w:rsid w:val="00FA5B03"/>
    <w:rsid w:val="00FB00F4"/>
    <w:rsid w:val="00FB1C95"/>
    <w:rsid w:val="00FB319C"/>
    <w:rsid w:val="00FB31BE"/>
    <w:rsid w:val="00FB3243"/>
    <w:rsid w:val="00FD148F"/>
    <w:rsid w:val="00FD1B92"/>
    <w:rsid w:val="00FD4814"/>
    <w:rsid w:val="00FD6307"/>
    <w:rsid w:val="00FD6C50"/>
    <w:rsid w:val="00FD7DD5"/>
    <w:rsid w:val="00FE3961"/>
    <w:rsid w:val="00FE656E"/>
    <w:rsid w:val="00FF2937"/>
    <w:rsid w:val="00FF3066"/>
    <w:rsid w:val="00FF36E7"/>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5:docId w15:val="{6AEB6CDE-867B-4D14-921F-13EF1627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13"/>
    <w:pPr>
      <w:tabs>
        <w:tab w:val="left" w:pos="567"/>
        <w:tab w:val="left" w:pos="1134"/>
      </w:tabs>
      <w:spacing w:after="60"/>
      <w:contextualSpacing/>
      <w:jc w:val="both"/>
    </w:pPr>
    <w:rPr>
      <w:rFonts w:ascii="Verdana" w:hAnsi="Verdana"/>
      <w:lang w:eastAsia="en-US"/>
    </w:rPr>
  </w:style>
  <w:style w:type="paragraph" w:styleId="Heading1">
    <w:name w:val="heading 1"/>
    <w:basedOn w:val="Normal"/>
    <w:next w:val="Normal"/>
    <w:qFormat/>
    <w:rsid w:val="00DC0813"/>
    <w:pPr>
      <w:keepNext/>
      <w:suppressAutoHyphens/>
      <w:contextualSpacing w:val="0"/>
      <w:outlineLvl w:val="0"/>
    </w:pPr>
    <w:rPr>
      <w:b/>
      <w:bCs/>
      <w:caps/>
      <w:sz w:val="22"/>
    </w:rPr>
  </w:style>
  <w:style w:type="paragraph" w:styleId="Heading2">
    <w:name w:val="heading 2"/>
    <w:basedOn w:val="Normal"/>
    <w:next w:val="Normal"/>
    <w:link w:val="Heading2Char"/>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DC0813"/>
    <w:pPr>
      <w:tabs>
        <w:tab w:val="center" w:pos="9356"/>
        <w:tab w:val="center" w:pos="9639"/>
      </w:tabs>
      <w:contextualSpacing w:val="0"/>
    </w:pPr>
    <w:rPr>
      <w:caps/>
      <w:sz w:val="22"/>
    </w:rPr>
  </w:style>
  <w:style w:type="paragraph" w:styleId="TOC2">
    <w:name w:val="toc 2"/>
    <w:basedOn w:val="Normal"/>
    <w:next w:val="Normal"/>
    <w:uiPriority w:val="39"/>
    <w:rsid w:val="00722F1B"/>
    <w:pPr>
      <w:tabs>
        <w:tab w:val="left" w:pos="1418"/>
        <w:tab w:val="center" w:pos="9356"/>
        <w:tab w:val="center" w:pos="9639"/>
      </w:tabs>
      <w:ind w:left="284"/>
    </w:pPr>
    <w:rPr>
      <w:i/>
    </w:rPr>
  </w:style>
  <w:style w:type="paragraph" w:styleId="TOC3">
    <w:name w:val="toc 3"/>
    <w:basedOn w:val="Normal"/>
    <w:next w:val="Normal"/>
    <w:uiPriority w:val="39"/>
    <w:rsid w:val="00722F1B"/>
    <w:pPr>
      <w:tabs>
        <w:tab w:val="left" w:pos="1985"/>
        <w:tab w:val="center" w:pos="9356"/>
        <w:tab w:val="center" w:pos="9639"/>
      </w:tabs>
      <w:ind w:left="567"/>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qFormat/>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link w:val="TitleChar"/>
    <w:qFormat/>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rsid w:val="00274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qFormat/>
    <w:rsid w:val="00836F7D"/>
    <w:pPr>
      <w:ind w:left="720"/>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paragraph" w:styleId="ListBullet">
    <w:name w:val="List Bullet"/>
    <w:basedOn w:val="Normal"/>
    <w:autoRedefine/>
    <w:semiHidden/>
    <w:rsid w:val="000E5D6B"/>
    <w:pPr>
      <w:tabs>
        <w:tab w:val="clear" w:pos="567"/>
        <w:tab w:val="clear" w:pos="1134"/>
      </w:tabs>
      <w:autoSpaceDE w:val="0"/>
      <w:autoSpaceDN w:val="0"/>
      <w:adjustRightInd w:val="0"/>
      <w:spacing w:after="0"/>
      <w:ind w:left="33" w:right="57"/>
      <w:jc w:val="left"/>
    </w:pPr>
    <w:rPr>
      <w:lang w:val="en-US"/>
    </w:rPr>
  </w:style>
  <w:style w:type="paragraph" w:styleId="BodyTextIndent3">
    <w:name w:val="Body Text Indent 3"/>
    <w:basedOn w:val="Normal"/>
    <w:link w:val="BodyTextIndent3Char"/>
    <w:uiPriority w:val="99"/>
    <w:semiHidden/>
    <w:unhideWhenUsed/>
    <w:rsid w:val="00746A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6A3B"/>
    <w:rPr>
      <w:rFonts w:ascii="Verdana" w:hAnsi="Verdana"/>
      <w:sz w:val="16"/>
      <w:szCs w:val="16"/>
      <w:lang w:eastAsia="en-US"/>
    </w:rPr>
  </w:style>
  <w:style w:type="character" w:customStyle="1" w:styleId="TitleChar">
    <w:name w:val="Title Char"/>
    <w:basedOn w:val="DefaultParagraphFont"/>
    <w:link w:val="Title"/>
    <w:rsid w:val="00D94FD1"/>
    <w:rPr>
      <w:rFonts w:ascii="Arial" w:hAnsi="Arial"/>
      <w:b/>
      <w:spacing w:val="-2"/>
      <w:sz w:val="22"/>
      <w:lang w:eastAsia="en-US"/>
    </w:rPr>
  </w:style>
  <w:style w:type="character" w:customStyle="1" w:styleId="Heading2Char">
    <w:name w:val="Heading 2 Char"/>
    <w:basedOn w:val="DefaultParagraphFont"/>
    <w:link w:val="Heading2"/>
    <w:rsid w:val="00847B0A"/>
    <w:rPr>
      <w:rFonts w:ascii="Verdana" w:hAnsi="Verdana"/>
      <w:b/>
      <w:i/>
      <w:lang w:eastAsia="en-US"/>
    </w:rPr>
  </w:style>
  <w:style w:type="paragraph" w:customStyle="1" w:styleId="Bulletpoints">
    <w:name w:val="Bullet points"/>
    <w:basedOn w:val="Normal"/>
    <w:rsid w:val="000F6BAA"/>
    <w:pPr>
      <w:numPr>
        <w:numId w:val="27"/>
      </w:numPr>
      <w:tabs>
        <w:tab w:val="clear" w:pos="567"/>
        <w:tab w:val="clear" w:pos="1134"/>
        <w:tab w:val="left" w:pos="-720"/>
      </w:tabs>
      <w:suppressAutoHyphens/>
      <w:spacing w:after="120"/>
    </w:pPr>
    <w:rPr>
      <w:rFonts w:ascii="Times New Roman" w:hAnsi="Times New Roma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ransport.tas.gov.au/road/specifications/specification_listing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B0CB-F121-4D40-81D4-443C693E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4820</Words>
  <Characters>38560</Characters>
  <Application>Microsoft Office Word</Application>
  <DocSecurity>0</DocSecurity>
  <Lines>1071</Lines>
  <Paragraphs>885</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42495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2</cp:revision>
  <cp:lastPrinted>2014-06-24T04:40:00Z</cp:lastPrinted>
  <dcterms:created xsi:type="dcterms:W3CDTF">2014-07-25T02:15:00Z</dcterms:created>
  <dcterms:modified xsi:type="dcterms:W3CDTF">2014-07-25T02:15:00Z</dcterms:modified>
</cp:coreProperties>
</file>