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E0" w:rsidRDefault="00E72F43" w:rsidP="005B59E0">
      <w:pPr>
        <w:spacing w:after="0" w:line="240" w:lineRule="auto"/>
        <w:jc w:val="center"/>
        <w:rPr>
          <w:rFonts w:ascii="Maiandra GD" w:hAnsi="Maiandra GD"/>
          <w:b/>
          <w:color w:val="0070C0"/>
          <w:sz w:val="72"/>
        </w:rPr>
      </w:pPr>
      <w:bookmarkStart w:id="0" w:name="_GoBack"/>
      <w:bookmarkEnd w:id="0"/>
      <w:r>
        <w:rPr>
          <w:rFonts w:ascii="Maiandra GD" w:hAnsi="Maiandra GD"/>
          <w:b/>
          <w:noProof/>
          <w:color w:val="0070C0"/>
          <w:sz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-290830</wp:posOffset>
                </wp:positionH>
                <wp:positionV relativeFrom="paragraph">
                  <wp:posOffset>13406755</wp:posOffset>
                </wp:positionV>
                <wp:extent cx="7065645" cy="581660"/>
                <wp:effectExtent l="4445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64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A27" w:rsidRPr="00AD5790" w:rsidRDefault="008A0A27" w:rsidP="00AD57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48"/>
                              </w:rPr>
                            </w:pPr>
                            <w:r w:rsidRPr="00AD5790">
                              <w:rPr>
                                <w:rFonts w:ascii="Gill Sans MT" w:hAnsi="Gill Sans MT"/>
                                <w:sz w:val="48"/>
                              </w:rPr>
                              <w:t xml:space="preserve">Department </w:t>
                            </w:r>
                            <w:r w:rsidRPr="00AD5790">
                              <w:rPr>
                                <w:rFonts w:ascii="Gill Sans MT" w:hAnsi="Gill Sans MT"/>
                                <w:i/>
                                <w:sz w:val="48"/>
                              </w:rPr>
                              <w:t>of</w:t>
                            </w:r>
                            <w:r w:rsidRPr="00AD5790">
                              <w:rPr>
                                <w:rFonts w:ascii="Gill Sans MT" w:hAnsi="Gill Sans MT"/>
                                <w:sz w:val="48"/>
                              </w:rPr>
                              <w:t xml:space="preserve"> </w:t>
                            </w:r>
                            <w:r w:rsidR="001F1070">
                              <w:rPr>
                                <w:rFonts w:ascii="Gill Sans MT" w:hAnsi="Gill Sans MT"/>
                                <w:sz w:val="48"/>
                              </w:rPr>
                              <w:t>State Growth</w:t>
                            </w:r>
                            <w:r w:rsidRPr="00AD5790">
                              <w:rPr>
                                <w:rFonts w:ascii="Gill Sans MT" w:hAnsi="Gill Sans MT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9pt;margin-top:1055.65pt;width:556.35pt;height: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" stroked="f">
                <v:textbox>
                  <w:txbxContent>
                    <w:p w:rsidR="008A0A27" w:rsidRPr="00AD5790" w:rsidRDefault="008A0A27" w:rsidP="00AD5790">
                      <w:pPr>
                        <w:spacing w:after="0" w:line="240" w:lineRule="auto"/>
                        <w:rPr>
                          <w:rFonts w:ascii="Gill Sans MT" w:hAnsi="Gill Sans MT"/>
                          <w:sz w:val="48"/>
                        </w:rPr>
                      </w:pPr>
                      <w:r w:rsidRPr="00AD5790">
                        <w:rPr>
                          <w:rFonts w:ascii="Gill Sans MT" w:hAnsi="Gill Sans MT"/>
                          <w:sz w:val="48"/>
                        </w:rPr>
                        <w:t xml:space="preserve">Department </w:t>
                      </w:r>
                      <w:r w:rsidRPr="00AD5790">
                        <w:rPr>
                          <w:rFonts w:ascii="Gill Sans MT" w:hAnsi="Gill Sans MT"/>
                          <w:i/>
                          <w:sz w:val="48"/>
                        </w:rPr>
                        <w:t>of</w:t>
                      </w:r>
                      <w:r w:rsidRPr="00AD5790">
                        <w:rPr>
                          <w:rFonts w:ascii="Gill Sans MT" w:hAnsi="Gill Sans MT"/>
                          <w:sz w:val="48"/>
                        </w:rPr>
                        <w:t xml:space="preserve"> </w:t>
                      </w:r>
                      <w:r w:rsidR="001F1070">
                        <w:rPr>
                          <w:rFonts w:ascii="Gill Sans MT" w:hAnsi="Gill Sans MT"/>
                          <w:sz w:val="48"/>
                        </w:rPr>
                        <w:t>State Growth</w:t>
                      </w:r>
                      <w:r w:rsidRPr="00AD5790">
                        <w:rPr>
                          <w:rFonts w:ascii="Gill Sans MT" w:hAnsi="Gill Sans MT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5790" w:rsidRPr="005B59E0">
        <w:rPr>
          <w:rFonts w:ascii="Maiandra GD" w:hAnsi="Maiandra GD"/>
          <w:b/>
          <w:color w:val="0070C0"/>
          <w:sz w:val="72"/>
        </w:rPr>
        <w:t>INNOVATION</w:t>
      </w:r>
    </w:p>
    <w:p w:rsidR="00A200D7" w:rsidRPr="005B59E0" w:rsidRDefault="00AD5790" w:rsidP="005B59E0">
      <w:pPr>
        <w:spacing w:after="0" w:line="240" w:lineRule="auto"/>
        <w:jc w:val="center"/>
        <w:rPr>
          <w:rFonts w:ascii="Maiandra GD" w:hAnsi="Maiandra GD"/>
          <w:b/>
          <w:color w:val="0070C0"/>
          <w:sz w:val="72"/>
        </w:rPr>
      </w:pPr>
      <w:r w:rsidRPr="005B59E0">
        <w:rPr>
          <w:rFonts w:ascii="Maiandra GD" w:hAnsi="Maiandra GD"/>
          <w:b/>
          <w:color w:val="0070C0"/>
          <w:sz w:val="72"/>
        </w:rPr>
        <w:t>MAKING OUR ROADS SAFER</w:t>
      </w:r>
    </w:p>
    <w:p w:rsidR="005B59E0" w:rsidRDefault="005B59E0" w:rsidP="005B59E0">
      <w:pPr>
        <w:spacing w:after="0" w:line="240" w:lineRule="auto"/>
      </w:pPr>
    </w:p>
    <w:p w:rsidR="005B59E0" w:rsidRPr="005B59E0" w:rsidRDefault="000E2034" w:rsidP="005B59E0">
      <w:pPr>
        <w:spacing w:after="0" w:line="240" w:lineRule="auto"/>
        <w:jc w:val="center"/>
        <w:rPr>
          <w:rFonts w:ascii="Maiandra GD" w:hAnsi="Maiandra GD"/>
          <w:b/>
          <w:sz w:val="72"/>
        </w:rPr>
      </w:pPr>
      <w:r>
        <w:rPr>
          <w:rFonts w:ascii="Maiandra GD" w:hAnsi="Maiandra GD"/>
          <w:b/>
          <w:sz w:val="72"/>
        </w:rPr>
        <w:t>Traffic Signals</w:t>
      </w:r>
      <w:r w:rsidR="0043254E">
        <w:rPr>
          <w:rFonts w:ascii="Maiandra GD" w:hAnsi="Maiandra GD"/>
          <w:b/>
          <w:sz w:val="72"/>
        </w:rPr>
        <w:t xml:space="preserve"> – Getting the Green Light</w:t>
      </w:r>
    </w:p>
    <w:p w:rsidR="00BE150B" w:rsidRDefault="00BE150B" w:rsidP="00BE150B">
      <w:pPr>
        <w:spacing w:after="0" w:line="240" w:lineRule="auto"/>
      </w:pPr>
    </w:p>
    <w:p w:rsidR="00BE150B" w:rsidRPr="005B59E0" w:rsidRDefault="00BE150B" w:rsidP="0055701F">
      <w:pPr>
        <w:spacing w:after="120" w:line="240" w:lineRule="auto"/>
        <w:jc w:val="center"/>
        <w:rPr>
          <w:rFonts w:ascii="Gill Sans MT" w:hAnsi="Gill Sans MT"/>
          <w:sz w:val="40"/>
          <w:szCs w:val="40"/>
        </w:rPr>
      </w:pPr>
      <w:r>
        <w:rPr>
          <w:rFonts w:ascii="Gill Sans MT" w:hAnsi="Gill Sans MT" w:cs="Arial"/>
          <w:sz w:val="40"/>
          <w:szCs w:val="40"/>
        </w:rPr>
        <w:t>We’re all familiar with traffic lights, but did you know…</w:t>
      </w:r>
    </w:p>
    <w:tbl>
      <w:tblPr>
        <w:tblStyle w:val="TableGrid"/>
        <w:tblW w:w="14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8822"/>
        <w:gridCol w:w="2660"/>
        <w:gridCol w:w="33"/>
      </w:tblGrid>
      <w:tr w:rsidR="00B509B1" w:rsidRPr="005B59E0" w:rsidTr="00276669">
        <w:trPr>
          <w:gridAfter w:val="1"/>
          <w:wAfter w:w="33" w:type="dxa"/>
        </w:trPr>
        <w:tc>
          <w:tcPr>
            <w:tcW w:w="2660" w:type="dxa"/>
          </w:tcPr>
          <w:p w:rsidR="00A426CE" w:rsidRDefault="00A426CE" w:rsidP="0068163E">
            <w:pPr>
              <w:jc w:val="center"/>
              <w:rPr>
                <w:rFonts w:ascii="Gill Sans MT" w:hAnsi="Gill Sans MT"/>
                <w:b/>
                <w:sz w:val="40"/>
                <w:szCs w:val="40"/>
              </w:rPr>
            </w:pPr>
          </w:p>
          <w:p w:rsidR="00B509B1" w:rsidRPr="0068163E" w:rsidRDefault="00A426CE" w:rsidP="00A426C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Gill Sans MT" w:hAnsi="Gill Sans MT"/>
                <w:b/>
                <w:sz w:val="40"/>
                <w:szCs w:val="40"/>
              </w:rPr>
              <w:t>f</w:t>
            </w:r>
            <w:r w:rsidR="00B509B1" w:rsidRPr="0068163E">
              <w:rPr>
                <w:rFonts w:ascii="Gill Sans MT" w:hAnsi="Gill Sans MT"/>
                <w:b/>
                <w:sz w:val="40"/>
                <w:szCs w:val="40"/>
              </w:rPr>
              <w:t>rom this</w:t>
            </w:r>
          </w:p>
        </w:tc>
        <w:tc>
          <w:tcPr>
            <w:tcW w:w="8822" w:type="dxa"/>
          </w:tcPr>
          <w:p w:rsidR="00B509B1" w:rsidRPr="005B59E0" w:rsidRDefault="00B509B1" w:rsidP="00B509B1">
            <w:pPr>
              <w:jc w:val="center"/>
              <w:rPr>
                <w:rFonts w:ascii="Gill Sans MT" w:hAnsi="Gill Sans MT"/>
                <w:b/>
                <w:sz w:val="40"/>
                <w:szCs w:val="40"/>
              </w:rPr>
            </w:pPr>
            <w:r>
              <w:rPr>
                <w:rFonts w:ascii="Gill Sans MT" w:hAnsi="Gill Sans MT"/>
                <w:b/>
                <w:sz w:val="40"/>
                <w:szCs w:val="40"/>
              </w:rPr>
              <w:t>The Lights are Changing</w:t>
            </w:r>
          </w:p>
        </w:tc>
        <w:tc>
          <w:tcPr>
            <w:tcW w:w="2660" w:type="dxa"/>
          </w:tcPr>
          <w:p w:rsidR="00A426CE" w:rsidRDefault="00A426CE" w:rsidP="00B47A22">
            <w:pPr>
              <w:jc w:val="center"/>
              <w:rPr>
                <w:rFonts w:ascii="Gill Sans MT" w:hAnsi="Gill Sans MT"/>
                <w:b/>
                <w:sz w:val="40"/>
                <w:szCs w:val="40"/>
              </w:rPr>
            </w:pPr>
          </w:p>
          <w:p w:rsidR="00B509B1" w:rsidRPr="0068163E" w:rsidRDefault="00A426CE" w:rsidP="00A426CE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rFonts w:ascii="Gill Sans MT" w:hAnsi="Gill Sans MT"/>
                <w:b/>
                <w:sz w:val="40"/>
                <w:szCs w:val="40"/>
              </w:rPr>
              <w:t>t</w:t>
            </w:r>
            <w:r w:rsidR="00B509B1" w:rsidRPr="0068163E">
              <w:rPr>
                <w:rFonts w:ascii="Gill Sans MT" w:hAnsi="Gill Sans MT"/>
                <w:b/>
                <w:sz w:val="40"/>
                <w:szCs w:val="40"/>
              </w:rPr>
              <w:t>o this</w:t>
            </w:r>
          </w:p>
        </w:tc>
      </w:tr>
      <w:tr w:rsidR="00B509B1" w:rsidRPr="005B59E0" w:rsidTr="00276669">
        <w:trPr>
          <w:gridAfter w:val="1"/>
          <w:wAfter w:w="33" w:type="dxa"/>
        </w:trPr>
        <w:tc>
          <w:tcPr>
            <w:tcW w:w="2660" w:type="dxa"/>
          </w:tcPr>
          <w:p w:rsidR="00B509B1" w:rsidRDefault="00276669" w:rsidP="005B59E0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F3DD400" wp14:editId="01FAFD03">
                  <wp:extent cx="1561272" cy="2791291"/>
                  <wp:effectExtent l="19050" t="0" r="828" b="0"/>
                  <wp:docPr id="3" name="Picture 2" descr="Incand Traffic signal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cand Traffic signal 024.jpg"/>
                          <pic:cNvPicPr/>
                        </pic:nvPicPr>
                        <pic:blipFill>
                          <a:blip r:embed="rId5" cstate="print"/>
                          <a:srcRect l="35517" t="19388" r="33420" b="38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353" cy="282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2" w:type="dxa"/>
          </w:tcPr>
          <w:p w:rsidR="00B509B1" w:rsidRDefault="00B509B1" w:rsidP="00B509B1">
            <w:pPr>
              <w:spacing w:after="120"/>
              <w:jc w:val="center"/>
              <w:rPr>
                <w:rFonts w:ascii="Gill Sans MT" w:hAnsi="Gill Sans MT"/>
                <w:sz w:val="40"/>
                <w:szCs w:val="40"/>
              </w:rPr>
            </w:pPr>
            <w:r>
              <w:rPr>
                <w:rFonts w:ascii="Gill Sans MT" w:hAnsi="Gill Sans MT"/>
                <w:sz w:val="40"/>
                <w:szCs w:val="40"/>
              </w:rPr>
              <w:t xml:space="preserve">Tasmanian traffic signals are gradually being upgraded to </w:t>
            </w:r>
            <w:r w:rsidRPr="000D4CE1">
              <w:rPr>
                <w:rFonts w:ascii="Gill Sans MT" w:hAnsi="Gill Sans MT"/>
                <w:sz w:val="40"/>
                <w:szCs w:val="40"/>
              </w:rPr>
              <w:t>LED lights</w:t>
            </w:r>
            <w:r>
              <w:rPr>
                <w:rFonts w:ascii="Gill Sans MT" w:hAnsi="Gill Sans MT"/>
                <w:sz w:val="40"/>
                <w:szCs w:val="40"/>
              </w:rPr>
              <w:t xml:space="preserve">, providing </w:t>
            </w:r>
            <w:r w:rsidR="00A426CE">
              <w:rPr>
                <w:rFonts w:ascii="Gill Sans MT" w:hAnsi="Gill Sans MT"/>
                <w:sz w:val="40"/>
                <w:szCs w:val="40"/>
              </w:rPr>
              <w:t>safety</w:t>
            </w:r>
            <w:r>
              <w:rPr>
                <w:rFonts w:ascii="Gill Sans MT" w:hAnsi="Gill Sans MT"/>
                <w:sz w:val="40"/>
                <w:szCs w:val="40"/>
              </w:rPr>
              <w:t xml:space="preserve">, environmental and </w:t>
            </w:r>
            <w:r w:rsidR="00A426CE">
              <w:rPr>
                <w:rFonts w:ascii="Gill Sans MT" w:hAnsi="Gill Sans MT"/>
                <w:sz w:val="40"/>
                <w:szCs w:val="40"/>
              </w:rPr>
              <w:t>cost</w:t>
            </w:r>
            <w:r>
              <w:rPr>
                <w:rFonts w:ascii="Gill Sans MT" w:hAnsi="Gill Sans MT"/>
                <w:sz w:val="40"/>
                <w:szCs w:val="40"/>
              </w:rPr>
              <w:t xml:space="preserve"> benefits.</w:t>
            </w:r>
          </w:p>
          <w:p w:rsidR="00B509B1" w:rsidRDefault="00E72F43" w:rsidP="00B509B1">
            <w:pPr>
              <w:spacing w:after="120"/>
              <w:jc w:val="center"/>
              <w:rPr>
                <w:rFonts w:ascii="Gill Sans MT" w:hAnsi="Gill Sans MT"/>
                <w:sz w:val="40"/>
                <w:szCs w:val="40"/>
              </w:rPr>
            </w:pPr>
            <w:r>
              <w:rPr>
                <w:rFonts w:ascii="Gill Sans MT" w:hAnsi="Gill Sans MT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0" distR="71755" simplePos="0" relativeHeight="251661312" behindDoc="1" locked="0" layoutInCell="1" allowOverlap="1">
                      <wp:simplePos x="0" y="0"/>
                      <wp:positionH relativeFrom="page">
                        <wp:posOffset>4565015</wp:posOffset>
                      </wp:positionH>
                      <wp:positionV relativeFrom="page">
                        <wp:posOffset>2252980</wp:posOffset>
                      </wp:positionV>
                      <wp:extent cx="1036955" cy="1056005"/>
                      <wp:effectExtent l="3810" t="0" r="0" b="2540"/>
                      <wp:wrapTight wrapText="bothSides">
                        <wp:wrapPolygon edited="0">
                          <wp:start x="-172" y="0"/>
                          <wp:lineTo x="-172" y="21431"/>
                          <wp:lineTo x="21600" y="21431"/>
                          <wp:lineTo x="21600" y="0"/>
                          <wp:lineTo x="-172" y="0"/>
                        </wp:wrapPolygon>
                      </wp:wrapTight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6955" cy="1056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A27" w:rsidRDefault="008A0A27" w:rsidP="00A426CE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30B58C" wp14:editId="21B170FC">
                                        <wp:extent cx="884650" cy="834887"/>
                                        <wp:effectExtent l="19050" t="0" r="0" b="0"/>
                                        <wp:docPr id="2" name="Picture 1" descr="LED Green TLS failed small croppe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D Green TLS failed small cropped.jpg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4650" cy="834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359.45pt;margin-top:177.4pt;width:81.65pt;height:83.15pt;z-index:-251655168;visibility:visible;mso-wrap-style:square;mso-width-percent:0;mso-height-percent:0;mso-wrap-distance-left:0;mso-wrap-distance-top:0;mso-wrap-distance-right:5.6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" stroked="f">
                      <v:textbox>
                        <w:txbxContent>
                          <w:p w:rsidR="008A0A27" w:rsidRDefault="008A0A27" w:rsidP="00A426CE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0B58C" wp14:editId="21B170FC">
                                  <wp:extent cx="884650" cy="834887"/>
                                  <wp:effectExtent l="19050" t="0" r="0" b="0"/>
                                  <wp:docPr id="2" name="Picture 1" descr="LED Green TLS failed small 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D Green TLS failed small cropped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650" cy="834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 anchorx="page" anchory="page"/>
                    </v:shape>
                  </w:pict>
                </mc:Fallback>
              </mc:AlternateContent>
            </w:r>
            <w:r w:rsidR="00B509B1">
              <w:rPr>
                <w:rFonts w:ascii="Gill Sans MT" w:hAnsi="Gill Sans MT"/>
                <w:sz w:val="40"/>
                <w:szCs w:val="40"/>
              </w:rPr>
              <w:t>LED lights</w:t>
            </w:r>
            <w:r w:rsidR="00B509B1" w:rsidRPr="000D4CE1">
              <w:rPr>
                <w:rFonts w:ascii="Gill Sans MT" w:hAnsi="Gill Sans MT"/>
                <w:sz w:val="40"/>
                <w:szCs w:val="40"/>
              </w:rPr>
              <w:t xml:space="preserve"> 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are easier for drivers and pedestrians to see </w:t>
            </w:r>
            <w:r w:rsidR="0055701F">
              <w:rPr>
                <w:rFonts w:ascii="Gill Sans MT" w:hAnsi="Gill Sans MT"/>
                <w:sz w:val="40"/>
                <w:szCs w:val="40"/>
              </w:rPr>
              <w:t xml:space="preserve">in all light conditions 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and use </w:t>
            </w:r>
            <w:r w:rsidR="00B509B1" w:rsidRPr="000D4CE1">
              <w:rPr>
                <w:rFonts w:ascii="Gill Sans MT" w:hAnsi="Gill Sans MT"/>
                <w:sz w:val="40"/>
                <w:szCs w:val="40"/>
              </w:rPr>
              <w:t>85</w:t>
            </w:r>
            <w:r w:rsidR="00B509B1">
              <w:rPr>
                <w:rFonts w:ascii="Gill Sans MT" w:hAnsi="Gill Sans MT"/>
                <w:sz w:val="40"/>
                <w:szCs w:val="40"/>
              </w:rPr>
              <w:t>%</w:t>
            </w:r>
            <w:r w:rsidR="00B509B1" w:rsidRPr="000D4CE1">
              <w:rPr>
                <w:rFonts w:ascii="Gill Sans MT" w:hAnsi="Gill Sans MT"/>
                <w:sz w:val="40"/>
                <w:szCs w:val="40"/>
              </w:rPr>
              <w:t xml:space="preserve"> less power than </w:t>
            </w:r>
            <w:r w:rsidR="00B509B1">
              <w:rPr>
                <w:rFonts w:ascii="Gill Sans MT" w:hAnsi="Gill Sans MT"/>
                <w:sz w:val="40"/>
                <w:szCs w:val="40"/>
              </w:rPr>
              <w:t>normal lights.</w:t>
            </w:r>
          </w:p>
          <w:p w:rsidR="001B1580" w:rsidRDefault="001B1580" w:rsidP="001B1580">
            <w:pPr>
              <w:jc w:val="center"/>
            </w:pPr>
            <w:r>
              <w:rPr>
                <w:rFonts w:ascii="Gill Sans MT" w:hAnsi="Gill Sans MT"/>
                <w:sz w:val="40"/>
                <w:szCs w:val="40"/>
              </w:rPr>
              <w:t>They last a long time and gradually fail rather than suddenly burn out.  This allows them to be replaced before the traffic light stops working altogether.</w:t>
            </w:r>
          </w:p>
          <w:p w:rsidR="00B509B1" w:rsidRPr="005B59E0" w:rsidRDefault="00B509B1" w:rsidP="001B1580">
            <w:pPr>
              <w:rPr>
                <w:rFonts w:ascii="Gill Sans MT" w:hAnsi="Gill Sans MT"/>
                <w:b/>
                <w:sz w:val="40"/>
                <w:szCs w:val="40"/>
              </w:rPr>
            </w:pPr>
          </w:p>
        </w:tc>
        <w:tc>
          <w:tcPr>
            <w:tcW w:w="2660" w:type="dxa"/>
          </w:tcPr>
          <w:p w:rsidR="00B509B1" w:rsidRDefault="00B509B1" w:rsidP="00B47A22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C91D0E" wp14:editId="026C6813">
                  <wp:extent cx="1579347" cy="2782956"/>
                  <wp:effectExtent l="19050" t="0" r="1803" b="0"/>
                  <wp:docPr id="12" name="Picture 0" descr="LED Green TLS Fix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 Green TLS Fixed.jpg"/>
                          <pic:cNvPicPr/>
                        </pic:nvPicPr>
                        <pic:blipFill>
                          <a:blip r:embed="rId7" cstate="print"/>
                          <a:srcRect l="34759" t="11809" r="41937" b="3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623" cy="278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9B1" w:rsidRPr="005B59E0" w:rsidTr="0055701F">
        <w:tc>
          <w:tcPr>
            <w:tcW w:w="14175" w:type="dxa"/>
            <w:gridSpan w:val="4"/>
          </w:tcPr>
          <w:p w:rsidR="00BC7B8C" w:rsidRDefault="00BC7B8C" w:rsidP="00B509B1">
            <w:pPr>
              <w:jc w:val="center"/>
              <w:rPr>
                <w:rFonts w:ascii="Gill Sans MT" w:hAnsi="Gill Sans MT"/>
                <w:b/>
                <w:sz w:val="40"/>
                <w:szCs w:val="40"/>
              </w:rPr>
            </w:pPr>
          </w:p>
          <w:p w:rsidR="00B509B1" w:rsidRDefault="00FC0F9A" w:rsidP="00B509B1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>
              <w:rPr>
                <w:rFonts w:ascii="Gill Sans MT" w:hAnsi="Gill Sans MT"/>
                <w:b/>
                <w:sz w:val="40"/>
                <w:szCs w:val="40"/>
              </w:rPr>
              <w:t>Taking Turns</w:t>
            </w:r>
          </w:p>
          <w:p w:rsidR="00BC7B8C" w:rsidRDefault="008A0A27" w:rsidP="00CF110D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>
              <w:rPr>
                <w:rFonts w:ascii="Gill Sans MT" w:hAnsi="Gill Sans MT"/>
                <w:sz w:val="40"/>
                <w:szCs w:val="40"/>
              </w:rPr>
              <w:t>Traffic signals can be used to balance flows a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t roundabouts where </w:t>
            </w:r>
            <w:r>
              <w:rPr>
                <w:rFonts w:ascii="Gill Sans MT" w:hAnsi="Gill Sans MT"/>
                <w:sz w:val="40"/>
                <w:szCs w:val="40"/>
              </w:rPr>
              <w:t xml:space="preserve">large volumes of 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traffic </w:t>
            </w:r>
            <w:r>
              <w:rPr>
                <w:rFonts w:ascii="Gill Sans MT" w:hAnsi="Gill Sans MT"/>
                <w:sz w:val="40"/>
                <w:szCs w:val="40"/>
              </w:rPr>
              <w:t>from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 one </w:t>
            </w:r>
            <w:r w:rsidR="00CF110D">
              <w:rPr>
                <w:rFonts w:ascii="Gill Sans MT" w:hAnsi="Gill Sans MT"/>
                <w:sz w:val="40"/>
                <w:szCs w:val="40"/>
              </w:rPr>
              <w:t>approach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 cause </w:t>
            </w:r>
            <w:r w:rsidR="002B752F">
              <w:rPr>
                <w:rFonts w:ascii="Gill Sans MT" w:hAnsi="Gill Sans MT"/>
                <w:sz w:val="40"/>
                <w:szCs w:val="40"/>
              </w:rPr>
              <w:t xml:space="preserve">excessive 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queuing on another </w:t>
            </w:r>
            <w:r w:rsidR="00CF110D">
              <w:rPr>
                <w:rFonts w:ascii="Gill Sans MT" w:hAnsi="Gill Sans MT"/>
                <w:sz w:val="40"/>
                <w:szCs w:val="40"/>
              </w:rPr>
              <w:t>approach</w:t>
            </w:r>
            <w:r>
              <w:rPr>
                <w:rFonts w:ascii="Gill Sans MT" w:hAnsi="Gill Sans MT"/>
                <w:sz w:val="40"/>
                <w:szCs w:val="40"/>
              </w:rPr>
              <w:t>.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  </w:t>
            </w:r>
            <w:r>
              <w:rPr>
                <w:rFonts w:ascii="Gill Sans MT" w:hAnsi="Gill Sans MT"/>
                <w:sz w:val="40"/>
                <w:szCs w:val="40"/>
              </w:rPr>
              <w:t>To help smooth traffic flow, vehicles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 are stopped at </w:t>
            </w:r>
            <w:r>
              <w:rPr>
                <w:rFonts w:ascii="Gill Sans MT" w:hAnsi="Gill Sans MT"/>
                <w:sz w:val="40"/>
                <w:szCs w:val="40"/>
              </w:rPr>
              <w:t>a red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 light </w:t>
            </w:r>
            <w:r w:rsidR="00DF4086">
              <w:rPr>
                <w:rFonts w:ascii="Gill Sans MT" w:hAnsi="Gill Sans MT"/>
                <w:sz w:val="40"/>
                <w:szCs w:val="40"/>
              </w:rPr>
              <w:t xml:space="preserve">to allow the queued vehicles to enter the roundabout.  </w:t>
            </w:r>
            <w:r w:rsidR="00B509B1">
              <w:rPr>
                <w:rFonts w:ascii="Gill Sans MT" w:hAnsi="Gill Sans MT"/>
                <w:sz w:val="40"/>
                <w:szCs w:val="40"/>
              </w:rPr>
              <w:t xml:space="preserve">When the queue has reduced, the red light turns off and the roundabout goes back to normal operation.  </w:t>
            </w:r>
          </w:p>
          <w:p w:rsidR="00BC7B8C" w:rsidRDefault="00E72F43" w:rsidP="00CF110D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  <w:r>
              <w:rPr>
                <w:rFonts w:ascii="Gill Sans MT" w:hAnsi="Gill Sans MT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18415</wp:posOffset>
                      </wp:positionV>
                      <wp:extent cx="5755005" cy="3953510"/>
                      <wp:effectExtent l="0" t="0" r="0" b="0"/>
                      <wp:wrapNone/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5005" cy="395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0A27" w:rsidRDefault="008A0A27">
                                  <w:r w:rsidRPr="00D15E3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82F50A" wp14:editId="7BFF4C76">
                                        <wp:extent cx="5533603" cy="3689068"/>
                                        <wp:effectExtent l="19050" t="0" r="0" b="0"/>
                                        <wp:docPr id="11" name="Picture 0" descr="Image 4 - Midway Point roundabout meterin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4 - Midway Point roundabout metering.JP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33603" cy="36890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left:0;text-align:left;margin-left:11.25pt;margin-top:1.45pt;width:453.15pt;height:31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" stroked="f">
                      <v:textbox>
                        <w:txbxContent>
                          <w:p w:rsidR="008A0A27" w:rsidRDefault="008A0A27">
                            <w:r w:rsidRPr="00D15E36">
                              <w:rPr>
                                <w:noProof/>
                              </w:rPr>
                              <w:drawing>
                                <wp:inline distT="0" distB="0" distL="0" distR="0" wp14:anchorId="3582F50A" wp14:editId="7BFF4C76">
                                  <wp:extent cx="5533603" cy="3689068"/>
                                  <wp:effectExtent l="19050" t="0" r="0" b="0"/>
                                  <wp:docPr id="11" name="Picture 0" descr="Image 4 - Midway Point roundabout meter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 - Midway Point roundabout metering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3603" cy="3689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509B1" w:rsidRDefault="00B509B1" w:rsidP="00CF110D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</w:p>
          <w:p w:rsidR="00CF110D" w:rsidRPr="0068163E" w:rsidRDefault="00CF110D" w:rsidP="00CF110D">
            <w:pPr>
              <w:jc w:val="center"/>
              <w:rPr>
                <w:rFonts w:ascii="Gill Sans MT" w:hAnsi="Gill Sans MT"/>
                <w:sz w:val="40"/>
                <w:szCs w:val="40"/>
              </w:rPr>
            </w:pPr>
          </w:p>
        </w:tc>
      </w:tr>
    </w:tbl>
    <w:p w:rsidR="005B59E0" w:rsidRPr="00E76D37" w:rsidRDefault="001F1070" w:rsidP="00F90B37">
      <w:pPr>
        <w:spacing w:after="0" w:line="240" w:lineRule="auto"/>
        <w:rPr>
          <w:rFonts w:ascii="Gill Sans MT" w:hAnsi="Gill Sans MT"/>
          <w:sz w:val="6"/>
          <w:szCs w:val="40"/>
        </w:rPr>
      </w:pPr>
      <w:r w:rsidRPr="005B59E0">
        <w:rPr>
          <w:rFonts w:ascii="Maiandra GD" w:hAnsi="Maiandra GD"/>
          <w:b/>
          <w:noProof/>
          <w:color w:val="0070C0"/>
          <w:sz w:val="72"/>
        </w:rPr>
        <w:drawing>
          <wp:anchor distT="0" distB="0" distL="114300" distR="114300" simplePos="0" relativeHeight="251658240" behindDoc="0" locked="0" layoutInCell="1" allowOverlap="1" wp14:anchorId="28BC1CD2" wp14:editId="53AA5D02">
            <wp:simplePos x="0" y="0"/>
            <wp:positionH relativeFrom="column">
              <wp:posOffset>-497205</wp:posOffset>
            </wp:positionH>
            <wp:positionV relativeFrom="paragraph">
              <wp:posOffset>3215005</wp:posOffset>
            </wp:positionV>
            <wp:extent cx="10010140" cy="1430020"/>
            <wp:effectExtent l="0" t="0" r="0" b="0"/>
            <wp:wrapThrough wrapText="bothSides">
              <wp:wrapPolygon edited="0">
                <wp:start x="0" y="0"/>
                <wp:lineTo x="0" y="21293"/>
                <wp:lineTo x="21540" y="21293"/>
                <wp:lineTo x="21540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14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2F43">
        <w:rPr>
          <w:rFonts w:ascii="Gill Sans MT" w:hAnsi="Gill Sans M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6030595</wp:posOffset>
                </wp:positionH>
                <wp:positionV relativeFrom="paragraph">
                  <wp:posOffset>128905</wp:posOffset>
                </wp:positionV>
                <wp:extent cx="2924810" cy="2017395"/>
                <wp:effectExtent l="1270" t="3175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01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B8C" w:rsidRPr="00BC7B8C" w:rsidRDefault="00BC7B8C" w:rsidP="00BC7B8C">
                            <w:pPr>
                              <w:jc w:val="center"/>
                            </w:pPr>
                            <w: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t xml:space="preserve">You can see this in action at the Midway Point roundabout between 7.00-9.00am </w:t>
                            </w:r>
                            <w: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  <w:br/>
                              <w:t>Monday-Friday.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474.85pt;margin-top:10.15pt;width:230.3pt;height:15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" stroked="f">
                <v:textbox>
                  <w:txbxContent>
                    <w:p w:rsidR="00BC7B8C" w:rsidRPr="00BC7B8C" w:rsidRDefault="00BC7B8C" w:rsidP="00BC7B8C">
                      <w:pPr>
                        <w:jc w:val="center"/>
                      </w:pPr>
                      <w:r>
                        <w:rPr>
                          <w:rFonts w:ascii="Gill Sans MT" w:hAnsi="Gill Sans MT"/>
                          <w:sz w:val="40"/>
                          <w:szCs w:val="40"/>
                        </w:rPr>
                        <w:t xml:space="preserve">You can see this in action at the Midway Point roundabout between 7.00-9.00am </w:t>
                      </w:r>
                      <w:r>
                        <w:rPr>
                          <w:rFonts w:ascii="Gill Sans MT" w:hAnsi="Gill Sans MT"/>
                          <w:sz w:val="40"/>
                          <w:szCs w:val="40"/>
                        </w:rPr>
                        <w:br/>
                        <w:t>Monday-Friday.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59E0" w:rsidRPr="00E76D37" w:rsidSect="005C7A5B">
      <w:pgSz w:w="16839" w:h="23814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790"/>
    <w:rsid w:val="00013C7A"/>
    <w:rsid w:val="00024A0F"/>
    <w:rsid w:val="00030A14"/>
    <w:rsid w:val="00030BEA"/>
    <w:rsid w:val="00042EA4"/>
    <w:rsid w:val="00050791"/>
    <w:rsid w:val="00056CF5"/>
    <w:rsid w:val="000609C5"/>
    <w:rsid w:val="00064639"/>
    <w:rsid w:val="00064A94"/>
    <w:rsid w:val="00067A38"/>
    <w:rsid w:val="00077804"/>
    <w:rsid w:val="00085089"/>
    <w:rsid w:val="00086560"/>
    <w:rsid w:val="000865A1"/>
    <w:rsid w:val="000A194B"/>
    <w:rsid w:val="000B196B"/>
    <w:rsid w:val="000B71E9"/>
    <w:rsid w:val="000C7EF9"/>
    <w:rsid w:val="000C7FA6"/>
    <w:rsid w:val="000D036F"/>
    <w:rsid w:val="000D093C"/>
    <w:rsid w:val="000D4CE1"/>
    <w:rsid w:val="000E2034"/>
    <w:rsid w:val="000E3662"/>
    <w:rsid w:val="000E77FB"/>
    <w:rsid w:val="000F32F0"/>
    <w:rsid w:val="000F39F4"/>
    <w:rsid w:val="00114F83"/>
    <w:rsid w:val="0011694D"/>
    <w:rsid w:val="00122588"/>
    <w:rsid w:val="001234ED"/>
    <w:rsid w:val="00123D1F"/>
    <w:rsid w:val="00126B8E"/>
    <w:rsid w:val="001315D8"/>
    <w:rsid w:val="001536C9"/>
    <w:rsid w:val="00156283"/>
    <w:rsid w:val="0016565A"/>
    <w:rsid w:val="0017182D"/>
    <w:rsid w:val="001B1580"/>
    <w:rsid w:val="001D75D0"/>
    <w:rsid w:val="001F1070"/>
    <w:rsid w:val="001F2B3D"/>
    <w:rsid w:val="0020208A"/>
    <w:rsid w:val="00210AC3"/>
    <w:rsid w:val="00213BEB"/>
    <w:rsid w:val="00225D80"/>
    <w:rsid w:val="002278FE"/>
    <w:rsid w:val="00233838"/>
    <w:rsid w:val="002401D1"/>
    <w:rsid w:val="00245EA8"/>
    <w:rsid w:val="00246159"/>
    <w:rsid w:val="00252BB4"/>
    <w:rsid w:val="00271F39"/>
    <w:rsid w:val="00273717"/>
    <w:rsid w:val="00276669"/>
    <w:rsid w:val="002840AF"/>
    <w:rsid w:val="002842A9"/>
    <w:rsid w:val="002A08D1"/>
    <w:rsid w:val="002A0B3E"/>
    <w:rsid w:val="002B6CE1"/>
    <w:rsid w:val="002B71E4"/>
    <w:rsid w:val="002B752F"/>
    <w:rsid w:val="002C5069"/>
    <w:rsid w:val="002C506C"/>
    <w:rsid w:val="002E15CD"/>
    <w:rsid w:val="002E5511"/>
    <w:rsid w:val="002F4E0E"/>
    <w:rsid w:val="00301F0E"/>
    <w:rsid w:val="00304DE0"/>
    <w:rsid w:val="00360932"/>
    <w:rsid w:val="00366A63"/>
    <w:rsid w:val="00367C3A"/>
    <w:rsid w:val="00376D7C"/>
    <w:rsid w:val="003808D8"/>
    <w:rsid w:val="00383B24"/>
    <w:rsid w:val="00383C53"/>
    <w:rsid w:val="00393FA4"/>
    <w:rsid w:val="003A1BF9"/>
    <w:rsid w:val="003B139C"/>
    <w:rsid w:val="003B4A7E"/>
    <w:rsid w:val="003D5309"/>
    <w:rsid w:val="003D75DC"/>
    <w:rsid w:val="003E0A94"/>
    <w:rsid w:val="003F51F1"/>
    <w:rsid w:val="00420BD6"/>
    <w:rsid w:val="004270DF"/>
    <w:rsid w:val="0043254E"/>
    <w:rsid w:val="004338DB"/>
    <w:rsid w:val="00444F18"/>
    <w:rsid w:val="00445127"/>
    <w:rsid w:val="00472397"/>
    <w:rsid w:val="00487221"/>
    <w:rsid w:val="00494388"/>
    <w:rsid w:val="004947AD"/>
    <w:rsid w:val="00494B65"/>
    <w:rsid w:val="004A0762"/>
    <w:rsid w:val="004A3399"/>
    <w:rsid w:val="004C00D2"/>
    <w:rsid w:val="004D1122"/>
    <w:rsid w:val="004D1C39"/>
    <w:rsid w:val="004D3820"/>
    <w:rsid w:val="004D7A1A"/>
    <w:rsid w:val="004D7BA4"/>
    <w:rsid w:val="005035D5"/>
    <w:rsid w:val="005053D2"/>
    <w:rsid w:val="00512F1E"/>
    <w:rsid w:val="00515AF7"/>
    <w:rsid w:val="005231B5"/>
    <w:rsid w:val="0052532A"/>
    <w:rsid w:val="00535A63"/>
    <w:rsid w:val="00535ECA"/>
    <w:rsid w:val="00542877"/>
    <w:rsid w:val="00553D8F"/>
    <w:rsid w:val="0055701F"/>
    <w:rsid w:val="005642BF"/>
    <w:rsid w:val="00597596"/>
    <w:rsid w:val="005B070A"/>
    <w:rsid w:val="005B0847"/>
    <w:rsid w:val="005B59E0"/>
    <w:rsid w:val="005B6603"/>
    <w:rsid w:val="005C093F"/>
    <w:rsid w:val="005C7A5B"/>
    <w:rsid w:val="005D44B6"/>
    <w:rsid w:val="00635F5C"/>
    <w:rsid w:val="006518B3"/>
    <w:rsid w:val="0066246B"/>
    <w:rsid w:val="006627E0"/>
    <w:rsid w:val="0068163E"/>
    <w:rsid w:val="00696BB1"/>
    <w:rsid w:val="006B4AAF"/>
    <w:rsid w:val="006D396C"/>
    <w:rsid w:val="006E50C3"/>
    <w:rsid w:val="006E5E6E"/>
    <w:rsid w:val="006F6226"/>
    <w:rsid w:val="007058FF"/>
    <w:rsid w:val="00716F84"/>
    <w:rsid w:val="00725E89"/>
    <w:rsid w:val="00725F88"/>
    <w:rsid w:val="007435EC"/>
    <w:rsid w:val="007564B2"/>
    <w:rsid w:val="007742C5"/>
    <w:rsid w:val="00775E2B"/>
    <w:rsid w:val="00787A69"/>
    <w:rsid w:val="007B4AF1"/>
    <w:rsid w:val="007B4E16"/>
    <w:rsid w:val="007B66B6"/>
    <w:rsid w:val="007F2A99"/>
    <w:rsid w:val="007F464A"/>
    <w:rsid w:val="00805F51"/>
    <w:rsid w:val="00825C64"/>
    <w:rsid w:val="00832741"/>
    <w:rsid w:val="008461AC"/>
    <w:rsid w:val="008502F4"/>
    <w:rsid w:val="0085292A"/>
    <w:rsid w:val="008540B7"/>
    <w:rsid w:val="0087259E"/>
    <w:rsid w:val="00884D4F"/>
    <w:rsid w:val="008951EB"/>
    <w:rsid w:val="008A0A27"/>
    <w:rsid w:val="008B6FD7"/>
    <w:rsid w:val="008B73BF"/>
    <w:rsid w:val="008C7B11"/>
    <w:rsid w:val="008D7D1D"/>
    <w:rsid w:val="009011E0"/>
    <w:rsid w:val="00944247"/>
    <w:rsid w:val="00945DF2"/>
    <w:rsid w:val="00956B2A"/>
    <w:rsid w:val="009800BE"/>
    <w:rsid w:val="009818DB"/>
    <w:rsid w:val="0098319F"/>
    <w:rsid w:val="00990A4D"/>
    <w:rsid w:val="009B09D8"/>
    <w:rsid w:val="009B36C1"/>
    <w:rsid w:val="009B6F66"/>
    <w:rsid w:val="009C0D80"/>
    <w:rsid w:val="009D6BEF"/>
    <w:rsid w:val="009E45CE"/>
    <w:rsid w:val="009E77C9"/>
    <w:rsid w:val="009E7CBB"/>
    <w:rsid w:val="009E7FCC"/>
    <w:rsid w:val="009F3484"/>
    <w:rsid w:val="009F4D94"/>
    <w:rsid w:val="00A066E5"/>
    <w:rsid w:val="00A0705D"/>
    <w:rsid w:val="00A200D7"/>
    <w:rsid w:val="00A409BF"/>
    <w:rsid w:val="00A426CE"/>
    <w:rsid w:val="00A752A3"/>
    <w:rsid w:val="00A82330"/>
    <w:rsid w:val="00AA20A6"/>
    <w:rsid w:val="00AA5745"/>
    <w:rsid w:val="00AD5790"/>
    <w:rsid w:val="00AD59CA"/>
    <w:rsid w:val="00AD5B4D"/>
    <w:rsid w:val="00AE061F"/>
    <w:rsid w:val="00AF5599"/>
    <w:rsid w:val="00B22402"/>
    <w:rsid w:val="00B22419"/>
    <w:rsid w:val="00B2348E"/>
    <w:rsid w:val="00B26EDB"/>
    <w:rsid w:val="00B3007E"/>
    <w:rsid w:val="00B33AE9"/>
    <w:rsid w:val="00B47A22"/>
    <w:rsid w:val="00B509B1"/>
    <w:rsid w:val="00B600D9"/>
    <w:rsid w:val="00B60A19"/>
    <w:rsid w:val="00B63B65"/>
    <w:rsid w:val="00B91009"/>
    <w:rsid w:val="00B929D0"/>
    <w:rsid w:val="00B95F20"/>
    <w:rsid w:val="00B97684"/>
    <w:rsid w:val="00BB4E71"/>
    <w:rsid w:val="00BC7B8C"/>
    <w:rsid w:val="00BD3C4D"/>
    <w:rsid w:val="00BE150B"/>
    <w:rsid w:val="00C11C43"/>
    <w:rsid w:val="00C12275"/>
    <w:rsid w:val="00C219EE"/>
    <w:rsid w:val="00C31678"/>
    <w:rsid w:val="00C31838"/>
    <w:rsid w:val="00C376B2"/>
    <w:rsid w:val="00C40EB3"/>
    <w:rsid w:val="00C41DBD"/>
    <w:rsid w:val="00C45B14"/>
    <w:rsid w:val="00C61E44"/>
    <w:rsid w:val="00C66809"/>
    <w:rsid w:val="00C703A8"/>
    <w:rsid w:val="00C8024A"/>
    <w:rsid w:val="00C912E5"/>
    <w:rsid w:val="00CB1A27"/>
    <w:rsid w:val="00CB4E2D"/>
    <w:rsid w:val="00CB556F"/>
    <w:rsid w:val="00CC0B97"/>
    <w:rsid w:val="00CC3B5A"/>
    <w:rsid w:val="00CD4AD3"/>
    <w:rsid w:val="00CF110D"/>
    <w:rsid w:val="00CF1980"/>
    <w:rsid w:val="00CF2832"/>
    <w:rsid w:val="00CF421B"/>
    <w:rsid w:val="00CF61FE"/>
    <w:rsid w:val="00D00D8E"/>
    <w:rsid w:val="00D044B5"/>
    <w:rsid w:val="00D0765D"/>
    <w:rsid w:val="00D15E36"/>
    <w:rsid w:val="00D3462D"/>
    <w:rsid w:val="00D46998"/>
    <w:rsid w:val="00D53F09"/>
    <w:rsid w:val="00D54A06"/>
    <w:rsid w:val="00D57CBA"/>
    <w:rsid w:val="00D77A06"/>
    <w:rsid w:val="00DC0D1D"/>
    <w:rsid w:val="00DD22A2"/>
    <w:rsid w:val="00DE35B6"/>
    <w:rsid w:val="00DE4B19"/>
    <w:rsid w:val="00DF0513"/>
    <w:rsid w:val="00DF4086"/>
    <w:rsid w:val="00DF6F16"/>
    <w:rsid w:val="00E00354"/>
    <w:rsid w:val="00E11899"/>
    <w:rsid w:val="00E12CF4"/>
    <w:rsid w:val="00E259EA"/>
    <w:rsid w:val="00E25DD6"/>
    <w:rsid w:val="00E326E5"/>
    <w:rsid w:val="00E34824"/>
    <w:rsid w:val="00E40A3E"/>
    <w:rsid w:val="00E44894"/>
    <w:rsid w:val="00E71EC2"/>
    <w:rsid w:val="00E72F43"/>
    <w:rsid w:val="00E76D37"/>
    <w:rsid w:val="00E778E6"/>
    <w:rsid w:val="00E83103"/>
    <w:rsid w:val="00E84449"/>
    <w:rsid w:val="00E84C6F"/>
    <w:rsid w:val="00E85B3F"/>
    <w:rsid w:val="00E86610"/>
    <w:rsid w:val="00E94DC0"/>
    <w:rsid w:val="00EA24C5"/>
    <w:rsid w:val="00EA53D1"/>
    <w:rsid w:val="00EC30F1"/>
    <w:rsid w:val="00ED4A8D"/>
    <w:rsid w:val="00F31E5A"/>
    <w:rsid w:val="00F360F0"/>
    <w:rsid w:val="00F474F6"/>
    <w:rsid w:val="00F50E6F"/>
    <w:rsid w:val="00F5701F"/>
    <w:rsid w:val="00F60011"/>
    <w:rsid w:val="00F63873"/>
    <w:rsid w:val="00F7332C"/>
    <w:rsid w:val="00F8320E"/>
    <w:rsid w:val="00F90B37"/>
    <w:rsid w:val="00FB13C6"/>
    <w:rsid w:val="00FB25D5"/>
    <w:rsid w:val="00FC0F9A"/>
    <w:rsid w:val="00FC2637"/>
    <w:rsid w:val="00FC66AD"/>
    <w:rsid w:val="00FD1D68"/>
    <w:rsid w:val="00FD6288"/>
    <w:rsid w:val="00FF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5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7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59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DIER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a-lander</dc:creator>
  <cp:lastModifiedBy>Johnstone, Edwin</cp:lastModifiedBy>
  <cp:revision>2</cp:revision>
  <cp:lastPrinted>2014-06-12T04:19:00Z</cp:lastPrinted>
  <dcterms:created xsi:type="dcterms:W3CDTF">2014-08-14T07:19:00Z</dcterms:created>
  <dcterms:modified xsi:type="dcterms:W3CDTF">2014-08-14T07:19:00Z</dcterms:modified>
</cp:coreProperties>
</file>