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A7" w:rsidRPr="00DD0B83" w:rsidRDefault="00DE21A7" w:rsidP="00DE21A7">
      <w:pPr>
        <w:pStyle w:val="text"/>
        <w:tabs>
          <w:tab w:val="clear" w:pos="4320"/>
          <w:tab w:val="clear" w:pos="8640"/>
          <w:tab w:val="center" w:pos="13875"/>
          <w:tab w:val="right" w:pos="27750"/>
        </w:tabs>
        <w:spacing w:before="0"/>
        <w:jc w:val="center"/>
        <w:rPr>
          <w:rFonts w:ascii="Arial" w:hAnsi="Arial" w:cs="Arial"/>
          <w:caps/>
          <w:color w:val="FFFFFF"/>
          <w:sz w:val="24"/>
          <w:szCs w:val="24"/>
        </w:rPr>
      </w:pPr>
      <w:bookmarkStart w:id="0" w:name="OLE_LINK3"/>
      <w:bookmarkStart w:id="1" w:name="OLE_LINK4"/>
      <w:bookmarkStart w:id="2" w:name="_Hlk284397666"/>
      <w:r w:rsidRPr="00DD0B83">
        <w:rPr>
          <w:rFonts w:ascii="Arial" w:hAnsi="Arial" w:cs="Arial"/>
          <w:caps/>
          <w:color w:val="FFFFFF"/>
          <w:sz w:val="24"/>
          <w:szCs w:val="24"/>
        </w:rPr>
        <w:t>Fact Sheet No 3</w:t>
      </w:r>
    </w:p>
    <w:p w:rsidR="00DE21A7" w:rsidRPr="00DD0B83" w:rsidRDefault="00DE21A7" w:rsidP="00DE21A7">
      <w:pPr>
        <w:pStyle w:val="text"/>
        <w:tabs>
          <w:tab w:val="clear" w:pos="4320"/>
          <w:tab w:val="clear" w:pos="8640"/>
          <w:tab w:val="center" w:pos="13875"/>
          <w:tab w:val="right" w:pos="27750"/>
        </w:tabs>
        <w:spacing w:before="0"/>
        <w:rPr>
          <w:rFonts w:ascii="Arial" w:hAnsi="Arial" w:cs="Arial"/>
          <w:color w:val="FFFFFF"/>
          <w:sz w:val="40"/>
          <w:szCs w:val="51"/>
        </w:rPr>
      </w:pPr>
      <w:r w:rsidRPr="00DD0B83">
        <w:rPr>
          <w:rFonts w:ascii="Arial" w:hAnsi="Arial" w:cs="Arial"/>
          <w:caps/>
          <w:color w:val="FFFFFF"/>
          <w:sz w:val="56"/>
          <w:szCs w:val="56"/>
        </w:rPr>
        <w:t>Are you checking your Vehicle regularly?</w:t>
      </w:r>
      <w:r w:rsidRPr="00DD0B83">
        <w:rPr>
          <w:rFonts w:ascii="Arial" w:hAnsi="Arial" w:cs="Arial"/>
          <w:color w:val="FFFFFF"/>
          <w:sz w:val="73"/>
          <w:szCs w:val="73"/>
        </w:rPr>
        <w:t xml:space="preserve"> </w:t>
      </w:r>
    </w:p>
    <w:p w:rsidR="00DE21A7" w:rsidRPr="00DD0B83" w:rsidRDefault="00DE21A7" w:rsidP="00DE21A7">
      <w:pPr>
        <w:rPr>
          <w:rFonts w:ascii="Arial" w:hAnsi="Arial" w:cs="Arial"/>
          <w:color w:val="FFFFFF"/>
          <w:sz w:val="40"/>
        </w:rPr>
      </w:pPr>
      <w:r w:rsidRPr="00DD0B83">
        <w:rPr>
          <w:rFonts w:ascii="Arial" w:hAnsi="Arial" w:cs="Arial"/>
          <w:color w:val="FFFFFF"/>
          <w:sz w:val="40"/>
        </w:rPr>
        <w:t>An easy guide to help your vehicle pass inspection</w:t>
      </w:r>
      <w:bookmarkEnd w:id="0"/>
      <w:bookmarkEnd w:id="1"/>
      <w:bookmarkEnd w:id="2"/>
    </w:p>
    <w:p w:rsidR="00D72D3D" w:rsidRPr="00DD0D5F" w:rsidRDefault="00D72D3D" w:rsidP="00D72D3D">
      <w:pPr>
        <w:pStyle w:val="Heading-cover"/>
        <w:rPr>
          <w:color w:val="FFFFFF"/>
          <w:sz w:val="72"/>
          <w:szCs w:val="72"/>
        </w:rPr>
      </w:pPr>
      <w:r w:rsidRPr="00DD0D5F">
        <w:rPr>
          <w:color w:val="FFFFFF"/>
          <w:sz w:val="44"/>
          <w:szCs w:val="44"/>
        </w:rPr>
        <w:t>.</w:t>
      </w:r>
    </w:p>
    <w:p w:rsidR="00DD0D5F" w:rsidRDefault="0040777C">
      <w:pPr>
        <w:sectPr w:rsidR="00DD0D5F" w:rsidSect="00D72D3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440" w:bottom="1797" w:left="9072" w:header="709" w:footer="709" w:gutter="0"/>
          <w:cols w:space="708"/>
          <w:docGrid w:linePitch="360"/>
        </w:sectPr>
      </w:pPr>
      <w:r>
        <w:rPr>
          <w:noProof/>
          <w:sz w:val="20"/>
          <w:lang w:eastAsia="en-AU"/>
        </w:rPr>
        <mc:AlternateContent>
          <mc:Choice Requires="wps">
            <w:drawing>
              <wp:anchor distT="0" distB="0" distL="114300" distR="114300" simplePos="0" relativeHeight="251656704" behindDoc="0" locked="0" layoutInCell="0" allowOverlap="1" wp14:anchorId="79E47B7E" wp14:editId="4D629685">
                <wp:simplePos x="0" y="0"/>
                <wp:positionH relativeFrom="column">
                  <wp:posOffset>-3065145</wp:posOffset>
                </wp:positionH>
                <wp:positionV relativeFrom="page">
                  <wp:posOffset>4410075</wp:posOffset>
                </wp:positionV>
                <wp:extent cx="2171700" cy="1352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1A7" w:rsidRPr="00DD0B83" w:rsidRDefault="00DE21A7" w:rsidP="00DE21A7">
                            <w:pPr>
                              <w:widowControl w:val="0"/>
                              <w:autoSpaceDE w:val="0"/>
                              <w:autoSpaceDN w:val="0"/>
                              <w:adjustRightInd w:val="0"/>
                              <w:spacing w:line="360" w:lineRule="auto"/>
                              <w:textAlignment w:val="center"/>
                              <w:rPr>
                                <w:rFonts w:ascii="Arial" w:hAnsi="Arial" w:cs="Arial"/>
                                <w:color w:val="000000"/>
                                <w:sz w:val="20"/>
                                <w:szCs w:val="20"/>
                              </w:rPr>
                            </w:pPr>
                            <w:r w:rsidRPr="00DD0B83">
                              <w:rPr>
                                <w:rFonts w:ascii="Arial" w:hAnsi="Arial" w:cs="Arial"/>
                                <w:color w:val="000000"/>
                                <w:sz w:val="20"/>
                                <w:szCs w:val="20"/>
                              </w:rPr>
                              <w:t xml:space="preserve">For further information please phone the Transport Enquiry Service on: 1300 851 225 or email </w:t>
                            </w:r>
                            <w:hyperlink r:id="rId15" w:history="1">
                              <w:r w:rsidR="00DD0B83" w:rsidRPr="00DD0B83">
                                <w:rPr>
                                  <w:rStyle w:val="Hyperlink"/>
                                  <w:rFonts w:ascii="Arial" w:hAnsi="Arial" w:cs="Arial"/>
                                  <w:sz w:val="20"/>
                                  <w:szCs w:val="20"/>
                                </w:rPr>
                                <w:t>ais@stategrowth.tas.gov.au</w:t>
                              </w:r>
                            </w:hyperlink>
                          </w:p>
                          <w:p w:rsidR="0040777C" w:rsidRPr="00DD0B83" w:rsidRDefault="00DE21A7" w:rsidP="00681D99">
                            <w:pPr>
                              <w:widowControl w:val="0"/>
                              <w:autoSpaceDE w:val="0"/>
                              <w:autoSpaceDN w:val="0"/>
                              <w:adjustRightInd w:val="0"/>
                              <w:spacing w:line="360" w:lineRule="auto"/>
                              <w:textAlignment w:val="center"/>
                              <w:rPr>
                                <w:rFonts w:ascii="Arial" w:hAnsi="Arial" w:cs="Arial"/>
                                <w:color w:val="000000"/>
                                <w:sz w:val="20"/>
                                <w:szCs w:val="20"/>
                              </w:rPr>
                            </w:pPr>
                            <w:r w:rsidRPr="00DD0B83">
                              <w:rPr>
                                <w:rFonts w:ascii="Arial" w:hAnsi="Arial" w:cs="Arial"/>
                                <w:color w:val="000000"/>
                                <w:sz w:val="20"/>
                                <w:szCs w:val="20"/>
                              </w:rPr>
                              <w:t>www.transport.tas.gov.au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35pt;margin-top:347.25pt;width:171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F3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KLLd6TudgNNjB25mgGNg2VWquwdZfNdIyGVNxYbdKSX7mtESsgvtTf/s6oij&#10;Lci6/yRLCEO3RjqgoVKtbR00AwE6sPR8ZMamUsBhFM7CWQCmAmzh9SSaTBx3Pk0O1zulzQcmW2QX&#10;KVZAvYOnuwdtbDo0ObjYaELmvGkc/Y24OADH8QSCw1Vrs2k4Nl/iIF7NV3PikWi68kiQZd5dviTe&#10;NA9nk+w6Wy6z8JeNG5Kk5mXJhA1zUFZI/oy5vcZHTRy1pWXDSwtnU9Jqs142Cu0oKDt3n2s6WE5u&#10;/mUarglQy6uSwogE91Hs5dP5zCM5mXjxLJh7QRjfx9OAxCTLL0t64IL9e0moT3EMTI5qOiX9qrbA&#10;fW9ro0nLDcyOhrcpnh+daGI1uBKlo9ZQ3ozrs1bY9E+tALoPRDvFWpGOcjXDegAUK+O1LJ9Bu0qC&#10;skCFMPBgUUv1E6MehkeK9Y8tVQyj5qMA/cchIXbauA2ZzCLYqHPL+txCRQFQKTYYjculGSfUtlN8&#10;U0Ok8cUJeQdvpuJOzaes9i8NBoQraj/M7AQ63zuv08hd/AYAAP//AwBQSwMEFAAGAAgAAAAhAN0z&#10;3m3hAAAADQEAAA8AAABkcnMvZG93bnJldi54bWxMj01PwzAMhu9I/IfISNy6ZFO7raXuhEBcQYwP&#10;iVvWZG1F41RNtpZ/jzmxo+1Hr5+33M2uF2c7hs4TwnKhQFiqvemoQXh/e0q2IELUZHTvySL82AC7&#10;6vqq1IXxE73a8z42gkMoFBqhjXEopAx1a50OCz9Y4tvRj05HHsdGmlFPHO56uVJqLZ3uiD+0erAP&#10;ra2/9yeH8PF8/PpM1Uvz6LJh8rOS5HKJeHsz39+BiHaO/zD86bM6VOx08CcyQfQISbpdbZhFWOdp&#10;BoKRZJkqXh0QcrXJQFalvGxR/QIAAP//AwBQSwECLQAUAAYACAAAACEAtoM4kv4AAADhAQAAEwAA&#10;AAAAAAAAAAAAAAAAAAAAW0NvbnRlbnRfVHlwZXNdLnhtbFBLAQItABQABgAIAAAAIQA4/SH/1gAA&#10;AJQBAAALAAAAAAAAAAAAAAAAAC8BAABfcmVscy8ucmVsc1BLAQItABQABgAIAAAAIQCvumF3tQIA&#10;ALoFAAAOAAAAAAAAAAAAAAAAAC4CAABkcnMvZTJvRG9jLnhtbFBLAQItABQABgAIAAAAIQDdM95t&#10;4QAAAA0BAAAPAAAAAAAAAAAAAAAAAA8FAABkcnMvZG93bnJldi54bWxQSwUGAAAAAAQABADzAAAA&#10;HQYAAAAA&#10;" o:allowincell="f" filled="f" stroked="f">
                <v:textbox>
                  <w:txbxContent>
                    <w:p w:rsidR="00DE21A7" w:rsidRPr="00DD0B83" w:rsidRDefault="00DE21A7" w:rsidP="00DE21A7">
                      <w:pPr>
                        <w:widowControl w:val="0"/>
                        <w:autoSpaceDE w:val="0"/>
                        <w:autoSpaceDN w:val="0"/>
                        <w:adjustRightInd w:val="0"/>
                        <w:spacing w:line="360" w:lineRule="auto"/>
                        <w:textAlignment w:val="center"/>
                        <w:rPr>
                          <w:rFonts w:ascii="Arial" w:hAnsi="Arial" w:cs="Arial"/>
                          <w:color w:val="000000"/>
                          <w:sz w:val="20"/>
                          <w:szCs w:val="20"/>
                        </w:rPr>
                      </w:pPr>
                      <w:r w:rsidRPr="00DD0B83">
                        <w:rPr>
                          <w:rFonts w:ascii="Arial" w:hAnsi="Arial" w:cs="Arial"/>
                          <w:color w:val="000000"/>
                          <w:sz w:val="20"/>
                          <w:szCs w:val="20"/>
                        </w:rPr>
                        <w:t xml:space="preserve">For further information please phone the Transport Enquiry Service on: 1300 851 225 or email </w:t>
                      </w:r>
                      <w:hyperlink r:id="rId16" w:history="1">
                        <w:r w:rsidR="00DD0B83" w:rsidRPr="00DD0B83">
                          <w:rPr>
                            <w:rStyle w:val="Hyperlink"/>
                            <w:rFonts w:ascii="Arial" w:hAnsi="Arial" w:cs="Arial"/>
                            <w:sz w:val="20"/>
                            <w:szCs w:val="20"/>
                          </w:rPr>
                          <w:t>ais@stategrowth.tas.gov.au</w:t>
                        </w:r>
                      </w:hyperlink>
                    </w:p>
                    <w:p w:rsidR="0040777C" w:rsidRPr="00DD0B83" w:rsidRDefault="00DE21A7" w:rsidP="00681D99">
                      <w:pPr>
                        <w:widowControl w:val="0"/>
                        <w:autoSpaceDE w:val="0"/>
                        <w:autoSpaceDN w:val="0"/>
                        <w:adjustRightInd w:val="0"/>
                        <w:spacing w:line="360" w:lineRule="auto"/>
                        <w:textAlignment w:val="center"/>
                        <w:rPr>
                          <w:rFonts w:ascii="Arial" w:hAnsi="Arial" w:cs="Arial"/>
                          <w:color w:val="000000"/>
                          <w:sz w:val="20"/>
                          <w:szCs w:val="20"/>
                        </w:rPr>
                      </w:pPr>
                      <w:r w:rsidRPr="00DD0B83">
                        <w:rPr>
                          <w:rFonts w:ascii="Arial" w:hAnsi="Arial" w:cs="Arial"/>
                          <w:color w:val="000000"/>
                          <w:sz w:val="20"/>
                          <w:szCs w:val="20"/>
                        </w:rPr>
                        <w:t>www.transport.tas.gov.au</w:t>
                      </w:r>
                    </w:p>
                  </w:txbxContent>
                </v:textbox>
                <w10:wrap anchory="page"/>
              </v:shape>
            </w:pict>
          </mc:Fallback>
        </mc:AlternateContent>
      </w:r>
      <w:r w:rsidR="001B4A48">
        <w:rPr>
          <w:noProof/>
          <w:lang w:eastAsia="en-AU"/>
        </w:rPr>
        <w:drawing>
          <wp:anchor distT="0" distB="0" distL="114300" distR="114300" simplePos="0" relativeHeight="251659776" behindDoc="0" locked="0" layoutInCell="1" allowOverlap="1" wp14:anchorId="5B2C4C9E" wp14:editId="4D842616">
            <wp:simplePos x="0" y="0"/>
            <wp:positionH relativeFrom="column">
              <wp:posOffset>3697605</wp:posOffset>
            </wp:positionH>
            <wp:positionV relativeFrom="paragraph">
              <wp:posOffset>4503420</wp:posOffset>
            </wp:positionV>
            <wp:extent cx="922020" cy="854303"/>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Tas-Gov_no-tag_Black-Mono_ver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020" cy="854303"/>
                    </a:xfrm>
                    <a:prstGeom prst="rect">
                      <a:avLst/>
                    </a:prstGeom>
                  </pic:spPr>
                </pic:pic>
              </a:graphicData>
            </a:graphic>
            <wp14:sizeRelH relativeFrom="page">
              <wp14:pctWidth>0</wp14:pctWidth>
            </wp14:sizeRelH>
            <wp14:sizeRelV relativeFrom="page">
              <wp14:pctHeight>0</wp14:pctHeight>
            </wp14:sizeRelV>
          </wp:anchor>
        </w:drawing>
      </w:r>
      <w:r w:rsidR="001D1C29">
        <w:rPr>
          <w:noProof/>
          <w:sz w:val="20"/>
          <w:szCs w:val="20"/>
          <w:lang w:eastAsia="en-AU"/>
        </w:rPr>
        <mc:AlternateContent>
          <mc:Choice Requires="wps">
            <w:drawing>
              <wp:anchor distT="0" distB="0" distL="114300" distR="114300" simplePos="0" relativeHeight="251658752" behindDoc="0" locked="0" layoutInCell="1" allowOverlap="1" wp14:anchorId="61B5E7EA" wp14:editId="1A8EF89E">
                <wp:simplePos x="0" y="0"/>
                <wp:positionH relativeFrom="column">
                  <wp:posOffset>-221615</wp:posOffset>
                </wp:positionH>
                <wp:positionV relativeFrom="page">
                  <wp:posOffset>6802120</wp:posOffset>
                </wp:positionV>
                <wp:extent cx="3771265" cy="6731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5F" w:rsidRPr="00DE21A7" w:rsidRDefault="00DD0D5F" w:rsidP="00D1304C">
                            <w:pPr>
                              <w:pStyle w:val="Headersandfooters"/>
                              <w:rPr>
                                <w:sz w:val="20"/>
                                <w:szCs w:val="20"/>
                              </w:rPr>
                            </w:pPr>
                            <w:r w:rsidRPr="00DE21A7">
                              <w:rPr>
                                <w:sz w:val="20"/>
                                <w:szCs w:val="20"/>
                              </w:rPr>
                              <w:t xml:space="preserve">Department of </w:t>
                            </w:r>
                            <w:r w:rsidR="0040777C" w:rsidRPr="00DE21A7">
                              <w:rPr>
                                <w:sz w:val="20"/>
                                <w:szCs w:val="20"/>
                              </w:rPr>
                              <w:t>State Growth</w:t>
                            </w:r>
                          </w:p>
                          <w:p w:rsidR="00DD0D5F" w:rsidRPr="00DE21A7" w:rsidRDefault="0040777C" w:rsidP="00D1304C">
                            <w:pPr>
                              <w:pStyle w:val="Headersandfooters"/>
                              <w:rPr>
                                <w:sz w:val="20"/>
                                <w:szCs w:val="20"/>
                              </w:rPr>
                            </w:pPr>
                            <w:r w:rsidRPr="00DE21A7">
                              <w:rPr>
                                <w:sz w:val="20"/>
                                <w:szCs w:val="20"/>
                              </w:rPr>
                              <w:t>AIS Compliance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45pt;margin-top:535.6pt;width:296.95pt;height: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kbuwIAAME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wQjQTto0SPbG3Qn9yic2PIMvU7B66EHP7OHc2izo6r7e1l+10jIZUPFht0qJYeG0QrSC+1N/+Lq&#10;iKMtyHr4JCuIQ7dGOqB9rTpbO6gGAnRo09OpNTaXEg4ns1kYxVOMSrDFs0kYuN75ND3e7pU2H5js&#10;kF1kWEHrHTrd3Wtjs6Hp0cUGE7Lgbeva34oXB+A4nkBsuGptNgvXzeckSFbz1Zx4JIpXHgny3Lst&#10;lsSLi3A2zSf5cpmHv2zckKQNryombJijskLyZ507aHzUxElbWra8snA2Ja0262Wr0I6Csgv3uZqD&#10;5ezmv0zDFQG4vKIURiS4ixKviOczjxRk6iWzYO4FYXKXxAFJSF68pHTPBft3SmjIcDKNpqOYzkm/&#10;4ha47y03mnbcwOxoeZfh+cmJplaCK1G51hrK23F9UQqb/rkU0O5jo51grUZHtZr9eu+ehlOzFfNa&#10;Vk+gYCVBYCBTmHuwaKT6idEAMyTD+seWKoZR+1HAK0hCQuzQcRsynUWwUZeW9aWFihKgMmwwGpdL&#10;Mw6qba/4poFI47sT8hZeTs2dqM9ZHd4bzAnH7TDT7CC63Duv8+Rd/AYAAP//AwBQSwMEFAAGAAgA&#10;AAAhAETI2hngAAAADQEAAA8AAABkcnMvZG93bnJldi54bWxMj81OwzAQhO9IvIO1SNxaO6EhJMSp&#10;EIgriPIjcXPjbRIRr6PYbcLbs5zguDOfZmeq7eIGccIp9J40JGsFAqnxtqdWw9vr4+oGRIiGrBk8&#10;oYZvDLCtz88qU1o/0wuedrEVHEKhNBq6GMdSytB06ExY+xGJvYOfnIl8Tq20k5k53A0yVepaOtMT&#10;f+jMiPcdNl+7o9Pw/nT4/Nio5/bBZePsFyXJFVLry4vl7hZExCX+wfBbn6tDzZ32/kg2iEHD6mpT&#10;MMqGypMUBCNZVvC8PUtJnqcg60r+X1H/AAAA//8DAFBLAQItABQABgAIAAAAIQC2gziS/gAAAOEB&#10;AAATAAAAAAAAAAAAAAAAAAAAAABbQ29udGVudF9UeXBlc10ueG1sUEsBAi0AFAAGAAgAAAAhADj9&#10;If/WAAAAlAEAAAsAAAAAAAAAAAAAAAAALwEAAF9yZWxzLy5yZWxzUEsBAi0AFAAGAAgAAAAhABea&#10;+Ru7AgAAwQUAAA4AAAAAAAAAAAAAAAAALgIAAGRycy9lMm9Eb2MueG1sUEsBAi0AFAAGAAgAAAAh&#10;AETI2hngAAAADQEAAA8AAAAAAAAAAAAAAAAAFQUAAGRycy9kb3ducmV2LnhtbFBLBQYAAAAABAAE&#10;APMAAAAiBgAAAAA=&#10;" filled="f" stroked="f">
                <v:textbox>
                  <w:txbxContent>
                    <w:p w:rsidR="00DD0D5F" w:rsidRPr="00DE21A7" w:rsidRDefault="00DD0D5F" w:rsidP="00D1304C">
                      <w:pPr>
                        <w:pStyle w:val="Headersandfooters"/>
                        <w:rPr>
                          <w:sz w:val="20"/>
                          <w:szCs w:val="20"/>
                        </w:rPr>
                      </w:pPr>
                      <w:r w:rsidRPr="00DE21A7">
                        <w:rPr>
                          <w:sz w:val="20"/>
                          <w:szCs w:val="20"/>
                        </w:rPr>
                        <w:t xml:space="preserve">Department of </w:t>
                      </w:r>
                      <w:r w:rsidR="0040777C" w:rsidRPr="00DE21A7">
                        <w:rPr>
                          <w:sz w:val="20"/>
                          <w:szCs w:val="20"/>
                        </w:rPr>
                        <w:t>State Growth</w:t>
                      </w:r>
                    </w:p>
                    <w:p w:rsidR="00DD0D5F" w:rsidRPr="00DE21A7" w:rsidRDefault="0040777C" w:rsidP="00D1304C">
                      <w:pPr>
                        <w:pStyle w:val="Headersandfooters"/>
                        <w:rPr>
                          <w:sz w:val="20"/>
                          <w:szCs w:val="20"/>
                        </w:rPr>
                      </w:pPr>
                      <w:r w:rsidRPr="00DE21A7">
                        <w:rPr>
                          <w:sz w:val="20"/>
                          <w:szCs w:val="20"/>
                        </w:rPr>
                        <w:t>AIS Compliance Unit</w:t>
                      </w:r>
                    </w:p>
                  </w:txbxContent>
                </v:textbox>
                <w10:wrap anchory="page"/>
              </v:shape>
            </w:pict>
          </mc:Fallback>
        </mc:AlternateContent>
      </w:r>
    </w:p>
    <w:p w:rsidR="00DE21A7" w:rsidRPr="00DD0B83" w:rsidRDefault="00DE21A7" w:rsidP="00DE21A7">
      <w:pPr>
        <w:pBdr>
          <w:bottom w:val="single" w:sz="4" w:space="1" w:color="auto"/>
        </w:pBdr>
        <w:spacing w:after="60"/>
        <w:rPr>
          <w:rFonts w:ascii="Arial" w:hAnsi="Arial" w:cs="Arial"/>
          <w:b/>
          <w:sz w:val="15"/>
          <w:szCs w:val="15"/>
        </w:rPr>
      </w:pPr>
      <w:r w:rsidRPr="00DD0B83">
        <w:rPr>
          <w:rFonts w:ascii="Arial" w:hAnsi="Arial" w:cs="Arial"/>
          <w:b/>
          <w:sz w:val="15"/>
          <w:szCs w:val="15"/>
        </w:rPr>
        <w:lastRenderedPageBreak/>
        <w:t>This bulletin is a guideline only.  At all times the appropriate legislation currently in force takes precedence.</w:t>
      </w:r>
    </w:p>
    <w:p w:rsidR="00DE21A7" w:rsidRPr="00DD0B83" w:rsidRDefault="00DE21A7" w:rsidP="00DE21A7">
      <w:pPr>
        <w:pBdr>
          <w:bottom w:val="single" w:sz="4" w:space="1" w:color="auto"/>
        </w:pBdr>
        <w:rPr>
          <w:rFonts w:ascii="Arial" w:hAnsi="Arial" w:cs="Arial"/>
          <w:b/>
          <w:sz w:val="15"/>
          <w:szCs w:val="15"/>
        </w:rPr>
      </w:pPr>
      <w:r w:rsidRPr="00DD0B83">
        <w:rPr>
          <w:rFonts w:ascii="Arial" w:hAnsi="Arial" w:cs="Arial"/>
          <w:b/>
          <w:sz w:val="15"/>
          <w:szCs w:val="15"/>
        </w:rPr>
        <w:t>When must a Vehicle be inspected?</w:t>
      </w:r>
    </w:p>
    <w:p w:rsidR="00DE21A7" w:rsidRPr="00DD0B83" w:rsidRDefault="00DE21A7" w:rsidP="00DE21A7">
      <w:pPr>
        <w:rPr>
          <w:rFonts w:ascii="Arial" w:hAnsi="Arial" w:cs="Arial"/>
          <w:sz w:val="15"/>
          <w:szCs w:val="15"/>
        </w:rPr>
      </w:pPr>
      <w:r w:rsidRPr="00DD0B83">
        <w:rPr>
          <w:rFonts w:ascii="Arial" w:hAnsi="Arial" w:cs="Arial"/>
          <w:sz w:val="15"/>
          <w:szCs w:val="15"/>
        </w:rPr>
        <w:t>Your vehicle must be inspected if one or more of these circumstances apply:-</w:t>
      </w:r>
    </w:p>
    <w:p w:rsidR="00DE21A7" w:rsidRPr="00DD0B83" w:rsidRDefault="00DE21A7" w:rsidP="00DE21A7">
      <w:pPr>
        <w:numPr>
          <w:ilvl w:val="0"/>
          <w:numId w:val="3"/>
        </w:numPr>
        <w:spacing w:before="120"/>
        <w:ind w:left="284" w:hanging="284"/>
        <w:rPr>
          <w:rFonts w:ascii="Arial" w:hAnsi="Arial" w:cs="Arial"/>
          <w:sz w:val="15"/>
          <w:szCs w:val="15"/>
        </w:rPr>
      </w:pPr>
      <w:r w:rsidRPr="00DD0B83">
        <w:rPr>
          <w:rFonts w:ascii="Arial" w:hAnsi="Arial" w:cs="Arial"/>
          <w:sz w:val="15"/>
          <w:szCs w:val="15"/>
        </w:rPr>
        <w:t>Its Tasmanian registration has been expired for 3 months or more;</w:t>
      </w:r>
    </w:p>
    <w:p w:rsidR="00DE21A7" w:rsidRPr="00DD0B83" w:rsidRDefault="00DE21A7" w:rsidP="00DE21A7">
      <w:pPr>
        <w:pStyle w:val="ListParagraph"/>
        <w:numPr>
          <w:ilvl w:val="0"/>
          <w:numId w:val="3"/>
        </w:numPr>
        <w:spacing w:after="0" w:line="240" w:lineRule="auto"/>
        <w:ind w:left="284" w:hanging="284"/>
        <w:rPr>
          <w:rFonts w:ascii="Arial" w:hAnsi="Arial" w:cs="Arial"/>
          <w:sz w:val="15"/>
          <w:szCs w:val="15"/>
        </w:rPr>
      </w:pPr>
      <w:r w:rsidRPr="00DD0B83">
        <w:rPr>
          <w:rFonts w:ascii="Arial" w:hAnsi="Arial" w:cs="Arial"/>
          <w:sz w:val="15"/>
          <w:szCs w:val="15"/>
        </w:rPr>
        <w:t>It is registered in another state and you want to register it in Tasmania;</w:t>
      </w:r>
    </w:p>
    <w:p w:rsidR="00DE21A7" w:rsidRPr="00DD0B83" w:rsidRDefault="00DE21A7" w:rsidP="00DE21A7">
      <w:pPr>
        <w:pStyle w:val="ListParagraph"/>
        <w:numPr>
          <w:ilvl w:val="0"/>
          <w:numId w:val="3"/>
        </w:numPr>
        <w:spacing w:after="0" w:line="240" w:lineRule="auto"/>
        <w:ind w:left="284" w:hanging="284"/>
        <w:rPr>
          <w:rFonts w:ascii="Arial" w:hAnsi="Arial" w:cs="Arial"/>
          <w:sz w:val="15"/>
          <w:szCs w:val="15"/>
        </w:rPr>
      </w:pPr>
      <w:r w:rsidRPr="00DD0B83">
        <w:rPr>
          <w:rFonts w:ascii="Arial" w:hAnsi="Arial" w:cs="Arial"/>
          <w:sz w:val="15"/>
          <w:szCs w:val="15"/>
        </w:rPr>
        <w:t>A Departmental Call In notice has been issued against it;</w:t>
      </w:r>
    </w:p>
    <w:p w:rsidR="00DE21A7" w:rsidRPr="00DD0B83" w:rsidRDefault="00DE21A7" w:rsidP="00DE21A7">
      <w:pPr>
        <w:pStyle w:val="ListParagraph"/>
        <w:numPr>
          <w:ilvl w:val="0"/>
          <w:numId w:val="3"/>
        </w:numPr>
        <w:spacing w:after="0" w:line="240" w:lineRule="auto"/>
        <w:ind w:left="284" w:hanging="284"/>
        <w:rPr>
          <w:rFonts w:ascii="Arial" w:hAnsi="Arial" w:cs="Arial"/>
          <w:sz w:val="15"/>
          <w:szCs w:val="15"/>
        </w:rPr>
      </w:pPr>
      <w:r w:rsidRPr="00DD0B83">
        <w:rPr>
          <w:rFonts w:ascii="Arial" w:hAnsi="Arial" w:cs="Arial"/>
          <w:sz w:val="15"/>
          <w:szCs w:val="15"/>
        </w:rPr>
        <w:t>A Defect Notice has been issued against it which requires it to be inspected; or</w:t>
      </w:r>
    </w:p>
    <w:p w:rsidR="00DE21A7" w:rsidRPr="00DD0B83" w:rsidRDefault="00DE21A7" w:rsidP="00DE21A7">
      <w:pPr>
        <w:pStyle w:val="ListParagraph"/>
        <w:numPr>
          <w:ilvl w:val="0"/>
          <w:numId w:val="3"/>
        </w:numPr>
        <w:spacing w:after="0" w:line="240" w:lineRule="auto"/>
        <w:ind w:left="284" w:hanging="284"/>
        <w:rPr>
          <w:rFonts w:ascii="Arial" w:hAnsi="Arial" w:cs="Arial"/>
          <w:sz w:val="15"/>
          <w:szCs w:val="15"/>
        </w:rPr>
      </w:pPr>
      <w:r w:rsidRPr="00DD0B83">
        <w:rPr>
          <w:rFonts w:ascii="Arial" w:hAnsi="Arial" w:cs="Arial"/>
          <w:sz w:val="15"/>
          <w:szCs w:val="15"/>
        </w:rPr>
        <w:t>You are applying for it to be registered for the first time in Australia.</w:t>
      </w:r>
    </w:p>
    <w:p w:rsidR="00DE21A7" w:rsidRPr="00DD0B83" w:rsidRDefault="00DE21A7" w:rsidP="00DE21A7">
      <w:pPr>
        <w:widowControl w:val="0"/>
        <w:autoSpaceDE w:val="0"/>
        <w:autoSpaceDN w:val="0"/>
        <w:adjustRightInd w:val="0"/>
        <w:spacing w:after="60"/>
        <w:textAlignment w:val="center"/>
        <w:rPr>
          <w:rFonts w:ascii="Arial" w:hAnsi="Arial" w:cs="Arial"/>
          <w:sz w:val="15"/>
          <w:szCs w:val="15"/>
        </w:rPr>
      </w:pPr>
      <w:r w:rsidRPr="00DD0B83">
        <w:rPr>
          <w:rFonts w:ascii="Arial" w:hAnsi="Arial" w:cs="Arial"/>
          <w:color w:val="000000"/>
          <w:sz w:val="15"/>
          <w:szCs w:val="15"/>
          <w:lang w:val="en-GB"/>
        </w:rPr>
        <w:t xml:space="preserve">Below is a list of items a Vehicle Examiner would check when inspecting your vehicle.  </w:t>
      </w:r>
      <w:r w:rsidRPr="00DD0B83">
        <w:rPr>
          <w:rFonts w:ascii="Arial" w:hAnsi="Arial" w:cs="Arial"/>
          <w:sz w:val="15"/>
          <w:szCs w:val="15"/>
        </w:rPr>
        <w:t>Use this guide as a checklist and tick the boxes as you go.</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Electrical check</w:t>
      </w:r>
    </w:p>
    <w:p w:rsidR="00DE21A7" w:rsidRPr="00DD0B83" w:rsidRDefault="00DE21A7" w:rsidP="00DE21A7">
      <w:pPr>
        <w:widowControl w:val="0"/>
        <w:autoSpaceDE w:val="0"/>
        <w:autoSpaceDN w:val="0"/>
        <w:adjustRightInd w:val="0"/>
        <w:spacing w:after="60"/>
        <w:textAlignment w:val="center"/>
        <w:rPr>
          <w:rFonts w:ascii="Arial" w:hAnsi="Arial" w:cs="Arial"/>
          <w:sz w:val="15"/>
          <w:szCs w:val="15"/>
        </w:rPr>
      </w:pPr>
      <w:r w:rsidRPr="00DD0B83">
        <w:rPr>
          <w:rFonts w:ascii="Arial" w:hAnsi="Arial" w:cs="Arial"/>
          <w:sz w:val="15"/>
          <w:szCs w:val="15"/>
        </w:rPr>
        <w:t>All globes, lenses, reflectors and controls must be in working order and work effectively.  Faded lenses reduce effectiveness.</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Number plate light</w:t>
      </w:r>
    </w:p>
    <w:p w:rsidR="00DE21A7" w:rsidRPr="00DD0B83" w:rsidRDefault="00DE21A7" w:rsidP="00DE21A7">
      <w:pPr>
        <w:widowControl w:val="0"/>
        <w:autoSpaceDE w:val="0"/>
        <w:autoSpaceDN w:val="0"/>
        <w:adjustRightInd w:val="0"/>
        <w:spacing w:after="60"/>
        <w:textAlignment w:val="center"/>
        <w:rPr>
          <w:rFonts w:ascii="Arial" w:hAnsi="Arial" w:cs="Arial"/>
          <w:sz w:val="15"/>
          <w:szCs w:val="15"/>
        </w:rPr>
      </w:pPr>
      <w:r w:rsidRPr="00DD0B83">
        <w:rPr>
          <w:rFonts w:ascii="Arial" w:hAnsi="Arial" w:cs="Arial"/>
          <w:sz w:val="15"/>
          <w:szCs w:val="15"/>
        </w:rPr>
        <w:t>Must be in working order and capable of illuminating the rear number plate.</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Windscreen wipers/washers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Wipers and Washers must have all parts attached and be in complete working order.  Wipers must be free from cracks, frays, tears and curls.</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Horn (warning device)</w:t>
      </w:r>
    </w:p>
    <w:p w:rsidR="00DE21A7" w:rsidRPr="00DD0B83" w:rsidRDefault="00DE21A7" w:rsidP="00DE21A7">
      <w:pPr>
        <w:spacing w:after="60"/>
        <w:rPr>
          <w:rFonts w:ascii="Arial" w:hAnsi="Arial" w:cs="Arial"/>
          <w:sz w:val="15"/>
          <w:szCs w:val="15"/>
        </w:rPr>
      </w:pPr>
      <w:r w:rsidRPr="00DD0B83">
        <w:rPr>
          <w:rFonts w:ascii="Arial" w:hAnsi="Arial" w:cs="Arial"/>
          <w:b/>
          <w:sz w:val="15"/>
          <w:szCs w:val="15"/>
        </w:rPr>
        <w:t xml:space="preserve"> </w:t>
      </w:r>
      <w:proofErr w:type="gramStart"/>
      <w:r w:rsidRPr="00DD0B83">
        <w:rPr>
          <w:rFonts w:ascii="Arial" w:hAnsi="Arial" w:cs="Arial"/>
          <w:sz w:val="15"/>
          <w:szCs w:val="15"/>
        </w:rPr>
        <w:t>Must be fitted with an operational horn.</w:t>
      </w:r>
      <w:proofErr w:type="gramEnd"/>
      <w:r w:rsidRPr="00DD0B83">
        <w:rPr>
          <w:rFonts w:ascii="Arial" w:hAnsi="Arial" w:cs="Arial"/>
          <w:sz w:val="15"/>
          <w:szCs w:val="15"/>
        </w:rPr>
        <w:t xml:space="preserve">  The tone must be of a single pitch and clearly audible.  The activating mechanism must be in easy reach of the driver, when seated in the driver’s seat.</w:t>
      </w:r>
    </w:p>
    <w:p w:rsidR="00DE21A7" w:rsidRPr="00DD0B83" w:rsidRDefault="00DE21A7" w:rsidP="00DE21A7">
      <w:pPr>
        <w:rPr>
          <w:rFonts w:ascii="Arial" w:hAnsi="Arial" w:cs="Arial"/>
          <w:b/>
          <w:sz w:val="15"/>
          <w:szCs w:val="15"/>
        </w:rPr>
      </w:pPr>
      <w:bookmarkStart w:id="3" w:name="OLE_LINK1"/>
      <w:bookmarkStart w:id="4" w:name="OLE_LINK2"/>
      <w:r w:rsidRPr="00DD0B83">
        <w:rPr>
          <w:rFonts w:ascii="Arial" w:hAnsi="Arial" w:cs="Arial"/>
          <w:b/>
          <w:sz w:val="15"/>
          <w:szCs w:val="15"/>
        </w:rPr>
        <w:sym w:font="Wingdings" w:char="F071"/>
      </w:r>
      <w:r w:rsidRPr="00DD0B83">
        <w:rPr>
          <w:rFonts w:ascii="Arial" w:hAnsi="Arial" w:cs="Arial"/>
          <w:b/>
          <w:sz w:val="15"/>
          <w:szCs w:val="15"/>
        </w:rPr>
        <w:t xml:space="preserve">  Hand brake</w:t>
      </w:r>
    </w:p>
    <w:bookmarkEnd w:id="3"/>
    <w:bookmarkEnd w:id="4"/>
    <w:p w:rsidR="00DE21A7" w:rsidRPr="00DD0B83" w:rsidRDefault="00DE21A7" w:rsidP="00DE21A7">
      <w:pPr>
        <w:spacing w:after="60"/>
        <w:rPr>
          <w:rFonts w:ascii="Arial" w:hAnsi="Arial" w:cs="Arial"/>
          <w:sz w:val="15"/>
          <w:szCs w:val="15"/>
        </w:rPr>
      </w:pPr>
      <w:proofErr w:type="gramStart"/>
      <w:r w:rsidRPr="00DD0B83">
        <w:rPr>
          <w:rFonts w:ascii="Arial" w:hAnsi="Arial" w:cs="Arial"/>
          <w:sz w:val="15"/>
          <w:szCs w:val="15"/>
        </w:rPr>
        <w:t>Must be fitted with an operational hand brake, equipped with a locking device (which allows the hand brake to be locked at any point of release).</w:t>
      </w:r>
      <w:proofErr w:type="gramEnd"/>
      <w:r w:rsidRPr="00DD0B83">
        <w:rPr>
          <w:rFonts w:ascii="Arial" w:hAnsi="Arial" w:cs="Arial"/>
          <w:sz w:val="15"/>
          <w:szCs w:val="15"/>
        </w:rPr>
        <w:t xml:space="preserve"> When not in use the lever, handle or pedal must be able to freely sit in its fully released position.</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Demister</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All vehicles (except motorcycles) must be fitted with a demister device (heater fan) which is capable of removing condensation from the inside of the windscreen.</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w:t>
      </w:r>
      <w:proofErr w:type="spellStart"/>
      <w:r w:rsidRPr="00DD0B83">
        <w:rPr>
          <w:rFonts w:ascii="Arial" w:hAnsi="Arial" w:cs="Arial"/>
          <w:b/>
          <w:sz w:val="15"/>
          <w:szCs w:val="15"/>
        </w:rPr>
        <w:t>Anti Braking</w:t>
      </w:r>
      <w:proofErr w:type="spellEnd"/>
      <w:r w:rsidRPr="00DD0B83">
        <w:rPr>
          <w:rFonts w:ascii="Arial" w:hAnsi="Arial" w:cs="Arial"/>
          <w:b/>
          <w:sz w:val="15"/>
          <w:szCs w:val="15"/>
        </w:rPr>
        <w:t xml:space="preserve"> System/Supplementary Restraint System (ABS/SRS) Lights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Inoperative ABS/SRS warning lights indicate a fault in the system and should be checked immediately by an appropriately qualified person.</w:t>
      </w:r>
    </w:p>
    <w:p w:rsidR="00DE21A7" w:rsidRPr="00DD0B83" w:rsidRDefault="00DE21A7" w:rsidP="00DE21A7">
      <w:pPr>
        <w:spacing w:after="120"/>
        <w:rPr>
          <w:rFonts w:ascii="Arial" w:hAnsi="Arial" w:cs="Arial"/>
          <w:sz w:val="15"/>
          <w:szCs w:val="15"/>
        </w:rPr>
      </w:pPr>
      <w:proofErr w:type="gramStart"/>
      <w:r w:rsidRPr="00DD0B83">
        <w:rPr>
          <w:rFonts w:ascii="Arial" w:hAnsi="Arial" w:cs="Arial"/>
          <w:sz w:val="15"/>
          <w:szCs w:val="15"/>
        </w:rPr>
        <w:t>Where fitted check the indicator light.</w:t>
      </w:r>
      <w:proofErr w:type="gramEnd"/>
      <w:r w:rsidRPr="00DD0B83">
        <w:rPr>
          <w:rFonts w:ascii="Arial" w:hAnsi="Arial" w:cs="Arial"/>
          <w:sz w:val="15"/>
          <w:szCs w:val="15"/>
        </w:rPr>
        <w:t xml:space="preserve">  This usually illuminates when the ignition is first switched “on” </w:t>
      </w:r>
      <w:r w:rsidRPr="00DD0B83">
        <w:rPr>
          <w:rFonts w:ascii="Arial" w:hAnsi="Arial" w:cs="Arial"/>
          <w:sz w:val="15"/>
          <w:szCs w:val="15"/>
        </w:rPr>
        <w:lastRenderedPageBreak/>
        <w:t>and extinguishes after the system passes a self-test.</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Pedal Conditions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All pedal pieces must be intact, and in working order.  Rubber faced pedals must not be showing any metal.  Metal faced pedals must be equipped with an anti-slip surface.  If applicable, brake warning lights must be in working order.</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Steering Wheel</w:t>
      </w:r>
    </w:p>
    <w:p w:rsidR="00DE21A7" w:rsidRPr="00DD0B83" w:rsidRDefault="00DE21A7" w:rsidP="00DE21A7">
      <w:pPr>
        <w:spacing w:after="60"/>
        <w:rPr>
          <w:rFonts w:ascii="Arial" w:hAnsi="Arial" w:cs="Arial"/>
          <w:sz w:val="15"/>
          <w:szCs w:val="15"/>
        </w:rPr>
      </w:pPr>
      <w:r w:rsidRPr="00DD0B83">
        <w:rPr>
          <w:rFonts w:ascii="Arial" w:hAnsi="Arial" w:cs="Arial"/>
          <w:noProof/>
          <w:lang w:eastAsia="en-AU"/>
        </w:rPr>
        <w:drawing>
          <wp:anchor distT="0" distB="0" distL="114300" distR="114300" simplePos="0" relativeHeight="251660800" behindDoc="1" locked="0" layoutInCell="1" allowOverlap="1" wp14:anchorId="2E3A201C" wp14:editId="06EE9A2F">
            <wp:simplePos x="0" y="0"/>
            <wp:positionH relativeFrom="column">
              <wp:posOffset>477520</wp:posOffset>
            </wp:positionH>
            <wp:positionV relativeFrom="paragraph">
              <wp:posOffset>168910</wp:posOffset>
            </wp:positionV>
            <wp:extent cx="3805555" cy="2977515"/>
            <wp:effectExtent l="0" t="0" r="0" b="0"/>
            <wp:wrapNone/>
            <wp:docPr id="5" name="Picture 5" descr="MC900434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818[1]"/>
                    <pic:cNvPicPr>
                      <a:picLocks noChangeAspect="1" noChangeArrowheads="1"/>
                    </pic:cNvPicPr>
                  </pic:nvPicPr>
                  <pic:blipFill>
                    <a:blip r:embed="rId18">
                      <a:duotone>
                        <a:schemeClr val="bg2">
                          <a:shade val="45000"/>
                          <a:satMod val="135000"/>
                        </a:schemeClr>
                        <a:prstClr val="white"/>
                      </a:duotone>
                      <a:extLst>
                        <a:ext uri="{28A0092B-C50C-407E-A947-70E740481C1C}">
                          <a14:useLocalDpi xmlns:a14="http://schemas.microsoft.com/office/drawing/2010/main" val="0"/>
                        </a:ext>
                      </a:extLst>
                    </a:blip>
                    <a:srcRect t="17450"/>
                    <a:stretch>
                      <a:fillRect/>
                    </a:stretch>
                  </pic:blipFill>
                  <pic:spPr bwMode="auto">
                    <a:xfrm>
                      <a:off x="0" y="0"/>
                      <a:ext cx="3805555" cy="297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B83">
        <w:rPr>
          <w:rFonts w:ascii="Arial" w:hAnsi="Arial" w:cs="Arial"/>
          <w:sz w:val="15"/>
          <w:szCs w:val="15"/>
        </w:rPr>
        <w:t>Steering Wheel must be free from any structural damage.  The wheel must not have free play of more than 50mm.</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Door Operations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 xml:space="preserve">Any door fastenings, hinges, latches and control handles must be fitted securely, operating correctly and be free from excessive wear and damage. </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Mirrors (Rear vision)</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Mirrors must be securely mounted, free from cracks, have not suffered any loss of reflectivity and provide a clear view of the rear of the vehicle.</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Seats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Seat frames and attaching points must be secure, they must not be cracked, broken, or have any sharp edges exposed and must be fitted with cushions and backrests.  All seating controls must be fully operational.  Any change in the amount of seating must be certified by a seat fitter and issued with a modification plate.</w:t>
      </w:r>
    </w:p>
    <w:p w:rsidR="00DE21A7" w:rsidRPr="00DD0B83" w:rsidRDefault="00DE21A7" w:rsidP="00DE21A7">
      <w:pPr>
        <w:rPr>
          <w:rFonts w:ascii="Arial" w:hAnsi="Arial" w:cs="Arial"/>
          <w:b/>
          <w:sz w:val="15"/>
          <w:szCs w:val="15"/>
        </w:rPr>
      </w:pPr>
      <w:r w:rsidRPr="00DD0B83">
        <w:rPr>
          <w:rFonts w:ascii="Arial" w:hAnsi="Arial" w:cs="Arial"/>
          <w:sz w:val="15"/>
          <w:szCs w:val="15"/>
        </w:rPr>
        <w:t xml:space="preserve"> </w:t>
      </w:r>
      <w:r w:rsidRPr="00DD0B83">
        <w:rPr>
          <w:rFonts w:ascii="Arial" w:hAnsi="Arial" w:cs="Arial"/>
          <w:b/>
          <w:sz w:val="15"/>
          <w:szCs w:val="15"/>
        </w:rPr>
        <w:sym w:font="Wingdings" w:char="F071"/>
      </w:r>
      <w:r w:rsidRPr="00DD0B83">
        <w:rPr>
          <w:rFonts w:ascii="Arial" w:hAnsi="Arial" w:cs="Arial"/>
          <w:b/>
          <w:sz w:val="15"/>
          <w:szCs w:val="15"/>
        </w:rPr>
        <w:t xml:space="preserve">  Seat belts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 xml:space="preserve">Seatbelt parts must be attached to their anchorage points and must not show any signs of distortion, cracks, fractures, or any other damage which is likely to cause failure.  All retractors, (where applicable), locking mechanisms, buckles, tongues and adjustment devices must be in working order. </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Child restraints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Where</w:t>
      </w:r>
      <w:r w:rsidRPr="00DD0B83">
        <w:rPr>
          <w:rFonts w:ascii="Arial" w:hAnsi="Arial" w:cs="Arial"/>
          <w:sz w:val="15"/>
          <w:szCs w:val="15"/>
          <w:highlight w:val="yellow"/>
        </w:rPr>
        <w:t xml:space="preserve"> </w:t>
      </w:r>
      <w:r w:rsidRPr="00DD0B83">
        <w:rPr>
          <w:rFonts w:ascii="Arial" w:hAnsi="Arial" w:cs="Arial"/>
          <w:sz w:val="15"/>
          <w:szCs w:val="15"/>
        </w:rPr>
        <w:t>fitted, child restraint points must not be loose, cracked or missing.</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Protrusions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 xml:space="preserve">Exterior body work and fittings of the vehicles must be free of sharp edges.  These can be caused </w:t>
      </w:r>
      <w:proofErr w:type="gramStart"/>
      <w:r w:rsidRPr="00DD0B83">
        <w:rPr>
          <w:rFonts w:ascii="Arial" w:hAnsi="Arial" w:cs="Arial"/>
          <w:sz w:val="15"/>
          <w:szCs w:val="15"/>
        </w:rPr>
        <w:t>by  rusted</w:t>
      </w:r>
      <w:proofErr w:type="gramEnd"/>
      <w:r w:rsidRPr="00DD0B83">
        <w:rPr>
          <w:rFonts w:ascii="Arial" w:hAnsi="Arial" w:cs="Arial"/>
          <w:sz w:val="15"/>
          <w:szCs w:val="15"/>
        </w:rPr>
        <w:t xml:space="preserve"> panels, body damage or non-factory fitted parts being fitted to the exterior.</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Rust</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The vehicle must be free from extensive rust.</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Windscreen</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Must be free from any significant cracks and not be deteriorated to the extent that it interferes with the drivers view.</w:t>
      </w:r>
    </w:p>
    <w:p w:rsidR="00DE21A7" w:rsidRPr="00DD0B83" w:rsidRDefault="00DE21A7" w:rsidP="00DE21A7">
      <w:pPr>
        <w:rPr>
          <w:rFonts w:ascii="Arial" w:hAnsi="Arial" w:cs="Arial"/>
          <w:b/>
          <w:sz w:val="15"/>
          <w:szCs w:val="15"/>
        </w:rPr>
      </w:pP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Windows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At least half of the number of windows must be capable of opening and closing.</w:t>
      </w:r>
    </w:p>
    <w:p w:rsidR="00DE21A7" w:rsidRPr="00DD0B83" w:rsidRDefault="00DE21A7" w:rsidP="00DE21A7">
      <w:pPr>
        <w:rPr>
          <w:rFonts w:ascii="Arial" w:hAnsi="Arial" w:cs="Arial"/>
          <w:b/>
          <w:sz w:val="15"/>
          <w:szCs w:val="15"/>
        </w:rPr>
      </w:pPr>
      <w:r w:rsidRPr="00DD0B83">
        <w:rPr>
          <w:rFonts w:ascii="Arial" w:hAnsi="Arial" w:cs="Arial"/>
          <w:b/>
          <w:sz w:val="15"/>
          <w:szCs w:val="15"/>
        </w:rPr>
        <w:lastRenderedPageBreak/>
        <w:sym w:font="Wingdings" w:char="F071"/>
      </w:r>
      <w:r w:rsidRPr="00DD0B83">
        <w:rPr>
          <w:rFonts w:ascii="Arial" w:hAnsi="Arial" w:cs="Arial"/>
          <w:b/>
          <w:sz w:val="15"/>
          <w:szCs w:val="15"/>
        </w:rPr>
        <w:t xml:space="preserve">  Tinting</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Tint films must not contain any bubbles, scratches or other defects which significantly affect the driver’s view.   With the exception of the front windscreen, the permitted light transmittance level is to be greater than 35%.</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Under the bonnet</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The Vehicle must be free from fluid leaks. Engine and transmission mountings must be secure and free from cracks.  Any rubber components must be replaced if they are deteriorated extensively or are inoperative.  All wiring must be insulated, and securely mounted.</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Battery</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Battery must be secure, have no missing pieces or be leaking.</w:t>
      </w:r>
    </w:p>
    <w:p w:rsidR="00DE21A7" w:rsidRPr="00DD0B83" w:rsidRDefault="00DE21A7" w:rsidP="00DE21A7">
      <w:pPr>
        <w:rPr>
          <w:rFonts w:ascii="Arial" w:hAnsi="Arial" w:cs="Arial"/>
          <w:b/>
          <w:sz w:val="15"/>
          <w:szCs w:val="15"/>
        </w:rPr>
      </w:pPr>
      <w:bookmarkStart w:id="5" w:name="OLE_LINK5"/>
      <w:bookmarkStart w:id="6" w:name="OLE_LINK6"/>
      <w:r w:rsidRPr="00DD0B83">
        <w:rPr>
          <w:rFonts w:ascii="Arial" w:hAnsi="Arial" w:cs="Arial"/>
          <w:b/>
          <w:sz w:val="15"/>
          <w:szCs w:val="15"/>
        </w:rPr>
        <w:sym w:font="Wingdings" w:char="F071"/>
      </w:r>
      <w:r w:rsidRPr="00DD0B83">
        <w:rPr>
          <w:rFonts w:ascii="Arial" w:hAnsi="Arial" w:cs="Arial"/>
          <w:b/>
          <w:sz w:val="15"/>
          <w:szCs w:val="15"/>
        </w:rPr>
        <w:t xml:space="preserve">  Exhaust System</w:t>
      </w:r>
    </w:p>
    <w:bookmarkEnd w:id="5"/>
    <w:bookmarkEnd w:id="6"/>
    <w:p w:rsidR="00DE21A7" w:rsidRPr="00DD0B83" w:rsidRDefault="00DE21A7" w:rsidP="00DE21A7">
      <w:pPr>
        <w:spacing w:after="60"/>
        <w:rPr>
          <w:rFonts w:ascii="Arial" w:hAnsi="Arial" w:cs="Arial"/>
          <w:sz w:val="15"/>
          <w:szCs w:val="15"/>
        </w:rPr>
      </w:pPr>
      <w:r w:rsidRPr="00DD0B83">
        <w:rPr>
          <w:rFonts w:ascii="Arial" w:hAnsi="Arial" w:cs="Arial"/>
          <w:sz w:val="15"/>
          <w:szCs w:val="15"/>
        </w:rPr>
        <w:t>All components must be free from cracks, leaks, be securely mounted, with a ground clearance of at least 100mm and fitted with an operative silencing device (muffler).  The exhaust pipe must be extended past the outline of the vehicle.</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Oil leaks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The vehicle must be free of oil leaks. If oil leaks onto any friction surface i.e. brakes, exhaust system or drips onto the road surface at a rate of one drop every 30 seconds this must be rectified.</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Steering</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All steering components must be intact, secure and not show signs of wear or side play.  If present refer to the manufacturer for wear specifications.</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Suspension</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All suspension components must be intact, secure, and free from cracks and cuts and not show signs of wear.  If present refer to the manufacturer for wear specifications</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Tyres</w:t>
      </w:r>
    </w:p>
    <w:p w:rsidR="00DE21A7" w:rsidRPr="00DD0B83" w:rsidRDefault="00DE21A7" w:rsidP="00DE21A7">
      <w:pPr>
        <w:widowControl w:val="0"/>
        <w:autoSpaceDE w:val="0"/>
        <w:autoSpaceDN w:val="0"/>
        <w:adjustRightInd w:val="0"/>
        <w:spacing w:after="60"/>
        <w:textAlignment w:val="center"/>
        <w:rPr>
          <w:rFonts w:ascii="Arial" w:hAnsi="Arial" w:cs="Arial"/>
          <w:sz w:val="15"/>
          <w:szCs w:val="15"/>
        </w:rPr>
      </w:pPr>
      <w:r w:rsidRPr="00DD0B83">
        <w:rPr>
          <w:rFonts w:ascii="Arial" w:hAnsi="Arial" w:cs="Arial"/>
          <w:sz w:val="15"/>
          <w:szCs w:val="15"/>
        </w:rPr>
        <w:t>Check for worn or damaged tyres. Tyres must have at least 1.5 mm of tread depth, in a continuous band across the tread surface around the tyre.  The tread pattern must be the original pattern – that is, the tyre must not have been re-grooved.</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Tyres must not have any deep cuts, bulges or exposed cords.  They must have the appropriate speed and load rating for the vehicle use and must not be mismatched.</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Inside and Outside of Road Wheels</w:t>
      </w:r>
    </w:p>
    <w:p w:rsidR="00DD0D5F" w:rsidRPr="00DD0B83" w:rsidRDefault="00DE21A7" w:rsidP="00681D99">
      <w:pPr>
        <w:pStyle w:val="BodyText1"/>
        <w:spacing w:after="0"/>
        <w:rPr>
          <w:rFonts w:ascii="Arial" w:hAnsi="Arial" w:cs="Arial"/>
          <w:sz w:val="15"/>
          <w:szCs w:val="15"/>
        </w:rPr>
      </w:pPr>
      <w:r w:rsidRPr="00DD0B83">
        <w:rPr>
          <w:rFonts w:ascii="Arial" w:hAnsi="Arial" w:cs="Arial"/>
          <w:sz w:val="15"/>
          <w:szCs w:val="15"/>
        </w:rPr>
        <w:t>Rims and hubs must not be cracked or have any</w:t>
      </w:r>
    </w:p>
    <w:p w:rsidR="00DE21A7" w:rsidRPr="00DD0B83" w:rsidRDefault="00DE21A7" w:rsidP="00681D99">
      <w:pPr>
        <w:rPr>
          <w:rFonts w:ascii="Arial" w:hAnsi="Arial" w:cs="Arial"/>
          <w:sz w:val="15"/>
          <w:szCs w:val="15"/>
        </w:rPr>
      </w:pPr>
      <w:proofErr w:type="gramStart"/>
      <w:r w:rsidRPr="00DD0B83">
        <w:rPr>
          <w:rFonts w:ascii="Arial" w:hAnsi="Arial" w:cs="Arial"/>
          <w:sz w:val="15"/>
          <w:szCs w:val="15"/>
        </w:rPr>
        <w:t>missing</w:t>
      </w:r>
      <w:proofErr w:type="gramEnd"/>
      <w:r w:rsidRPr="00DD0B83">
        <w:rPr>
          <w:rFonts w:ascii="Arial" w:hAnsi="Arial" w:cs="Arial"/>
          <w:sz w:val="15"/>
          <w:szCs w:val="15"/>
        </w:rPr>
        <w:t xml:space="preserve"> or buckled pieces, including broken or missing wheel studs or nuts.</w:t>
      </w:r>
    </w:p>
    <w:p w:rsidR="00DE21A7" w:rsidRPr="00DD0B83" w:rsidRDefault="00681D99" w:rsidP="00DE21A7">
      <w:pPr>
        <w:rPr>
          <w:rFonts w:ascii="Arial" w:hAnsi="Arial" w:cs="Arial"/>
          <w:b/>
          <w:sz w:val="15"/>
          <w:szCs w:val="15"/>
        </w:rPr>
      </w:pPr>
      <w:r w:rsidRPr="00DD0B83">
        <w:rPr>
          <w:rFonts w:ascii="Arial" w:hAnsi="Arial" w:cs="Arial"/>
          <w:b/>
          <w:sz w:val="15"/>
          <w:szCs w:val="15"/>
        </w:rPr>
        <w:br w:type="column"/>
      </w:r>
      <w:r w:rsidR="00DE21A7" w:rsidRPr="00DD0B83">
        <w:rPr>
          <w:rFonts w:ascii="Arial" w:hAnsi="Arial" w:cs="Arial"/>
          <w:b/>
          <w:sz w:val="15"/>
          <w:szCs w:val="15"/>
        </w:rPr>
        <w:lastRenderedPageBreak/>
        <w:sym w:font="Wingdings" w:char="F071"/>
      </w:r>
      <w:r w:rsidR="00DE21A7" w:rsidRPr="00DD0B83">
        <w:rPr>
          <w:rFonts w:ascii="Arial" w:hAnsi="Arial" w:cs="Arial"/>
          <w:b/>
          <w:sz w:val="15"/>
          <w:szCs w:val="15"/>
        </w:rPr>
        <w:t xml:space="preserve">  Brake Components</w:t>
      </w:r>
    </w:p>
    <w:p w:rsidR="00DE21A7" w:rsidRPr="00DD0B83" w:rsidRDefault="00DE21A7" w:rsidP="00DE21A7">
      <w:pPr>
        <w:widowControl w:val="0"/>
        <w:autoSpaceDE w:val="0"/>
        <w:autoSpaceDN w:val="0"/>
        <w:adjustRightInd w:val="0"/>
        <w:spacing w:after="60"/>
        <w:textAlignment w:val="center"/>
        <w:rPr>
          <w:rFonts w:ascii="Arial" w:hAnsi="Arial" w:cs="Arial"/>
          <w:sz w:val="15"/>
          <w:szCs w:val="15"/>
        </w:rPr>
      </w:pPr>
      <w:r w:rsidRPr="00DD0B83">
        <w:rPr>
          <w:rFonts w:ascii="Arial" w:hAnsi="Arial" w:cs="Arial"/>
          <w:sz w:val="15"/>
          <w:szCs w:val="15"/>
        </w:rPr>
        <w:t xml:space="preserve">All braking components must be mounted securely and must be in working order. </w:t>
      </w:r>
    </w:p>
    <w:p w:rsidR="00DE21A7" w:rsidRPr="00DD0B83" w:rsidRDefault="00DE21A7" w:rsidP="00DE21A7">
      <w:pPr>
        <w:rPr>
          <w:rFonts w:ascii="Arial" w:hAnsi="Arial" w:cs="Arial"/>
          <w:b/>
          <w:sz w:val="15"/>
          <w:szCs w:val="15"/>
        </w:rPr>
      </w:pPr>
      <w:bookmarkStart w:id="7" w:name="OLE_LINK7"/>
      <w:bookmarkStart w:id="8" w:name="OLE_LINK8"/>
      <w:r w:rsidRPr="00DD0B83">
        <w:rPr>
          <w:rFonts w:ascii="Arial" w:hAnsi="Arial" w:cs="Arial"/>
          <w:b/>
          <w:sz w:val="15"/>
          <w:szCs w:val="15"/>
        </w:rPr>
        <w:sym w:font="Wingdings" w:char="F071"/>
      </w:r>
      <w:r w:rsidRPr="00DD0B83">
        <w:rPr>
          <w:rFonts w:ascii="Arial" w:hAnsi="Arial" w:cs="Arial"/>
          <w:b/>
          <w:sz w:val="15"/>
          <w:szCs w:val="15"/>
        </w:rPr>
        <w:t xml:space="preserve">  Hydraulic Brakes</w:t>
      </w:r>
    </w:p>
    <w:bookmarkEnd w:id="7"/>
    <w:bookmarkEnd w:id="8"/>
    <w:p w:rsidR="00DE21A7" w:rsidRPr="00DD0B83" w:rsidRDefault="00DE21A7" w:rsidP="00DE21A7">
      <w:pPr>
        <w:spacing w:after="60"/>
        <w:rPr>
          <w:rFonts w:ascii="Arial" w:hAnsi="Arial" w:cs="Arial"/>
          <w:sz w:val="15"/>
          <w:szCs w:val="15"/>
        </w:rPr>
      </w:pPr>
      <w:r w:rsidRPr="00DD0B83">
        <w:rPr>
          <w:rFonts w:ascii="Arial" w:hAnsi="Arial" w:cs="Arial"/>
          <w:sz w:val="15"/>
          <w:szCs w:val="15"/>
        </w:rPr>
        <w:t>All brake components must be free of any fluid leaks.   Generally a low fluid level in the master cylinder reservoir indicates a fluid leak within the system.</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LPG Gas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All LPG vehicles must be fitted with a plate of installation and display LPG stickers on the registration number plate.  All vehicles over three years old must also be presented to a registered gas fitter/installer for a full safety check inspection.</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Mudguards</w:t>
      </w:r>
    </w:p>
    <w:p w:rsidR="00DE21A7" w:rsidRPr="00DD0B83" w:rsidRDefault="00DE21A7" w:rsidP="00DE21A7">
      <w:pPr>
        <w:widowControl w:val="0"/>
        <w:autoSpaceDE w:val="0"/>
        <w:autoSpaceDN w:val="0"/>
        <w:adjustRightInd w:val="0"/>
        <w:spacing w:after="60"/>
        <w:ind w:right="-129"/>
        <w:textAlignment w:val="center"/>
        <w:rPr>
          <w:rFonts w:ascii="Arial" w:hAnsi="Arial" w:cs="Arial"/>
          <w:sz w:val="15"/>
          <w:szCs w:val="15"/>
        </w:rPr>
      </w:pPr>
      <w:r w:rsidRPr="00DD0B83">
        <w:rPr>
          <w:rFonts w:ascii="Arial" w:hAnsi="Arial" w:cs="Arial"/>
          <w:sz w:val="15"/>
          <w:szCs w:val="15"/>
        </w:rPr>
        <w:t>Mudguards must be fitted to all wheels and must cover the full width of the tyre.  The lower edge of any mudguard (including mud flap) must be no higher than 230 mm above the ground (parked on level ground).   Mudguards on off road vehicles may be up to 300mm of the ground.</w:t>
      </w:r>
    </w:p>
    <w:p w:rsidR="00DE21A7" w:rsidRPr="00DD0B83" w:rsidRDefault="00DE21A7" w:rsidP="00DE21A7">
      <w:pPr>
        <w:pBdr>
          <w:bottom w:val="single" w:sz="4" w:space="1" w:color="auto"/>
        </w:pBdr>
        <w:rPr>
          <w:rFonts w:ascii="Arial" w:hAnsi="Arial" w:cs="Arial"/>
          <w:b/>
          <w:sz w:val="15"/>
          <w:szCs w:val="15"/>
        </w:rPr>
      </w:pPr>
      <w:r w:rsidRPr="00DD0B83">
        <w:rPr>
          <w:rFonts w:ascii="Arial" w:hAnsi="Arial" w:cs="Arial"/>
          <w:b/>
          <w:sz w:val="15"/>
          <w:szCs w:val="15"/>
        </w:rPr>
        <w:t>Motor Homes only</w:t>
      </w:r>
    </w:p>
    <w:p w:rsidR="00DE21A7" w:rsidRPr="00DD0B83" w:rsidRDefault="00DE21A7" w:rsidP="00DE21A7">
      <w:pPr>
        <w:spacing w:before="120"/>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Fire Extinguisher</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 Motor Home must have a fire extinguisher that is easily accessible in an emergency, securely mounted in a suitable location.  The extinguisher must be filled and charged.</w:t>
      </w:r>
    </w:p>
    <w:p w:rsidR="00DE21A7" w:rsidRPr="00DD0B83" w:rsidRDefault="00DE21A7" w:rsidP="00DE21A7">
      <w:pPr>
        <w:rPr>
          <w:rFonts w:ascii="Arial" w:hAnsi="Arial" w:cs="Arial"/>
          <w:b/>
          <w:sz w:val="15"/>
          <w:szCs w:val="15"/>
        </w:rPr>
      </w:pPr>
      <w:bookmarkStart w:id="9" w:name="_GoBack"/>
      <w:bookmarkEnd w:id="9"/>
      <w:r w:rsidRPr="00DD0B83">
        <w:rPr>
          <w:rFonts w:ascii="Arial" w:hAnsi="Arial" w:cs="Arial"/>
          <w:b/>
          <w:sz w:val="15"/>
          <w:szCs w:val="15"/>
        </w:rPr>
        <w:sym w:font="Wingdings" w:char="F071"/>
      </w:r>
      <w:r w:rsidRPr="00DD0B83">
        <w:rPr>
          <w:rFonts w:ascii="Arial" w:hAnsi="Arial" w:cs="Arial"/>
          <w:b/>
          <w:sz w:val="15"/>
          <w:szCs w:val="15"/>
        </w:rPr>
        <w:t xml:space="preserve">  Facilities</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A Motor Home must have permanently affixed sleeping positions readily available within the Motor Home.</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LPG</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If LPG is fitted the Motor Home must have a gas installation compliance certificate.</w:t>
      </w:r>
    </w:p>
    <w:p w:rsidR="00DE21A7" w:rsidRPr="00DD0B83" w:rsidRDefault="00DE21A7" w:rsidP="00DE21A7">
      <w:pPr>
        <w:rPr>
          <w:rFonts w:ascii="Arial" w:hAnsi="Arial" w:cs="Arial"/>
          <w:b/>
          <w:sz w:val="15"/>
          <w:szCs w:val="15"/>
        </w:rPr>
      </w:pPr>
      <w:r w:rsidRPr="00DD0B83">
        <w:rPr>
          <w:rFonts w:ascii="Arial" w:hAnsi="Arial" w:cs="Arial"/>
          <w:b/>
          <w:sz w:val="15"/>
          <w:szCs w:val="15"/>
        </w:rPr>
        <w:sym w:font="Wingdings" w:char="F071"/>
      </w:r>
      <w:r w:rsidRPr="00DD0B83">
        <w:rPr>
          <w:rFonts w:ascii="Arial" w:hAnsi="Arial" w:cs="Arial"/>
          <w:b/>
          <w:sz w:val="15"/>
          <w:szCs w:val="15"/>
        </w:rPr>
        <w:t xml:space="preserve">  Electrical</w:t>
      </w:r>
    </w:p>
    <w:p w:rsidR="00DE21A7" w:rsidRPr="00DD0B83" w:rsidRDefault="00DE21A7" w:rsidP="00DE21A7">
      <w:pPr>
        <w:spacing w:after="60"/>
        <w:rPr>
          <w:rFonts w:ascii="Arial" w:hAnsi="Arial" w:cs="Arial"/>
          <w:sz w:val="15"/>
          <w:szCs w:val="15"/>
        </w:rPr>
      </w:pPr>
      <w:r w:rsidRPr="00DD0B83">
        <w:rPr>
          <w:rFonts w:ascii="Arial" w:hAnsi="Arial" w:cs="Arial"/>
          <w:sz w:val="15"/>
          <w:szCs w:val="15"/>
        </w:rPr>
        <w:t>Where 240 volt electrical wiring is fitted, the Motor Home must have an electrical safety compliance certificate.</w:t>
      </w:r>
    </w:p>
    <w:p w:rsidR="00DE21A7" w:rsidRPr="00DD0B83" w:rsidRDefault="00DE21A7" w:rsidP="00DE21A7">
      <w:pPr>
        <w:rPr>
          <w:rFonts w:ascii="Arial" w:hAnsi="Arial" w:cs="Arial"/>
          <w:b/>
          <w:sz w:val="15"/>
          <w:szCs w:val="15"/>
        </w:rPr>
      </w:pPr>
      <w:r w:rsidRPr="00DD0B83">
        <w:rPr>
          <w:rFonts w:ascii="Arial" w:hAnsi="Arial" w:cs="Arial"/>
          <w:b/>
          <w:sz w:val="15"/>
          <w:szCs w:val="15"/>
        </w:rPr>
        <w:t>Note:-</w:t>
      </w:r>
    </w:p>
    <w:p w:rsidR="00DE21A7" w:rsidRPr="00DD0B83" w:rsidRDefault="00DE21A7" w:rsidP="00DE21A7">
      <w:pPr>
        <w:numPr>
          <w:ilvl w:val="0"/>
          <w:numId w:val="4"/>
        </w:numPr>
        <w:ind w:left="284" w:hanging="284"/>
        <w:rPr>
          <w:rFonts w:ascii="Arial" w:hAnsi="Arial" w:cs="Arial"/>
          <w:sz w:val="15"/>
          <w:szCs w:val="15"/>
        </w:rPr>
      </w:pPr>
      <w:r w:rsidRPr="00DD0B83">
        <w:rPr>
          <w:rFonts w:ascii="Arial" w:hAnsi="Arial" w:cs="Arial"/>
          <w:sz w:val="15"/>
          <w:szCs w:val="15"/>
        </w:rPr>
        <w:t xml:space="preserve">Once your vehicle has passed inspection by an Approved Inspection Station your Application for registration of a light motor vehicle or trailer is </w:t>
      </w:r>
      <w:r w:rsidRPr="00DD0B83">
        <w:rPr>
          <w:rFonts w:ascii="Arial" w:hAnsi="Arial" w:cs="Arial"/>
          <w:b/>
          <w:sz w:val="15"/>
          <w:szCs w:val="15"/>
        </w:rPr>
        <w:t>only valid for 30 days</w:t>
      </w:r>
      <w:r w:rsidRPr="00DD0B83">
        <w:rPr>
          <w:rFonts w:ascii="Arial" w:hAnsi="Arial" w:cs="Arial"/>
          <w:sz w:val="15"/>
          <w:szCs w:val="15"/>
        </w:rPr>
        <w:t xml:space="preserve"> after passing inspection.</w:t>
      </w:r>
    </w:p>
    <w:p w:rsidR="00DE21A7" w:rsidRPr="00DD0B83" w:rsidRDefault="00DE21A7" w:rsidP="00DE21A7">
      <w:pPr>
        <w:numPr>
          <w:ilvl w:val="0"/>
          <w:numId w:val="4"/>
        </w:numPr>
        <w:ind w:left="284" w:hanging="284"/>
        <w:rPr>
          <w:rFonts w:ascii="Arial" w:hAnsi="Arial" w:cs="Arial"/>
          <w:sz w:val="15"/>
          <w:szCs w:val="15"/>
        </w:rPr>
      </w:pPr>
      <w:r w:rsidRPr="00DD0B83">
        <w:rPr>
          <w:rFonts w:ascii="Arial" w:hAnsi="Arial" w:cs="Arial"/>
          <w:sz w:val="15"/>
          <w:szCs w:val="15"/>
        </w:rPr>
        <w:t>Vehicle Identification Number (VIN)/Chassis number and engine numbers must be recorded from the body/chassis and engine block.</w:t>
      </w:r>
    </w:p>
    <w:p w:rsidR="00DE21A7" w:rsidRPr="00DE21A7" w:rsidRDefault="00DE21A7" w:rsidP="00DE21A7">
      <w:pPr>
        <w:pStyle w:val="BodyText1"/>
        <w:rPr>
          <w:sz w:val="15"/>
          <w:szCs w:val="15"/>
        </w:rPr>
      </w:pPr>
    </w:p>
    <w:sectPr w:rsidR="00DE21A7" w:rsidRPr="00DE21A7" w:rsidSect="00681D99">
      <w:headerReference w:type="default" r:id="rId19"/>
      <w:pgSz w:w="16838" w:h="11906" w:orient="landscape"/>
      <w:pgMar w:top="1134" w:right="820" w:bottom="426" w:left="851" w:header="709" w:footer="505" w:gutter="0"/>
      <w:cols w:num="4" w:space="1134" w:equalWidth="0">
        <w:col w:w="3402" w:space="380"/>
        <w:col w:w="3402" w:space="1134"/>
        <w:col w:w="3221" w:space="406"/>
        <w:col w:w="322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E6" w:rsidRDefault="00A23BE6" w:rsidP="00D1304C">
      <w:r>
        <w:separator/>
      </w:r>
    </w:p>
  </w:endnote>
  <w:endnote w:type="continuationSeparator" w:id="0">
    <w:p w:rsidR="00A23BE6" w:rsidRDefault="00A23BE6" w:rsidP="00D1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Light">
    <w:altName w:val="Gill Sans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swiss"/>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GillSans-Light">
    <w:altName w:val="GillSans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GillSans">
    <w:altName w:val="Lucida Sans Unicode"/>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82" w:rsidRDefault="00860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29" w:rsidRDefault="00860682" w:rsidP="001B4A48">
    <w:pPr>
      <w:pStyle w:val="Footer"/>
      <w:ind w:firstLine="720"/>
    </w:pPr>
    <w:r>
      <w:rPr>
        <w:noProof/>
        <w:lang w:eastAsia="en-AU"/>
      </w:rPr>
      <w:drawing>
        <wp:anchor distT="0" distB="0" distL="114300" distR="114300" simplePos="0" relativeHeight="251661824" behindDoc="0" locked="0" layoutInCell="1" allowOverlap="1" wp14:anchorId="39D573EF" wp14:editId="4CCD77CF">
          <wp:simplePos x="0" y="0"/>
          <wp:positionH relativeFrom="column">
            <wp:posOffset>3697605</wp:posOffset>
          </wp:positionH>
          <wp:positionV relativeFrom="paragraph">
            <wp:posOffset>-376555</wp:posOffset>
          </wp:positionV>
          <wp:extent cx="922020" cy="8540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Tas-Gov_no-tag_Black-Mono_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8540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99" w:rsidRPr="00681D99" w:rsidRDefault="00681D99">
    <w:pPr>
      <w:pStyle w:val="Footer"/>
      <w:rPr>
        <w:rFonts w:ascii="Gill Sans MT" w:hAnsi="Gill Sans MT"/>
        <w:sz w:val="16"/>
        <w:szCs w:val="16"/>
      </w:rPr>
    </w:pPr>
    <w:r w:rsidRPr="00681D99">
      <w:rPr>
        <w:rFonts w:ascii="Gill Sans MT" w:hAnsi="Gill Sans MT"/>
        <w:sz w:val="16"/>
        <w:szCs w:val="16"/>
      </w:rPr>
      <w:t>Department of State Growth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E6" w:rsidRDefault="00A23BE6" w:rsidP="00D1304C">
      <w:r>
        <w:separator/>
      </w:r>
    </w:p>
  </w:footnote>
  <w:footnote w:type="continuationSeparator" w:id="0">
    <w:p w:rsidR="00A23BE6" w:rsidRDefault="00A23BE6" w:rsidP="00D1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82" w:rsidRDefault="00860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4C" w:rsidRDefault="001B4A48">
    <w:pPr>
      <w:pStyle w:val="Header"/>
    </w:pPr>
    <w:r>
      <w:rPr>
        <w:noProof/>
        <w:lang w:eastAsia="en-AU"/>
      </w:rPr>
      <w:drawing>
        <wp:anchor distT="0" distB="0" distL="114300" distR="114300" simplePos="0" relativeHeight="251657728" behindDoc="1" locked="0" layoutInCell="1" allowOverlap="1" wp14:anchorId="45A3BDF6" wp14:editId="35BB7317">
          <wp:simplePos x="0" y="0"/>
          <wp:positionH relativeFrom="page">
            <wp:posOffset>5210175</wp:posOffset>
          </wp:positionH>
          <wp:positionV relativeFrom="page">
            <wp:posOffset>-76200</wp:posOffset>
          </wp:positionV>
          <wp:extent cx="5505450" cy="770572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fp5v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5450" cy="770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C29">
      <w:rPr>
        <w:noProof/>
        <w:lang w:eastAsia="en-AU"/>
      </w:rPr>
      <w:drawing>
        <wp:anchor distT="0" distB="0" distL="114300" distR="114300" simplePos="0" relativeHeight="251658752" behindDoc="1" locked="0" layoutInCell="0" allowOverlap="1" wp14:anchorId="4401CE35" wp14:editId="14509602">
          <wp:simplePos x="0" y="0"/>
          <wp:positionH relativeFrom="column">
            <wp:posOffset>-5875020</wp:posOffset>
          </wp:positionH>
          <wp:positionV relativeFrom="page">
            <wp:posOffset>8890</wp:posOffset>
          </wp:positionV>
          <wp:extent cx="5327232" cy="755332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bp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327232" cy="755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1C29">
      <w:rPr>
        <w:noProof/>
        <w:lang w:eastAsia="en-AU"/>
      </w:rPr>
      <w:drawing>
        <wp:anchor distT="0" distB="0" distL="114300" distR="114300" simplePos="0" relativeHeight="251659776" behindDoc="1" locked="0" layoutInCell="1" allowOverlap="1" wp14:anchorId="72977A87" wp14:editId="384488E6">
          <wp:simplePos x="0" y="0"/>
          <wp:positionH relativeFrom="column">
            <wp:posOffset>-2160270</wp:posOffset>
          </wp:positionH>
          <wp:positionV relativeFrom="paragraph">
            <wp:posOffset>1778635</wp:posOffset>
          </wp:positionV>
          <wp:extent cx="933450" cy="864870"/>
          <wp:effectExtent l="0" t="0" r="0" b="0"/>
          <wp:wrapTight wrapText="bothSides">
            <wp:wrapPolygon edited="0">
              <wp:start x="7935" y="0"/>
              <wp:lineTo x="5290" y="2379"/>
              <wp:lineTo x="3527" y="5709"/>
              <wp:lineTo x="3967" y="7612"/>
              <wp:lineTo x="0" y="15225"/>
              <wp:lineTo x="0" y="20934"/>
              <wp:lineTo x="21159" y="20934"/>
              <wp:lineTo x="21159" y="19031"/>
              <wp:lineTo x="20278" y="15225"/>
              <wp:lineTo x="17633" y="7612"/>
              <wp:lineTo x="18955" y="2855"/>
              <wp:lineTo x="17192" y="476"/>
              <wp:lineTo x="12343" y="0"/>
              <wp:lineTo x="7935"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Tas-Gov_no-tag_Black-Mono_ver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3450" cy="8648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82" w:rsidRDefault="008606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4C" w:rsidRDefault="001D1C29">
    <w:pPr>
      <w:pStyle w:val="Header"/>
    </w:pPr>
    <w:r>
      <w:rPr>
        <w:noProof/>
        <w:lang w:eastAsia="en-AU"/>
      </w:rPr>
      <mc:AlternateContent>
        <mc:Choice Requires="wps">
          <w:drawing>
            <wp:anchor distT="0" distB="0" distL="114300" distR="114300" simplePos="0" relativeHeight="251656704" behindDoc="0" locked="0" layoutInCell="1" allowOverlap="1" wp14:anchorId="315C523E" wp14:editId="3DCBF2B5">
              <wp:simplePos x="0" y="0"/>
              <wp:positionH relativeFrom="column">
                <wp:posOffset>4574540</wp:posOffset>
              </wp:positionH>
              <wp:positionV relativeFrom="page">
                <wp:posOffset>352425</wp:posOffset>
              </wp:positionV>
              <wp:extent cx="484759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99" w:rsidRPr="005B2D06" w:rsidRDefault="00681D99" w:rsidP="00681D99">
                          <w:pPr>
                            <w:pStyle w:val="Noparagraphstyle"/>
                            <w:jc w:val="right"/>
                            <w:rPr>
                              <w:rFonts w:ascii="Gill Sans MT" w:hAnsi="Gill Sans MT"/>
                              <w:caps/>
                              <w:spacing w:val="31"/>
                              <w:szCs w:val="31"/>
                              <w:lang w:val="en-AU"/>
                            </w:rPr>
                          </w:pPr>
                          <w:r w:rsidRPr="005B2D06">
                            <w:rPr>
                              <w:rFonts w:ascii="Gill Sans MT" w:hAnsi="Gill Sans MT"/>
                              <w:caps/>
                              <w:spacing w:val="31"/>
                              <w:szCs w:val="31"/>
                              <w:lang w:val="en-AU"/>
                            </w:rPr>
                            <w:t xml:space="preserve">Are you checking your </w:t>
                          </w:r>
                          <w:r>
                            <w:rPr>
                              <w:rFonts w:ascii="Gill Sans MT" w:hAnsi="Gill Sans MT"/>
                              <w:caps/>
                              <w:spacing w:val="31"/>
                              <w:szCs w:val="31"/>
                              <w:lang w:val="en-AU"/>
                            </w:rPr>
                            <w:t>Vehicle</w:t>
                          </w:r>
                          <w:r w:rsidRPr="005B2D06">
                            <w:rPr>
                              <w:rFonts w:ascii="Gill Sans MT" w:hAnsi="Gill Sans MT"/>
                              <w:caps/>
                              <w:spacing w:val="31"/>
                              <w:szCs w:val="31"/>
                              <w:lang w:val="en-AU"/>
                            </w:rPr>
                            <w:t xml:space="preserve"> regularly?</w:t>
                          </w:r>
                        </w:p>
                        <w:p w:rsidR="00D1304C" w:rsidRPr="00D1304C" w:rsidRDefault="00D1304C" w:rsidP="00D1304C">
                          <w:pPr>
                            <w:pStyle w:val="Headersandfooters"/>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60.2pt;margin-top:27.75pt;width:381.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LS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AmZxymYKrC9I1EauNb5NDveHpQ275nskV3k&#10;WEHnHTrd3Wtj2dDs6GKDCVnyrnPd78SzA3CcTiA2XLU2y8I182capKtklRCPRLOVR4Ki8G7LJfFm&#10;ZTiPi3fFclmEv2zckGQtr2smbJijsELyZ407SHySxElaWna8tnCWklab9bJTaEdB2KX7XM3Bcnbz&#10;n9NwRYBcXqQURiS4i1KvnCVzj5Qk9tJ5kHhBmN6ls4CkpCifp3TPBfv3lNCY4zSO4klMZ9Ivcgvc&#10;9zo3mvXcwOjoeJ/j5OREMyvBlahdaw3l3bS+KIWlfy4FtPvYaCdYq9FJrWa/3gOKVfFa1k8gXSVB&#10;WSBCmHewaKX6gdEIsyPH+vuWKoZR90GA/NOQEDts3IbE8wg26tKyvrRQUQFUjg1G03JppgG1HRTf&#10;tBBpenBC3sKTabhT85nV4aHBfHBJHWaZHUCXe+d1nriL3wAAAP//AwBQSwMEFAAGAAgAAAAhAHtO&#10;7RXeAAAACwEAAA8AAABkcnMvZG93bnJldi54bWxMj8FOwzAMhu9IvENkJG4sYTRsK00nBOIK2mBI&#10;3LLGaysap2qytbw93glutvzp9/cX68l34oRDbAMZuJ0pEEhVcC3VBj7eX26WIGKy5GwXCA38YIR1&#10;eXlR2NyFkTZ42qZacAjF3BpoUupzKWPVoLdxFnokvh3C4G3idailG+zI4b6Tc6Xupbct8YfG9vjU&#10;YPW9PXoDu9fD12em3upnr/sxTEqSX0ljrq+mxwcQCaf0B8NZn9WhZKd9OJKLojOwmKuMUQNaaxBn&#10;IFvecZk9T2qlQZaF/N+h/AUAAP//AwBQSwECLQAUAAYACAAAACEAtoM4kv4AAADhAQAAEwAAAAAA&#10;AAAAAAAAAAAAAAAAW0NvbnRlbnRfVHlwZXNdLnhtbFBLAQItABQABgAIAAAAIQA4/SH/1gAAAJQB&#10;AAALAAAAAAAAAAAAAAAAAC8BAABfcmVscy8ucmVsc1BLAQItABQABgAIAAAAIQBAtGLStQIAALkF&#10;AAAOAAAAAAAAAAAAAAAAAC4CAABkcnMvZTJvRG9jLnhtbFBLAQItABQABgAIAAAAIQB7Tu0V3gAA&#10;AAsBAAAPAAAAAAAAAAAAAAAAAA8FAABkcnMvZG93bnJldi54bWxQSwUGAAAAAAQABADzAAAAGgYA&#10;AAAA&#10;" filled="f" stroked="f">
              <v:textbox>
                <w:txbxContent>
                  <w:p w:rsidR="00681D99" w:rsidRPr="005B2D06" w:rsidRDefault="00681D99" w:rsidP="00681D99">
                    <w:pPr>
                      <w:pStyle w:val="Noparagraphstyle"/>
                      <w:jc w:val="right"/>
                      <w:rPr>
                        <w:rFonts w:ascii="Gill Sans MT" w:hAnsi="Gill Sans MT"/>
                        <w:caps/>
                        <w:spacing w:val="31"/>
                        <w:szCs w:val="31"/>
                        <w:lang w:val="en-AU"/>
                      </w:rPr>
                    </w:pPr>
                    <w:r w:rsidRPr="005B2D06">
                      <w:rPr>
                        <w:rFonts w:ascii="Gill Sans MT" w:hAnsi="Gill Sans MT"/>
                        <w:caps/>
                        <w:spacing w:val="31"/>
                        <w:szCs w:val="31"/>
                        <w:lang w:val="en-AU"/>
                      </w:rPr>
                      <w:t xml:space="preserve">Are you checking your </w:t>
                    </w:r>
                    <w:r>
                      <w:rPr>
                        <w:rFonts w:ascii="Gill Sans MT" w:hAnsi="Gill Sans MT"/>
                        <w:caps/>
                        <w:spacing w:val="31"/>
                        <w:szCs w:val="31"/>
                        <w:lang w:val="en-AU"/>
                      </w:rPr>
                      <w:t>Vehicle</w:t>
                    </w:r>
                    <w:r w:rsidRPr="005B2D06">
                      <w:rPr>
                        <w:rFonts w:ascii="Gill Sans MT" w:hAnsi="Gill Sans MT"/>
                        <w:caps/>
                        <w:spacing w:val="31"/>
                        <w:szCs w:val="31"/>
                        <w:lang w:val="en-AU"/>
                      </w:rPr>
                      <w:t xml:space="preserve"> regularly?</w:t>
                    </w:r>
                  </w:p>
                  <w:p w:rsidR="00D1304C" w:rsidRPr="00D1304C" w:rsidRDefault="00D1304C" w:rsidP="00D1304C">
                    <w:pPr>
                      <w:pStyle w:val="Headersandfooters"/>
                      <w:jc w:val="right"/>
                      <w:rPr>
                        <w:sz w:val="28"/>
                        <w:szCs w:val="28"/>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3CA"/>
    <w:multiLevelType w:val="hybridMultilevel"/>
    <w:tmpl w:val="B6CE9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A71A62"/>
    <w:multiLevelType w:val="hybridMultilevel"/>
    <w:tmpl w:val="0D027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AF"/>
    <w:rsid w:val="001B4A48"/>
    <w:rsid w:val="001D1C29"/>
    <w:rsid w:val="002D7A5B"/>
    <w:rsid w:val="0040777C"/>
    <w:rsid w:val="004A49DA"/>
    <w:rsid w:val="00616537"/>
    <w:rsid w:val="00627544"/>
    <w:rsid w:val="00681D99"/>
    <w:rsid w:val="006E2DB2"/>
    <w:rsid w:val="00860682"/>
    <w:rsid w:val="00A23BE6"/>
    <w:rsid w:val="00C414FD"/>
    <w:rsid w:val="00D1304C"/>
    <w:rsid w:val="00D72D3D"/>
    <w:rsid w:val="00DD0B83"/>
    <w:rsid w:val="00DD0D5F"/>
    <w:rsid w:val="00DE21A7"/>
    <w:rsid w:val="00EA7FF6"/>
    <w:rsid w:val="00FE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1304C"/>
    <w:rPr>
      <w:sz w:val="24"/>
      <w:szCs w:val="24"/>
      <w:lang w:eastAsia="en-US"/>
    </w:rPr>
  </w:style>
  <w:style w:type="paragraph" w:styleId="Heading1">
    <w:name w:val="heading 1"/>
    <w:basedOn w:val="Heading2"/>
    <w:next w:val="Normal"/>
    <w:link w:val="Heading1Char"/>
    <w:uiPriority w:val="9"/>
    <w:qFormat/>
    <w:rsid w:val="00D1304C"/>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semiHidden/>
    <w:unhideWhenUsed/>
    <w:rsid w:val="00D130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D130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D1304C"/>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D1304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Heading1Char">
    <w:name w:val="Heading 1 Char"/>
    <w:basedOn w:val="DefaultParagraphFont"/>
    <w:link w:val="Heading1"/>
    <w:uiPriority w:val="9"/>
    <w:rsid w:val="00D1304C"/>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semiHidden/>
    <w:rsid w:val="00D1304C"/>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D1304C"/>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D1304C"/>
    <w:rPr>
      <w:rFonts w:ascii="Calibri" w:eastAsia="Times New Roman" w:hAnsi="Calibri" w:cs="Times New Roman"/>
      <w:b/>
      <w:bCs/>
      <w:i/>
      <w:iCs/>
      <w:sz w:val="26"/>
      <w:szCs w:val="26"/>
      <w:lang w:eastAsia="en-US"/>
    </w:rPr>
  </w:style>
  <w:style w:type="paragraph" w:customStyle="1" w:styleId="Sub-heading-cover">
    <w:name w:val="Sub-heading - cover"/>
    <w:basedOn w:val="Heading2"/>
    <w:qFormat/>
    <w:rsid w:val="00D1304C"/>
    <w:pPr>
      <w:spacing w:after="0" w:line="276" w:lineRule="auto"/>
      <w:ind w:left="-180" w:firstLine="900"/>
    </w:pPr>
    <w:rPr>
      <w:rFonts w:ascii="Gill Sans" w:hAnsi="Gill Sans"/>
      <w:i w:val="0"/>
      <w:sz w:val="56"/>
    </w:rPr>
  </w:style>
  <w:style w:type="paragraph" w:customStyle="1" w:styleId="BodyText1">
    <w:name w:val="Body Text1"/>
    <w:basedOn w:val="Normal"/>
    <w:uiPriority w:val="1"/>
    <w:qFormat/>
    <w:rsid w:val="00D1304C"/>
    <w:pPr>
      <w:widowControl w:val="0"/>
      <w:tabs>
        <w:tab w:val="left" w:pos="4820"/>
      </w:tabs>
      <w:autoSpaceDE w:val="0"/>
      <w:autoSpaceDN w:val="0"/>
      <w:adjustRightInd w:val="0"/>
      <w:spacing w:after="120" w:line="288" w:lineRule="auto"/>
      <w:ind w:right="13"/>
      <w:textAlignment w:val="center"/>
    </w:pPr>
    <w:rPr>
      <w:rFonts w:ascii="GillSans Light" w:hAnsi="GillSans Light"/>
      <w:color w:val="000000"/>
      <w:sz w:val="28"/>
      <w:szCs w:val="28"/>
      <w:lang w:val="en-GB"/>
    </w:rPr>
  </w:style>
  <w:style w:type="paragraph" w:customStyle="1" w:styleId="Headersandfooters">
    <w:name w:val="Headers and footers"/>
    <w:basedOn w:val="Normal"/>
    <w:uiPriority w:val="2"/>
    <w:qFormat/>
    <w:rsid w:val="00D1304C"/>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Heading1"/>
    <w:uiPriority w:val="3"/>
    <w:qFormat/>
    <w:rsid w:val="00D1304C"/>
    <w:rPr>
      <w:b/>
    </w:rPr>
  </w:style>
  <w:style w:type="paragraph" w:customStyle="1" w:styleId="HeadingTwo">
    <w:name w:val="Heading Two"/>
    <w:basedOn w:val="Heading2"/>
    <w:uiPriority w:val="4"/>
    <w:qFormat/>
    <w:rsid w:val="00D1304C"/>
    <w:pPr>
      <w:spacing w:after="0" w:line="276" w:lineRule="auto"/>
    </w:pPr>
    <w:rPr>
      <w:rFonts w:ascii="Gill Sans" w:hAnsi="Gill Sans"/>
      <w:i w:val="0"/>
      <w:caps/>
      <w:color w:val="5C7F92"/>
      <w:sz w:val="32"/>
      <w:szCs w:val="32"/>
    </w:rPr>
  </w:style>
  <w:style w:type="paragraph" w:customStyle="1" w:styleId="Heading1-TasGov">
    <w:name w:val="Heading 1 - Tas Gov"/>
    <w:uiPriority w:val="99"/>
    <w:qFormat/>
    <w:rsid w:val="00D1304C"/>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Heading1-TasGov"/>
    <w:qFormat/>
    <w:rsid w:val="00D1304C"/>
    <w:rPr>
      <w:color w:val="auto"/>
    </w:rPr>
  </w:style>
  <w:style w:type="paragraph" w:customStyle="1" w:styleId="Bullets">
    <w:name w:val="Bullets"/>
    <w:basedOn w:val="Normal"/>
    <w:uiPriority w:val="8"/>
    <w:qFormat/>
    <w:rsid w:val="00D1304C"/>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qFormat/>
    <w:rsid w:val="00D1304C"/>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Heading3"/>
    <w:uiPriority w:val="5"/>
    <w:qFormat/>
    <w:rsid w:val="00D1304C"/>
    <w:pPr>
      <w:spacing w:line="276" w:lineRule="auto"/>
    </w:pPr>
    <w:rPr>
      <w:rFonts w:ascii="Gill Sans" w:hAnsi="Gill Sans"/>
      <w:caps/>
      <w:color w:val="5C7F92"/>
      <w:sz w:val="28"/>
      <w:szCs w:val="28"/>
    </w:rPr>
  </w:style>
  <w:style w:type="character" w:customStyle="1" w:styleId="Heading3Char">
    <w:name w:val="Heading 3 Char"/>
    <w:basedOn w:val="DefaultParagraphFont"/>
    <w:link w:val="Heading3"/>
    <w:uiPriority w:val="9"/>
    <w:semiHidden/>
    <w:rsid w:val="00D1304C"/>
    <w:rPr>
      <w:rFonts w:ascii="Cambria" w:eastAsia="Times New Roman" w:hAnsi="Cambria" w:cs="Times New Roman"/>
      <w:b/>
      <w:bCs/>
      <w:sz w:val="26"/>
      <w:szCs w:val="26"/>
      <w:lang w:eastAsia="en-US"/>
    </w:rPr>
  </w:style>
  <w:style w:type="paragraph" w:customStyle="1" w:styleId="HeadingFour">
    <w:name w:val="Heading Four"/>
    <w:basedOn w:val="Heading4"/>
    <w:uiPriority w:val="6"/>
    <w:qFormat/>
    <w:rsid w:val="00D1304C"/>
    <w:rPr>
      <w:b/>
      <w:sz w:val="28"/>
    </w:rPr>
  </w:style>
  <w:style w:type="paragraph" w:styleId="Footer">
    <w:name w:val="footer"/>
    <w:basedOn w:val="Normal"/>
    <w:link w:val="FooterChar"/>
    <w:uiPriority w:val="99"/>
    <w:unhideWhenUsed/>
    <w:rsid w:val="00D1304C"/>
    <w:pPr>
      <w:tabs>
        <w:tab w:val="center" w:pos="4513"/>
        <w:tab w:val="right" w:pos="9026"/>
      </w:tabs>
    </w:pPr>
  </w:style>
  <w:style w:type="character" w:customStyle="1" w:styleId="FooterChar">
    <w:name w:val="Footer Char"/>
    <w:basedOn w:val="DefaultParagraphFont"/>
    <w:link w:val="Footer"/>
    <w:uiPriority w:val="99"/>
    <w:rsid w:val="00D1304C"/>
    <w:rPr>
      <w:sz w:val="24"/>
      <w:szCs w:val="24"/>
      <w:lang w:eastAsia="en-US"/>
    </w:rPr>
  </w:style>
  <w:style w:type="paragraph" w:styleId="BalloonText">
    <w:name w:val="Balloon Text"/>
    <w:basedOn w:val="Normal"/>
    <w:link w:val="BalloonTextChar"/>
    <w:uiPriority w:val="99"/>
    <w:semiHidden/>
    <w:unhideWhenUsed/>
    <w:rsid w:val="001D1C29"/>
    <w:rPr>
      <w:rFonts w:ascii="Tahoma" w:hAnsi="Tahoma" w:cs="Tahoma"/>
      <w:sz w:val="16"/>
      <w:szCs w:val="16"/>
    </w:rPr>
  </w:style>
  <w:style w:type="character" w:customStyle="1" w:styleId="BalloonTextChar">
    <w:name w:val="Balloon Text Char"/>
    <w:basedOn w:val="DefaultParagraphFont"/>
    <w:link w:val="BalloonText"/>
    <w:uiPriority w:val="99"/>
    <w:semiHidden/>
    <w:rsid w:val="001D1C29"/>
    <w:rPr>
      <w:rFonts w:ascii="Tahoma" w:hAnsi="Tahoma" w:cs="Tahoma"/>
      <w:sz w:val="16"/>
      <w:szCs w:val="16"/>
      <w:lang w:eastAsia="en-US"/>
    </w:rPr>
  </w:style>
  <w:style w:type="character" w:styleId="Hyperlink">
    <w:name w:val="Hyperlink"/>
    <w:basedOn w:val="DefaultParagraphFont"/>
    <w:uiPriority w:val="99"/>
    <w:unhideWhenUsed/>
    <w:rsid w:val="00DE21A7"/>
    <w:rPr>
      <w:color w:val="0000FF"/>
      <w:u w:val="single"/>
    </w:rPr>
  </w:style>
  <w:style w:type="paragraph" w:styleId="ListParagraph">
    <w:name w:val="List Paragraph"/>
    <w:basedOn w:val="Normal"/>
    <w:uiPriority w:val="34"/>
    <w:qFormat/>
    <w:rsid w:val="00DE21A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1304C"/>
    <w:rPr>
      <w:sz w:val="24"/>
      <w:szCs w:val="24"/>
      <w:lang w:eastAsia="en-US"/>
    </w:rPr>
  </w:style>
  <w:style w:type="paragraph" w:styleId="Heading1">
    <w:name w:val="heading 1"/>
    <w:basedOn w:val="Heading2"/>
    <w:next w:val="Normal"/>
    <w:link w:val="Heading1Char"/>
    <w:uiPriority w:val="9"/>
    <w:qFormat/>
    <w:rsid w:val="00D1304C"/>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semiHidden/>
    <w:unhideWhenUsed/>
    <w:rsid w:val="00D130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D130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D1304C"/>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D1304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Heading1Char">
    <w:name w:val="Heading 1 Char"/>
    <w:basedOn w:val="DefaultParagraphFont"/>
    <w:link w:val="Heading1"/>
    <w:uiPriority w:val="9"/>
    <w:rsid w:val="00D1304C"/>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semiHidden/>
    <w:rsid w:val="00D1304C"/>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D1304C"/>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D1304C"/>
    <w:rPr>
      <w:rFonts w:ascii="Calibri" w:eastAsia="Times New Roman" w:hAnsi="Calibri" w:cs="Times New Roman"/>
      <w:b/>
      <w:bCs/>
      <w:i/>
      <w:iCs/>
      <w:sz w:val="26"/>
      <w:szCs w:val="26"/>
      <w:lang w:eastAsia="en-US"/>
    </w:rPr>
  </w:style>
  <w:style w:type="paragraph" w:customStyle="1" w:styleId="Sub-heading-cover">
    <w:name w:val="Sub-heading - cover"/>
    <w:basedOn w:val="Heading2"/>
    <w:qFormat/>
    <w:rsid w:val="00D1304C"/>
    <w:pPr>
      <w:spacing w:after="0" w:line="276" w:lineRule="auto"/>
      <w:ind w:left="-180" w:firstLine="900"/>
    </w:pPr>
    <w:rPr>
      <w:rFonts w:ascii="Gill Sans" w:hAnsi="Gill Sans"/>
      <w:i w:val="0"/>
      <w:sz w:val="56"/>
    </w:rPr>
  </w:style>
  <w:style w:type="paragraph" w:customStyle="1" w:styleId="BodyText1">
    <w:name w:val="Body Text1"/>
    <w:basedOn w:val="Normal"/>
    <w:uiPriority w:val="1"/>
    <w:qFormat/>
    <w:rsid w:val="00D1304C"/>
    <w:pPr>
      <w:widowControl w:val="0"/>
      <w:tabs>
        <w:tab w:val="left" w:pos="4820"/>
      </w:tabs>
      <w:autoSpaceDE w:val="0"/>
      <w:autoSpaceDN w:val="0"/>
      <w:adjustRightInd w:val="0"/>
      <w:spacing w:after="120" w:line="288" w:lineRule="auto"/>
      <w:ind w:right="13"/>
      <w:textAlignment w:val="center"/>
    </w:pPr>
    <w:rPr>
      <w:rFonts w:ascii="GillSans Light" w:hAnsi="GillSans Light"/>
      <w:color w:val="000000"/>
      <w:sz w:val="28"/>
      <w:szCs w:val="28"/>
      <w:lang w:val="en-GB"/>
    </w:rPr>
  </w:style>
  <w:style w:type="paragraph" w:customStyle="1" w:styleId="Headersandfooters">
    <w:name w:val="Headers and footers"/>
    <w:basedOn w:val="Normal"/>
    <w:uiPriority w:val="2"/>
    <w:qFormat/>
    <w:rsid w:val="00D1304C"/>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Heading1"/>
    <w:uiPriority w:val="3"/>
    <w:qFormat/>
    <w:rsid w:val="00D1304C"/>
    <w:rPr>
      <w:b/>
    </w:rPr>
  </w:style>
  <w:style w:type="paragraph" w:customStyle="1" w:styleId="HeadingTwo">
    <w:name w:val="Heading Two"/>
    <w:basedOn w:val="Heading2"/>
    <w:uiPriority w:val="4"/>
    <w:qFormat/>
    <w:rsid w:val="00D1304C"/>
    <w:pPr>
      <w:spacing w:after="0" w:line="276" w:lineRule="auto"/>
    </w:pPr>
    <w:rPr>
      <w:rFonts w:ascii="Gill Sans" w:hAnsi="Gill Sans"/>
      <w:i w:val="0"/>
      <w:caps/>
      <w:color w:val="5C7F92"/>
      <w:sz w:val="32"/>
      <w:szCs w:val="32"/>
    </w:rPr>
  </w:style>
  <w:style w:type="paragraph" w:customStyle="1" w:styleId="Heading1-TasGov">
    <w:name w:val="Heading 1 - Tas Gov"/>
    <w:uiPriority w:val="99"/>
    <w:qFormat/>
    <w:rsid w:val="00D1304C"/>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Heading1-TasGov"/>
    <w:qFormat/>
    <w:rsid w:val="00D1304C"/>
    <w:rPr>
      <w:color w:val="auto"/>
    </w:rPr>
  </w:style>
  <w:style w:type="paragraph" w:customStyle="1" w:styleId="Bullets">
    <w:name w:val="Bullets"/>
    <w:basedOn w:val="Normal"/>
    <w:uiPriority w:val="8"/>
    <w:qFormat/>
    <w:rsid w:val="00D1304C"/>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qFormat/>
    <w:rsid w:val="00D1304C"/>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Heading3"/>
    <w:uiPriority w:val="5"/>
    <w:qFormat/>
    <w:rsid w:val="00D1304C"/>
    <w:pPr>
      <w:spacing w:line="276" w:lineRule="auto"/>
    </w:pPr>
    <w:rPr>
      <w:rFonts w:ascii="Gill Sans" w:hAnsi="Gill Sans"/>
      <w:caps/>
      <w:color w:val="5C7F92"/>
      <w:sz w:val="28"/>
      <w:szCs w:val="28"/>
    </w:rPr>
  </w:style>
  <w:style w:type="character" w:customStyle="1" w:styleId="Heading3Char">
    <w:name w:val="Heading 3 Char"/>
    <w:basedOn w:val="DefaultParagraphFont"/>
    <w:link w:val="Heading3"/>
    <w:uiPriority w:val="9"/>
    <w:semiHidden/>
    <w:rsid w:val="00D1304C"/>
    <w:rPr>
      <w:rFonts w:ascii="Cambria" w:eastAsia="Times New Roman" w:hAnsi="Cambria" w:cs="Times New Roman"/>
      <w:b/>
      <w:bCs/>
      <w:sz w:val="26"/>
      <w:szCs w:val="26"/>
      <w:lang w:eastAsia="en-US"/>
    </w:rPr>
  </w:style>
  <w:style w:type="paragraph" w:customStyle="1" w:styleId="HeadingFour">
    <w:name w:val="Heading Four"/>
    <w:basedOn w:val="Heading4"/>
    <w:uiPriority w:val="6"/>
    <w:qFormat/>
    <w:rsid w:val="00D1304C"/>
    <w:rPr>
      <w:b/>
      <w:sz w:val="28"/>
    </w:rPr>
  </w:style>
  <w:style w:type="paragraph" w:styleId="Footer">
    <w:name w:val="footer"/>
    <w:basedOn w:val="Normal"/>
    <w:link w:val="FooterChar"/>
    <w:uiPriority w:val="99"/>
    <w:unhideWhenUsed/>
    <w:rsid w:val="00D1304C"/>
    <w:pPr>
      <w:tabs>
        <w:tab w:val="center" w:pos="4513"/>
        <w:tab w:val="right" w:pos="9026"/>
      </w:tabs>
    </w:pPr>
  </w:style>
  <w:style w:type="character" w:customStyle="1" w:styleId="FooterChar">
    <w:name w:val="Footer Char"/>
    <w:basedOn w:val="DefaultParagraphFont"/>
    <w:link w:val="Footer"/>
    <w:uiPriority w:val="99"/>
    <w:rsid w:val="00D1304C"/>
    <w:rPr>
      <w:sz w:val="24"/>
      <w:szCs w:val="24"/>
      <w:lang w:eastAsia="en-US"/>
    </w:rPr>
  </w:style>
  <w:style w:type="paragraph" w:styleId="BalloonText">
    <w:name w:val="Balloon Text"/>
    <w:basedOn w:val="Normal"/>
    <w:link w:val="BalloonTextChar"/>
    <w:uiPriority w:val="99"/>
    <w:semiHidden/>
    <w:unhideWhenUsed/>
    <w:rsid w:val="001D1C29"/>
    <w:rPr>
      <w:rFonts w:ascii="Tahoma" w:hAnsi="Tahoma" w:cs="Tahoma"/>
      <w:sz w:val="16"/>
      <w:szCs w:val="16"/>
    </w:rPr>
  </w:style>
  <w:style w:type="character" w:customStyle="1" w:styleId="BalloonTextChar">
    <w:name w:val="Balloon Text Char"/>
    <w:basedOn w:val="DefaultParagraphFont"/>
    <w:link w:val="BalloonText"/>
    <w:uiPriority w:val="99"/>
    <w:semiHidden/>
    <w:rsid w:val="001D1C29"/>
    <w:rPr>
      <w:rFonts w:ascii="Tahoma" w:hAnsi="Tahoma" w:cs="Tahoma"/>
      <w:sz w:val="16"/>
      <w:szCs w:val="16"/>
      <w:lang w:eastAsia="en-US"/>
    </w:rPr>
  </w:style>
  <w:style w:type="character" w:styleId="Hyperlink">
    <w:name w:val="Hyperlink"/>
    <w:basedOn w:val="DefaultParagraphFont"/>
    <w:uiPriority w:val="99"/>
    <w:unhideWhenUsed/>
    <w:rsid w:val="00DE21A7"/>
    <w:rPr>
      <w:color w:val="0000FF"/>
      <w:u w:val="single"/>
    </w:rPr>
  </w:style>
  <w:style w:type="paragraph" w:styleId="ListParagraph">
    <w:name w:val="List Paragraph"/>
    <w:basedOn w:val="Normal"/>
    <w:uiPriority w:val="34"/>
    <w:qFormat/>
    <w:rsid w:val="00DE21A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ais@stategrowth.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is@stategrowth.tas.gov.au"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0403-8447-4D1C-A5BA-75AC3756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Hill, Narelle</cp:lastModifiedBy>
  <cp:revision>2</cp:revision>
  <dcterms:created xsi:type="dcterms:W3CDTF">2014-08-12T06:41:00Z</dcterms:created>
  <dcterms:modified xsi:type="dcterms:W3CDTF">2014-08-12T06:41:00Z</dcterms:modified>
</cp:coreProperties>
</file>