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1141071813"/>
        <w:docPartObj>
          <w:docPartGallery w:val="Cover Pages"/>
          <w:docPartUnique/>
        </w:docPartObj>
      </w:sdtPr>
      <w:sdtEndPr/>
      <w:sdtContent>
        <w:p w:rsidR="00F37269" w:rsidRDefault="00F37269"/>
        <w:p w:rsidR="00F37269" w:rsidRDefault="00B76D0F">
          <w:pPr>
            <w:spacing w:after="0"/>
            <w:jc w:val="left"/>
            <w:rPr>
              <w:b/>
              <w:spacing w:val="-2"/>
            </w:rPr>
          </w:pPr>
          <w:r>
            <w:rPr>
              <w:noProof/>
              <w:lang w:eastAsia="en-AU"/>
            </w:rPr>
            <mc:AlternateContent>
              <mc:Choice Requires="wps">
                <w:drawing>
                  <wp:anchor distT="0" distB="0" distL="114300" distR="114300" simplePos="0" relativeHeight="251681792" behindDoc="0" locked="0" layoutInCell="1" allowOverlap="1">
                    <wp:simplePos x="0" y="0"/>
                    <wp:positionH relativeFrom="page">
                      <wp:posOffset>360045</wp:posOffset>
                    </wp:positionH>
                    <wp:positionV relativeFrom="page">
                      <wp:posOffset>467995</wp:posOffset>
                    </wp:positionV>
                    <wp:extent cx="3636010" cy="116967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6010" cy="1169670"/>
                            </a:xfrm>
                            <a:prstGeom prst="rect">
                              <a:avLst/>
                            </a:prstGeom>
                            <a:noFill/>
                            <a:ln w="9525">
                              <a:noFill/>
                              <a:miter lim="800000"/>
                              <a:headEnd/>
                              <a:tailEnd/>
                            </a:ln>
                          </wps:spPr>
                          <wps:txbx>
                            <w:txbxContent>
                              <w:p w:rsidR="00384B4F" w:rsidRPr="00DA2F4D" w:rsidRDefault="00384B4F" w:rsidP="00384B4F">
                                <w:pPr>
                                  <w:jc w:val="left"/>
                                  <w:rPr>
                                    <w:rFonts w:ascii="GillSans Light" w:hAnsi="GillSans Light"/>
                                    <w:sz w:val="24"/>
                                  </w:rPr>
                                </w:pPr>
                                <w:r>
                                  <w:rPr>
                                    <w:rFonts w:ascii="GillSans Light" w:hAnsi="GillSans Light"/>
                                    <w:sz w:val="24"/>
                                  </w:rPr>
                                  <w:t>R32 Drainage: Culverts, Pipelines and Related Structures</w:t>
                                </w:r>
                              </w:p>
                              <w:p w:rsidR="00384B4F" w:rsidRPr="00DA2F4D" w:rsidRDefault="00384B4F" w:rsidP="00384B4F">
                                <w:pPr>
                                  <w:rPr>
                                    <w:rFonts w:ascii="GillSans Light" w:hAnsi="GillSans Light"/>
                                    <w:sz w:val="24"/>
                                  </w:rPr>
                                </w:pPr>
                                <w:r w:rsidRPr="00DA2F4D">
                                  <w:rPr>
                                    <w:rFonts w:ascii="GillSans Light" w:hAnsi="GillSans Light"/>
                                    <w:sz w:val="24"/>
                                  </w:rPr>
                                  <w:t>Date: July 2014</w:t>
                                </w:r>
                              </w:p>
                              <w:p w:rsidR="00384B4F" w:rsidRPr="00DA2F4D" w:rsidRDefault="00384B4F" w:rsidP="00384B4F">
                                <w:pPr>
                                  <w:rPr>
                                    <w:rFonts w:ascii="GillSans Light" w:hAnsi="GillSans Light"/>
                                    <w:sz w:val="24"/>
                                  </w:rPr>
                                </w:pPr>
                                <w:r w:rsidRPr="00DA2F4D">
                                  <w:rPr>
                                    <w:rFonts w:ascii="GillSans Light" w:hAnsi="GillSans Light"/>
                                    <w:sz w:val="24"/>
                                  </w:rPr>
                                  <w:t>Edition 1 / Revision 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35pt;margin-top:36.85pt;width:286.3pt;height:92.1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" filled="f" stroked="f">
                    <v:textbox>
                      <w:txbxContent>
                        <w:p w:rsidR="00384B4F" w:rsidRPr="00DA2F4D" w:rsidRDefault="00384B4F" w:rsidP="00384B4F">
                          <w:pPr>
                            <w:jc w:val="left"/>
                            <w:rPr>
                              <w:rFonts w:ascii="GillSans Light" w:hAnsi="GillSans Light"/>
                              <w:sz w:val="24"/>
                            </w:rPr>
                          </w:pPr>
                          <w:r>
                            <w:rPr>
                              <w:rFonts w:ascii="GillSans Light" w:hAnsi="GillSans Light"/>
                              <w:sz w:val="24"/>
                            </w:rPr>
                            <w:t>R32 Drainage: Culverts, Pipelines and Related Structures</w:t>
                          </w:r>
                        </w:p>
                        <w:p w:rsidR="00384B4F" w:rsidRPr="00DA2F4D" w:rsidRDefault="00384B4F" w:rsidP="00384B4F">
                          <w:pPr>
                            <w:rPr>
                              <w:rFonts w:ascii="GillSans Light" w:hAnsi="GillSans Light"/>
                              <w:sz w:val="24"/>
                            </w:rPr>
                          </w:pPr>
                          <w:r w:rsidRPr="00DA2F4D">
                            <w:rPr>
                              <w:rFonts w:ascii="GillSans Light" w:hAnsi="GillSans Light"/>
                              <w:sz w:val="24"/>
                            </w:rPr>
                            <w:t>Date: July 2014</w:t>
                          </w:r>
                        </w:p>
                        <w:p w:rsidR="00384B4F" w:rsidRPr="00DA2F4D" w:rsidRDefault="00384B4F" w:rsidP="00384B4F">
                          <w:pPr>
                            <w:rPr>
                              <w:rFonts w:ascii="GillSans Light" w:hAnsi="GillSans Light"/>
                              <w:sz w:val="24"/>
                            </w:rPr>
                          </w:pPr>
                          <w:r w:rsidRPr="00DA2F4D">
                            <w:rPr>
                              <w:rFonts w:ascii="GillSans Light" w:hAnsi="GillSans Light"/>
                              <w:sz w:val="24"/>
                            </w:rPr>
                            <w:t>Edition 1 / Revision 0</w:t>
                          </w:r>
                        </w:p>
                      </w:txbxContent>
                    </v:textbox>
                    <w10:wrap anchorx="page" anchory="page"/>
                  </v:shape>
                </w:pict>
              </mc:Fallback>
            </mc:AlternateContent>
          </w:r>
          <w:r w:rsidR="000A199D">
            <w:rPr>
              <w:noProof/>
              <w:lang w:eastAsia="en-AU"/>
            </w:rPr>
            <w:drawing>
              <wp:anchor distT="0" distB="0" distL="114300" distR="114300" simplePos="0" relativeHeight="251679744" behindDoc="1" locked="0" layoutInCell="0" allowOverlap="1" wp14:anchorId="32BA2CF8" wp14:editId="2B5C015C">
                <wp:simplePos x="0" y="0"/>
                <wp:positionH relativeFrom="page">
                  <wp:posOffset>0</wp:posOffset>
                </wp:positionH>
                <wp:positionV relativeFrom="page">
                  <wp:posOffset>0</wp:posOffset>
                </wp:positionV>
                <wp:extent cx="7560000" cy="10692000"/>
                <wp:effectExtent l="0" t="0" r="0" b="0"/>
                <wp:wrapNone/>
                <wp:docPr id="2" name="Picture 2" descr="C:\Users\p-blackwell\AppData\Local\Microsoft\Windows\Temporary Internet Files\Content.Outlook\KFIAQ82Y\Roadworks Spec 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blackwell\AppData\Local\Microsoft\Windows\Temporary Internet Files\Content.Outlook\KFIAQ82Y\Roadworks Spec Cove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60000" cy="10692000"/>
                        </a:xfrm>
                        <a:prstGeom prst="rect">
                          <a:avLst/>
                        </a:prstGeom>
                        <a:noFill/>
                        <a:ln>
                          <a:noFill/>
                        </a:ln>
                      </pic:spPr>
                    </pic:pic>
                  </a:graphicData>
                </a:graphic>
                <wp14:sizeRelH relativeFrom="margin">
                  <wp14:pctWidth>0</wp14:pctWidth>
                </wp14:sizeRelH>
                <wp14:sizeRelV relativeFrom="margin">
                  <wp14:pctHeight>0</wp14:pctHeight>
                </wp14:sizeRelV>
              </wp:anchor>
            </w:drawing>
          </w:r>
        </w:p>
      </w:sdtContent>
    </w:sdt>
    <w:p w:rsidR="000A199D" w:rsidRDefault="000A199D" w:rsidP="00AE34B5">
      <w:pPr>
        <w:pStyle w:val="Heading1"/>
        <w:jc w:val="left"/>
      </w:pPr>
      <w:bookmarkStart w:id="1" w:name="_Toc379375741"/>
      <w:bookmarkStart w:id="2" w:name="_Toc379375806"/>
      <w:bookmarkStart w:id="3" w:name="_Toc380499633"/>
      <w:bookmarkStart w:id="4" w:name="_Toc380589829"/>
      <w:bookmarkStart w:id="5" w:name="_Toc386632876"/>
      <w:bookmarkStart w:id="6" w:name="_Toc387763000"/>
      <w:bookmarkStart w:id="7" w:name="_Toc391455294"/>
      <w:bookmarkStart w:id="8" w:name="_Toc392499336"/>
    </w:p>
    <w:p w:rsidR="000A199D" w:rsidRDefault="000A199D" w:rsidP="00AE34B5">
      <w:pPr>
        <w:pStyle w:val="Heading1"/>
        <w:jc w:val="left"/>
      </w:pPr>
    </w:p>
    <w:p w:rsidR="000A199D" w:rsidRDefault="000A199D" w:rsidP="00AE34B5">
      <w:pPr>
        <w:pStyle w:val="Heading1"/>
        <w:jc w:val="left"/>
      </w:pPr>
    </w:p>
    <w:p w:rsidR="000A199D" w:rsidRDefault="000A199D" w:rsidP="00AE34B5">
      <w:pPr>
        <w:pStyle w:val="Heading1"/>
        <w:jc w:val="left"/>
      </w:pPr>
    </w:p>
    <w:p w:rsidR="000A199D" w:rsidRDefault="000A199D" w:rsidP="00AE34B5">
      <w:pPr>
        <w:pStyle w:val="Heading1"/>
        <w:jc w:val="left"/>
      </w:pPr>
    </w:p>
    <w:p w:rsidR="000A199D" w:rsidRDefault="000A199D" w:rsidP="00AE34B5">
      <w:pPr>
        <w:pStyle w:val="Heading1"/>
        <w:jc w:val="left"/>
      </w:pPr>
    </w:p>
    <w:p w:rsidR="000A199D" w:rsidRDefault="000A199D" w:rsidP="00AE34B5">
      <w:pPr>
        <w:pStyle w:val="Heading1"/>
        <w:jc w:val="left"/>
      </w:pPr>
    </w:p>
    <w:p w:rsidR="000A199D" w:rsidRDefault="000A199D" w:rsidP="00AE34B5">
      <w:pPr>
        <w:pStyle w:val="Heading1"/>
        <w:jc w:val="left"/>
      </w:pPr>
    </w:p>
    <w:p w:rsidR="000A199D" w:rsidRDefault="000A199D" w:rsidP="00AE34B5">
      <w:pPr>
        <w:pStyle w:val="Heading1"/>
        <w:jc w:val="left"/>
      </w:pPr>
    </w:p>
    <w:p w:rsidR="000A199D" w:rsidRDefault="000A199D" w:rsidP="00AE34B5">
      <w:pPr>
        <w:pStyle w:val="Heading1"/>
        <w:jc w:val="left"/>
      </w:pPr>
    </w:p>
    <w:p w:rsidR="000A199D" w:rsidRDefault="000A199D" w:rsidP="00AE34B5">
      <w:pPr>
        <w:pStyle w:val="Heading1"/>
        <w:jc w:val="left"/>
      </w:pPr>
    </w:p>
    <w:p w:rsidR="000A199D" w:rsidRDefault="000A199D" w:rsidP="00AE34B5">
      <w:pPr>
        <w:pStyle w:val="Heading1"/>
        <w:jc w:val="left"/>
      </w:pPr>
    </w:p>
    <w:p w:rsidR="000A199D" w:rsidRDefault="000A199D" w:rsidP="00AE34B5">
      <w:pPr>
        <w:pStyle w:val="Heading1"/>
        <w:jc w:val="left"/>
      </w:pPr>
    </w:p>
    <w:p w:rsidR="000A199D" w:rsidRDefault="000A199D" w:rsidP="00AE34B5">
      <w:pPr>
        <w:pStyle w:val="Heading1"/>
        <w:jc w:val="left"/>
      </w:pPr>
    </w:p>
    <w:p w:rsidR="000A199D" w:rsidRDefault="000A199D" w:rsidP="00AE34B5">
      <w:pPr>
        <w:pStyle w:val="Heading1"/>
        <w:jc w:val="left"/>
      </w:pPr>
    </w:p>
    <w:p w:rsidR="000A199D" w:rsidRDefault="000A199D" w:rsidP="00AE34B5">
      <w:pPr>
        <w:pStyle w:val="Heading1"/>
        <w:jc w:val="left"/>
      </w:pPr>
    </w:p>
    <w:p w:rsidR="000A199D" w:rsidRDefault="000A199D" w:rsidP="00AE34B5">
      <w:pPr>
        <w:pStyle w:val="Heading1"/>
        <w:jc w:val="left"/>
      </w:pPr>
    </w:p>
    <w:p w:rsidR="000A199D" w:rsidRDefault="000A199D" w:rsidP="00AE34B5">
      <w:pPr>
        <w:pStyle w:val="Heading1"/>
        <w:jc w:val="left"/>
      </w:pPr>
    </w:p>
    <w:p w:rsidR="000A199D" w:rsidRDefault="000A199D" w:rsidP="00AE34B5">
      <w:pPr>
        <w:pStyle w:val="Heading1"/>
        <w:jc w:val="left"/>
      </w:pPr>
    </w:p>
    <w:p w:rsidR="000A199D" w:rsidRDefault="000A199D" w:rsidP="00AE34B5">
      <w:pPr>
        <w:pStyle w:val="Heading1"/>
        <w:jc w:val="left"/>
      </w:pPr>
    </w:p>
    <w:p w:rsidR="000A199D" w:rsidRDefault="000A199D" w:rsidP="00AE34B5">
      <w:pPr>
        <w:pStyle w:val="Heading1"/>
        <w:jc w:val="left"/>
      </w:pPr>
    </w:p>
    <w:p w:rsidR="000A199D" w:rsidRDefault="000A199D" w:rsidP="00AE34B5">
      <w:pPr>
        <w:pStyle w:val="Heading1"/>
        <w:jc w:val="left"/>
      </w:pPr>
    </w:p>
    <w:p w:rsidR="000A199D" w:rsidRDefault="000A199D" w:rsidP="00AE34B5">
      <w:pPr>
        <w:pStyle w:val="Heading1"/>
        <w:jc w:val="left"/>
      </w:pPr>
    </w:p>
    <w:p w:rsidR="000A199D" w:rsidRDefault="000A199D" w:rsidP="00AE34B5">
      <w:pPr>
        <w:pStyle w:val="Heading1"/>
        <w:jc w:val="left"/>
      </w:pPr>
    </w:p>
    <w:p w:rsidR="000A199D" w:rsidRDefault="000A199D" w:rsidP="00AE34B5">
      <w:pPr>
        <w:pStyle w:val="Heading1"/>
        <w:jc w:val="left"/>
      </w:pPr>
    </w:p>
    <w:p w:rsidR="000A199D" w:rsidRDefault="000A199D" w:rsidP="00AE34B5">
      <w:pPr>
        <w:pStyle w:val="Heading1"/>
        <w:jc w:val="left"/>
      </w:pPr>
    </w:p>
    <w:p w:rsidR="000A199D" w:rsidRDefault="000A199D" w:rsidP="00AE34B5">
      <w:pPr>
        <w:pStyle w:val="Heading1"/>
        <w:jc w:val="left"/>
      </w:pPr>
    </w:p>
    <w:p w:rsidR="000A199D" w:rsidRDefault="000A199D" w:rsidP="00AE34B5">
      <w:pPr>
        <w:pStyle w:val="Heading1"/>
        <w:jc w:val="left"/>
      </w:pPr>
    </w:p>
    <w:p w:rsidR="000A199D" w:rsidRDefault="000A199D" w:rsidP="00AE34B5">
      <w:pPr>
        <w:pStyle w:val="Heading1"/>
        <w:jc w:val="left"/>
      </w:pPr>
    </w:p>
    <w:p w:rsidR="000A199D" w:rsidRPr="000A199D" w:rsidRDefault="000A199D" w:rsidP="000A199D"/>
    <w:p w:rsidR="000A199D" w:rsidRDefault="000A199D" w:rsidP="00AE34B5">
      <w:pPr>
        <w:pStyle w:val="Heading1"/>
        <w:jc w:val="left"/>
      </w:pPr>
    </w:p>
    <w:p w:rsidR="000A199D" w:rsidRDefault="000A199D" w:rsidP="00AE34B5">
      <w:pPr>
        <w:pStyle w:val="Heading1"/>
        <w:jc w:val="left"/>
      </w:pPr>
    </w:p>
    <w:p w:rsidR="000A199D" w:rsidRPr="000A199D" w:rsidRDefault="000A199D" w:rsidP="000A199D"/>
    <w:p w:rsidR="000A199D" w:rsidRDefault="000A199D" w:rsidP="00AE34B5">
      <w:pPr>
        <w:pStyle w:val="Heading1"/>
        <w:jc w:val="left"/>
      </w:pPr>
    </w:p>
    <w:p w:rsidR="000A199D" w:rsidRDefault="000A199D" w:rsidP="00AE34B5">
      <w:pPr>
        <w:pStyle w:val="Heading1"/>
        <w:jc w:val="left"/>
      </w:pPr>
    </w:p>
    <w:p w:rsidR="000A199D" w:rsidRPr="000A199D" w:rsidRDefault="000A199D" w:rsidP="000A199D"/>
    <w:p w:rsidR="000A199D" w:rsidRDefault="000A199D" w:rsidP="00AE34B5">
      <w:pPr>
        <w:pStyle w:val="Heading1"/>
        <w:jc w:val="left"/>
      </w:pPr>
    </w:p>
    <w:p w:rsidR="000A199D" w:rsidRDefault="000A199D" w:rsidP="00AE34B5">
      <w:pPr>
        <w:pStyle w:val="Heading1"/>
        <w:jc w:val="left"/>
      </w:pPr>
    </w:p>
    <w:p w:rsidR="000A199D" w:rsidRDefault="000A199D" w:rsidP="00AE34B5">
      <w:pPr>
        <w:pStyle w:val="Heading1"/>
        <w:jc w:val="left"/>
      </w:pPr>
    </w:p>
    <w:p w:rsidR="000A199D" w:rsidRDefault="000A199D" w:rsidP="00AE34B5">
      <w:pPr>
        <w:pStyle w:val="Heading1"/>
        <w:jc w:val="left"/>
      </w:pPr>
    </w:p>
    <w:p w:rsidR="000A199D" w:rsidRDefault="000A199D" w:rsidP="00AE34B5">
      <w:pPr>
        <w:pStyle w:val="Heading1"/>
        <w:jc w:val="left"/>
        <w:rPr>
          <w:b w:val="0"/>
          <w:bCs w:val="0"/>
          <w:caps w:val="0"/>
          <w:sz w:val="20"/>
        </w:rPr>
      </w:pPr>
    </w:p>
    <w:p w:rsidR="000A199D" w:rsidRPr="000A199D" w:rsidRDefault="000A199D" w:rsidP="000A199D"/>
    <w:p w:rsidR="00AE34B5" w:rsidRDefault="00AE34B5" w:rsidP="00AE34B5">
      <w:pPr>
        <w:pStyle w:val="Heading1"/>
        <w:jc w:val="left"/>
      </w:pPr>
      <w:r>
        <w:lastRenderedPageBreak/>
        <w:t>REVISION REGISTER</w:t>
      </w:r>
      <w:bookmarkEnd w:id="1"/>
      <w:bookmarkEnd w:id="2"/>
      <w:bookmarkEnd w:id="3"/>
      <w:bookmarkEnd w:id="4"/>
      <w:bookmarkEnd w:id="5"/>
      <w:bookmarkEnd w:id="6"/>
      <w:bookmarkEnd w:id="7"/>
      <w:bookmarkEnd w:id="8"/>
    </w:p>
    <w:p w:rsidR="00AE34B5" w:rsidRDefault="00AE34B5" w:rsidP="00AE34B5"/>
    <w:tbl>
      <w:tblPr>
        <w:tblStyle w:val="TableGrid"/>
        <w:tblW w:w="9780" w:type="dxa"/>
        <w:jc w:val="center"/>
        <w:tblLook w:val="04A0" w:firstRow="1" w:lastRow="0" w:firstColumn="1" w:lastColumn="0" w:noHBand="0" w:noVBand="1"/>
      </w:tblPr>
      <w:tblGrid>
        <w:gridCol w:w="1559"/>
        <w:gridCol w:w="1559"/>
        <w:gridCol w:w="3969"/>
        <w:gridCol w:w="1559"/>
        <w:gridCol w:w="1134"/>
      </w:tblGrid>
      <w:tr w:rsidR="00AE34B5" w:rsidTr="00A575AD">
        <w:trPr>
          <w:jc w:val="center"/>
        </w:trPr>
        <w:tc>
          <w:tcPr>
            <w:tcW w:w="1559" w:type="dxa"/>
            <w:vAlign w:val="center"/>
          </w:tcPr>
          <w:p w:rsidR="00AE34B5" w:rsidRPr="00E764A3" w:rsidRDefault="00AE34B5" w:rsidP="00A575AD">
            <w:pPr>
              <w:pStyle w:val="Heading4"/>
              <w:jc w:val="center"/>
            </w:pPr>
            <w:r w:rsidRPr="00E764A3">
              <w:t>Ed/Rev Number</w:t>
            </w:r>
          </w:p>
        </w:tc>
        <w:tc>
          <w:tcPr>
            <w:tcW w:w="1559" w:type="dxa"/>
            <w:vAlign w:val="center"/>
          </w:tcPr>
          <w:p w:rsidR="00AE34B5" w:rsidRPr="00E764A3" w:rsidRDefault="00AE34B5" w:rsidP="00A575AD">
            <w:pPr>
              <w:pStyle w:val="Heading4"/>
              <w:jc w:val="center"/>
            </w:pPr>
            <w:r w:rsidRPr="00E764A3">
              <w:t>Clause Number</w:t>
            </w:r>
          </w:p>
        </w:tc>
        <w:tc>
          <w:tcPr>
            <w:tcW w:w="3969" w:type="dxa"/>
            <w:vAlign w:val="center"/>
          </w:tcPr>
          <w:p w:rsidR="00AE34B5" w:rsidRPr="00E764A3" w:rsidRDefault="00AE34B5" w:rsidP="00A575AD">
            <w:pPr>
              <w:pStyle w:val="Heading4"/>
              <w:jc w:val="center"/>
            </w:pPr>
            <w:r w:rsidRPr="00E764A3">
              <w:t>Description of Revision</w:t>
            </w:r>
          </w:p>
        </w:tc>
        <w:tc>
          <w:tcPr>
            <w:tcW w:w="1559" w:type="dxa"/>
            <w:vAlign w:val="center"/>
          </w:tcPr>
          <w:p w:rsidR="00AE34B5" w:rsidRPr="00E764A3" w:rsidRDefault="00AE34B5" w:rsidP="00A575AD">
            <w:pPr>
              <w:pStyle w:val="Heading4"/>
              <w:jc w:val="center"/>
            </w:pPr>
            <w:r w:rsidRPr="00E764A3">
              <w:t>Authorised By</w:t>
            </w:r>
          </w:p>
        </w:tc>
        <w:tc>
          <w:tcPr>
            <w:tcW w:w="1134" w:type="dxa"/>
            <w:vAlign w:val="center"/>
          </w:tcPr>
          <w:p w:rsidR="00AE34B5" w:rsidRPr="00E764A3" w:rsidRDefault="00AE34B5" w:rsidP="00A575AD">
            <w:pPr>
              <w:pStyle w:val="Heading4"/>
              <w:jc w:val="center"/>
            </w:pPr>
            <w:r w:rsidRPr="00E764A3">
              <w:t>Date</w:t>
            </w:r>
          </w:p>
        </w:tc>
      </w:tr>
      <w:tr w:rsidR="00AE34B5" w:rsidTr="00A575AD">
        <w:trPr>
          <w:jc w:val="center"/>
        </w:trPr>
        <w:tc>
          <w:tcPr>
            <w:tcW w:w="1559" w:type="dxa"/>
          </w:tcPr>
          <w:p w:rsidR="00AE34B5" w:rsidRDefault="00AE34B5" w:rsidP="00A575AD">
            <w:pPr>
              <w:spacing w:before="60"/>
              <w:contextualSpacing/>
              <w:jc w:val="left"/>
            </w:pPr>
            <w:r>
              <w:t>Ed 1 / Rev 0</w:t>
            </w:r>
          </w:p>
        </w:tc>
        <w:tc>
          <w:tcPr>
            <w:tcW w:w="1559" w:type="dxa"/>
          </w:tcPr>
          <w:p w:rsidR="0089699C" w:rsidRDefault="0089699C" w:rsidP="00A575AD">
            <w:pPr>
              <w:spacing w:before="60"/>
              <w:contextualSpacing/>
              <w:jc w:val="left"/>
            </w:pPr>
            <w:r>
              <w:t>All</w:t>
            </w:r>
          </w:p>
          <w:p w:rsidR="0089699C" w:rsidRDefault="0089699C" w:rsidP="00A575AD">
            <w:pPr>
              <w:spacing w:before="60"/>
              <w:contextualSpacing/>
              <w:jc w:val="left"/>
            </w:pPr>
          </w:p>
          <w:p w:rsidR="00AE34B5" w:rsidRPr="00416D2F" w:rsidRDefault="00596EAB" w:rsidP="00A575AD">
            <w:pPr>
              <w:spacing w:before="60"/>
              <w:contextualSpacing/>
              <w:jc w:val="left"/>
            </w:pPr>
            <w:r w:rsidRPr="00416D2F">
              <w:t>R32.3</w:t>
            </w:r>
          </w:p>
          <w:p w:rsidR="00DC215E" w:rsidRPr="00416D2F" w:rsidRDefault="00DC215E" w:rsidP="00A575AD">
            <w:pPr>
              <w:spacing w:before="60"/>
              <w:contextualSpacing/>
              <w:jc w:val="left"/>
            </w:pPr>
          </w:p>
          <w:p w:rsidR="001F100C" w:rsidRPr="00416D2F" w:rsidRDefault="001F100C" w:rsidP="00A575AD">
            <w:pPr>
              <w:spacing w:before="60"/>
              <w:contextualSpacing/>
              <w:jc w:val="left"/>
            </w:pPr>
            <w:r w:rsidRPr="00416D2F">
              <w:t>R32.6.1</w:t>
            </w:r>
          </w:p>
          <w:p w:rsidR="001F100C" w:rsidRPr="00416D2F" w:rsidRDefault="001F100C" w:rsidP="00A575AD">
            <w:pPr>
              <w:spacing w:before="60"/>
              <w:contextualSpacing/>
              <w:jc w:val="left"/>
            </w:pPr>
            <w:r w:rsidRPr="00416D2F">
              <w:t>R32.6.1.1</w:t>
            </w:r>
          </w:p>
          <w:p w:rsidR="001F100C" w:rsidRPr="00416D2F" w:rsidRDefault="001F100C" w:rsidP="00A575AD">
            <w:pPr>
              <w:spacing w:before="60"/>
              <w:contextualSpacing/>
              <w:jc w:val="left"/>
            </w:pPr>
            <w:r w:rsidRPr="00416D2F">
              <w:t>R32.6.1.2</w:t>
            </w:r>
          </w:p>
          <w:p w:rsidR="00DC215E" w:rsidRPr="00416D2F" w:rsidRDefault="001D5133" w:rsidP="00A575AD">
            <w:pPr>
              <w:spacing w:before="60"/>
              <w:contextualSpacing/>
              <w:jc w:val="left"/>
            </w:pPr>
            <w:r w:rsidRPr="00416D2F">
              <w:t>R32.6.2</w:t>
            </w:r>
          </w:p>
          <w:p w:rsidR="001F100C" w:rsidRDefault="001F100C" w:rsidP="00A575AD">
            <w:pPr>
              <w:spacing w:before="60"/>
              <w:contextualSpacing/>
              <w:jc w:val="left"/>
            </w:pPr>
            <w:r w:rsidRPr="00416D2F">
              <w:t>R32.6.3</w:t>
            </w:r>
          </w:p>
          <w:p w:rsidR="007A428E" w:rsidRPr="00416D2F" w:rsidRDefault="007A428E" w:rsidP="00A575AD">
            <w:pPr>
              <w:spacing w:before="60"/>
              <w:contextualSpacing/>
              <w:jc w:val="left"/>
            </w:pPr>
          </w:p>
          <w:p w:rsidR="001F100C" w:rsidRPr="00416D2F" w:rsidRDefault="001F100C" w:rsidP="00A575AD">
            <w:pPr>
              <w:spacing w:before="60"/>
              <w:contextualSpacing/>
              <w:jc w:val="left"/>
            </w:pPr>
            <w:r w:rsidRPr="00416D2F">
              <w:t>R32.6.4</w:t>
            </w:r>
          </w:p>
          <w:p w:rsidR="001F100C" w:rsidRPr="00416D2F" w:rsidRDefault="001F100C" w:rsidP="00A575AD">
            <w:pPr>
              <w:spacing w:before="60"/>
              <w:contextualSpacing/>
              <w:jc w:val="left"/>
            </w:pPr>
            <w:r w:rsidRPr="00416D2F">
              <w:t>R32.6.6</w:t>
            </w:r>
          </w:p>
          <w:p w:rsidR="00D3365F" w:rsidRPr="00416D2F" w:rsidRDefault="00D3365F" w:rsidP="00A575AD">
            <w:pPr>
              <w:spacing w:before="60"/>
              <w:contextualSpacing/>
              <w:jc w:val="left"/>
            </w:pPr>
            <w:r w:rsidRPr="00416D2F">
              <w:t>R32.6.7</w:t>
            </w:r>
          </w:p>
          <w:p w:rsidR="001F100C" w:rsidRPr="00416D2F" w:rsidRDefault="001F100C" w:rsidP="00A575AD">
            <w:pPr>
              <w:spacing w:before="60"/>
              <w:contextualSpacing/>
              <w:jc w:val="left"/>
            </w:pPr>
            <w:r w:rsidRPr="00416D2F">
              <w:t>R32.7</w:t>
            </w:r>
          </w:p>
          <w:p w:rsidR="004803E3" w:rsidRPr="00416D2F" w:rsidRDefault="004803E3" w:rsidP="00A575AD">
            <w:pPr>
              <w:spacing w:before="60"/>
              <w:contextualSpacing/>
              <w:jc w:val="left"/>
            </w:pPr>
            <w:r w:rsidRPr="00416D2F">
              <w:t>R32.8.1</w:t>
            </w:r>
          </w:p>
          <w:p w:rsidR="004803E3" w:rsidRPr="00416D2F" w:rsidRDefault="004803E3" w:rsidP="00A575AD">
            <w:pPr>
              <w:spacing w:before="60"/>
              <w:contextualSpacing/>
              <w:jc w:val="left"/>
            </w:pPr>
          </w:p>
          <w:p w:rsidR="004803E3" w:rsidRPr="00416D2F" w:rsidRDefault="004803E3" w:rsidP="00A575AD">
            <w:pPr>
              <w:spacing w:before="60"/>
              <w:contextualSpacing/>
              <w:jc w:val="left"/>
            </w:pPr>
            <w:r w:rsidRPr="00416D2F">
              <w:t>Table R32.1</w:t>
            </w:r>
          </w:p>
          <w:p w:rsidR="00D3365F" w:rsidRPr="00416D2F" w:rsidRDefault="00D3365F" w:rsidP="00A575AD">
            <w:pPr>
              <w:spacing w:before="60"/>
              <w:contextualSpacing/>
              <w:jc w:val="left"/>
            </w:pPr>
            <w:r w:rsidRPr="00416D2F">
              <w:t>R32.8.2</w:t>
            </w:r>
          </w:p>
          <w:p w:rsidR="00D3365F" w:rsidRPr="00416D2F" w:rsidRDefault="00D3365F" w:rsidP="00A575AD">
            <w:pPr>
              <w:spacing w:before="60"/>
              <w:contextualSpacing/>
              <w:jc w:val="left"/>
            </w:pPr>
            <w:r w:rsidRPr="00416D2F">
              <w:t>R32.14</w:t>
            </w:r>
          </w:p>
          <w:p w:rsidR="001D5133" w:rsidRPr="00416D2F" w:rsidRDefault="001D5133" w:rsidP="00A575AD">
            <w:pPr>
              <w:spacing w:before="60"/>
              <w:contextualSpacing/>
              <w:jc w:val="left"/>
            </w:pPr>
          </w:p>
          <w:p w:rsidR="001D5133" w:rsidRPr="00416D2F" w:rsidRDefault="001D5133" w:rsidP="00A575AD">
            <w:pPr>
              <w:spacing w:before="60"/>
              <w:contextualSpacing/>
              <w:jc w:val="left"/>
            </w:pPr>
            <w:r w:rsidRPr="00416D2F">
              <w:t>R32.15</w:t>
            </w:r>
          </w:p>
          <w:p w:rsidR="004803E3" w:rsidRPr="00416D2F" w:rsidRDefault="004803E3" w:rsidP="00A575AD">
            <w:pPr>
              <w:spacing w:before="60"/>
              <w:contextualSpacing/>
              <w:jc w:val="left"/>
            </w:pPr>
            <w:r w:rsidRPr="00416D2F">
              <w:t>R32.15.1</w:t>
            </w:r>
          </w:p>
          <w:p w:rsidR="0060316F" w:rsidRPr="00416D2F" w:rsidRDefault="0060316F" w:rsidP="00A575AD">
            <w:pPr>
              <w:spacing w:before="60"/>
              <w:contextualSpacing/>
              <w:jc w:val="left"/>
            </w:pPr>
          </w:p>
          <w:p w:rsidR="0060316F" w:rsidRPr="00416D2F" w:rsidRDefault="0060316F" w:rsidP="00A575AD">
            <w:pPr>
              <w:spacing w:before="60"/>
              <w:contextualSpacing/>
              <w:jc w:val="left"/>
            </w:pPr>
            <w:r w:rsidRPr="00416D2F">
              <w:t>R32.15.2</w:t>
            </w:r>
          </w:p>
          <w:p w:rsidR="0060316F" w:rsidRPr="00416D2F" w:rsidRDefault="0060316F" w:rsidP="00A575AD">
            <w:pPr>
              <w:spacing w:before="60"/>
              <w:contextualSpacing/>
              <w:jc w:val="left"/>
            </w:pPr>
          </w:p>
          <w:p w:rsidR="0060316F" w:rsidRPr="00416D2F" w:rsidRDefault="0060316F" w:rsidP="00A575AD">
            <w:pPr>
              <w:spacing w:before="60"/>
              <w:contextualSpacing/>
              <w:jc w:val="left"/>
            </w:pPr>
            <w:r w:rsidRPr="00416D2F">
              <w:t>R32.16</w:t>
            </w:r>
          </w:p>
          <w:p w:rsidR="0060316F" w:rsidRPr="00416D2F" w:rsidRDefault="0060316F" w:rsidP="00A575AD">
            <w:pPr>
              <w:spacing w:before="60"/>
              <w:contextualSpacing/>
              <w:jc w:val="left"/>
            </w:pPr>
            <w:r w:rsidRPr="00416D2F">
              <w:t>R32.17</w:t>
            </w:r>
          </w:p>
          <w:p w:rsidR="0060316F" w:rsidRPr="00416D2F" w:rsidRDefault="0060316F" w:rsidP="00A575AD">
            <w:pPr>
              <w:spacing w:before="60"/>
              <w:contextualSpacing/>
              <w:jc w:val="left"/>
            </w:pPr>
            <w:r w:rsidRPr="00416D2F">
              <w:t>R32.18</w:t>
            </w:r>
          </w:p>
          <w:p w:rsidR="005454C2" w:rsidRPr="00416D2F" w:rsidRDefault="005454C2" w:rsidP="00A575AD">
            <w:pPr>
              <w:spacing w:before="60"/>
              <w:contextualSpacing/>
              <w:jc w:val="left"/>
            </w:pPr>
            <w:r w:rsidRPr="00416D2F">
              <w:t>Table R32.5</w:t>
            </w:r>
          </w:p>
        </w:tc>
        <w:tc>
          <w:tcPr>
            <w:tcW w:w="3969" w:type="dxa"/>
          </w:tcPr>
          <w:p w:rsidR="0089699C" w:rsidRDefault="0089699C" w:rsidP="001F100C">
            <w:pPr>
              <w:spacing w:before="60"/>
              <w:contextualSpacing/>
              <w:jc w:val="left"/>
            </w:pPr>
            <w:r w:rsidRPr="00A65F9A">
              <w:rPr>
                <w:i/>
              </w:rPr>
              <w:t>‘Department of State Growth’</w:t>
            </w:r>
            <w:r w:rsidRPr="00A65F9A">
              <w:t xml:space="preserve"> replaces </w:t>
            </w:r>
            <w:r w:rsidRPr="00A65F9A">
              <w:rPr>
                <w:i/>
              </w:rPr>
              <w:t>‘DIER’</w:t>
            </w:r>
          </w:p>
          <w:p w:rsidR="00AE34B5" w:rsidRPr="00416D2F" w:rsidRDefault="001F100C" w:rsidP="001F100C">
            <w:pPr>
              <w:spacing w:before="60"/>
              <w:contextualSpacing/>
              <w:jc w:val="left"/>
            </w:pPr>
            <w:r w:rsidRPr="00416D2F">
              <w:t>AS3972</w:t>
            </w:r>
            <w:r w:rsidR="00DC215E" w:rsidRPr="00416D2F">
              <w:t>, AS1254 &amp; AS5065</w:t>
            </w:r>
            <w:r w:rsidRPr="00416D2F">
              <w:t xml:space="preserve"> added</w:t>
            </w:r>
            <w:r w:rsidR="00DC215E" w:rsidRPr="00416D2F">
              <w:t>, AS1260 removed</w:t>
            </w:r>
          </w:p>
          <w:p w:rsidR="001F100C" w:rsidRPr="00416D2F" w:rsidRDefault="001F100C" w:rsidP="001F100C">
            <w:pPr>
              <w:spacing w:before="60"/>
              <w:contextualSpacing/>
              <w:jc w:val="left"/>
            </w:pPr>
            <w:r w:rsidRPr="00416D2F">
              <w:t>Clause reworded</w:t>
            </w:r>
          </w:p>
          <w:p w:rsidR="001F100C" w:rsidRPr="00416D2F" w:rsidRDefault="001F100C" w:rsidP="001F100C">
            <w:pPr>
              <w:spacing w:before="60"/>
              <w:contextualSpacing/>
              <w:jc w:val="left"/>
            </w:pPr>
            <w:r w:rsidRPr="00416D2F">
              <w:t>New clause added</w:t>
            </w:r>
          </w:p>
          <w:p w:rsidR="001F100C" w:rsidRPr="00416D2F" w:rsidRDefault="001F100C" w:rsidP="001F100C">
            <w:pPr>
              <w:spacing w:before="60"/>
              <w:contextualSpacing/>
              <w:jc w:val="left"/>
            </w:pPr>
            <w:r w:rsidRPr="00416D2F">
              <w:t>New clause added</w:t>
            </w:r>
          </w:p>
          <w:p w:rsidR="001F100C" w:rsidRPr="00416D2F" w:rsidRDefault="00DC215E" w:rsidP="001F100C">
            <w:pPr>
              <w:spacing w:before="60"/>
              <w:contextualSpacing/>
              <w:jc w:val="left"/>
            </w:pPr>
            <w:r w:rsidRPr="00416D2F">
              <w:t>AS reference changed</w:t>
            </w:r>
          </w:p>
          <w:p w:rsidR="001F100C" w:rsidRPr="00416D2F" w:rsidRDefault="00C147E6" w:rsidP="001F100C">
            <w:pPr>
              <w:spacing w:before="60"/>
              <w:contextualSpacing/>
              <w:jc w:val="left"/>
            </w:pPr>
            <w:r w:rsidRPr="00416D2F">
              <w:t>New w</w:t>
            </w:r>
            <w:r w:rsidR="001F100C" w:rsidRPr="00416D2F">
              <w:t>ording added</w:t>
            </w:r>
            <w:r w:rsidR="007A428E">
              <w:t>, references updated</w:t>
            </w:r>
          </w:p>
          <w:p w:rsidR="001F100C" w:rsidRPr="00416D2F" w:rsidRDefault="00C147E6" w:rsidP="001F100C">
            <w:pPr>
              <w:spacing w:before="60"/>
              <w:contextualSpacing/>
              <w:jc w:val="left"/>
            </w:pPr>
            <w:r w:rsidRPr="00416D2F">
              <w:t>New w</w:t>
            </w:r>
            <w:r w:rsidR="001F100C" w:rsidRPr="00416D2F">
              <w:t>ording added</w:t>
            </w:r>
          </w:p>
          <w:p w:rsidR="001F100C" w:rsidRPr="00416D2F" w:rsidRDefault="001F100C" w:rsidP="001F100C">
            <w:pPr>
              <w:spacing w:before="60"/>
              <w:contextualSpacing/>
              <w:jc w:val="left"/>
            </w:pPr>
            <w:r w:rsidRPr="00416D2F">
              <w:t>Clause reworded</w:t>
            </w:r>
          </w:p>
          <w:p w:rsidR="00D3365F" w:rsidRPr="00416D2F" w:rsidRDefault="00D3365F" w:rsidP="001F100C">
            <w:pPr>
              <w:spacing w:before="60"/>
              <w:contextualSpacing/>
              <w:jc w:val="left"/>
            </w:pPr>
            <w:r w:rsidRPr="00416D2F">
              <w:t>Clause reworded</w:t>
            </w:r>
          </w:p>
          <w:p w:rsidR="001F100C" w:rsidRPr="00416D2F" w:rsidRDefault="00C147E6" w:rsidP="001F100C">
            <w:pPr>
              <w:spacing w:before="60"/>
              <w:contextualSpacing/>
              <w:jc w:val="left"/>
            </w:pPr>
            <w:r w:rsidRPr="00416D2F">
              <w:t>New w</w:t>
            </w:r>
            <w:r w:rsidR="001F100C" w:rsidRPr="00416D2F">
              <w:t>ording added</w:t>
            </w:r>
          </w:p>
          <w:p w:rsidR="004803E3" w:rsidRPr="00416D2F" w:rsidRDefault="004803E3" w:rsidP="001F100C">
            <w:pPr>
              <w:spacing w:before="60"/>
              <w:contextualSpacing/>
              <w:jc w:val="left"/>
            </w:pPr>
            <w:r w:rsidRPr="00416D2F">
              <w:t>Clause reworded, including wording from  previous Clause R32.14.1</w:t>
            </w:r>
          </w:p>
          <w:p w:rsidR="004803E3" w:rsidRPr="00416D2F" w:rsidRDefault="004803E3" w:rsidP="001F100C">
            <w:pPr>
              <w:spacing w:before="60"/>
              <w:contextualSpacing/>
              <w:jc w:val="left"/>
            </w:pPr>
            <w:r w:rsidRPr="00416D2F">
              <w:t>Wording removed</w:t>
            </w:r>
          </w:p>
          <w:p w:rsidR="00D3365F" w:rsidRPr="00416D2F" w:rsidRDefault="00D3365F" w:rsidP="001F100C">
            <w:pPr>
              <w:spacing w:before="60"/>
              <w:contextualSpacing/>
              <w:jc w:val="left"/>
            </w:pPr>
            <w:r w:rsidRPr="00416D2F">
              <w:t>Wording removed</w:t>
            </w:r>
          </w:p>
          <w:p w:rsidR="00D3365F" w:rsidRPr="00416D2F" w:rsidRDefault="001D5133" w:rsidP="001F100C">
            <w:pPr>
              <w:spacing w:before="60"/>
              <w:contextualSpacing/>
              <w:jc w:val="left"/>
            </w:pPr>
            <w:r w:rsidRPr="00416D2F">
              <w:t>Old ‘Bedding’ Clause removed, Replaces previous Clause R32.15</w:t>
            </w:r>
          </w:p>
          <w:p w:rsidR="001D5133" w:rsidRPr="00416D2F" w:rsidRDefault="001D5133" w:rsidP="001F100C">
            <w:pPr>
              <w:spacing w:before="60"/>
              <w:contextualSpacing/>
              <w:jc w:val="left"/>
            </w:pPr>
            <w:r w:rsidRPr="00416D2F">
              <w:t>Replaces previous Clause R32.16</w:t>
            </w:r>
          </w:p>
          <w:p w:rsidR="004803E3" w:rsidRPr="00416D2F" w:rsidRDefault="0060316F" w:rsidP="001F100C">
            <w:pPr>
              <w:spacing w:before="60"/>
              <w:contextualSpacing/>
              <w:jc w:val="left"/>
            </w:pPr>
            <w:r w:rsidRPr="00416D2F">
              <w:t>Includes wording from removed Clause R32.8.4</w:t>
            </w:r>
          </w:p>
          <w:p w:rsidR="0060316F" w:rsidRPr="00416D2F" w:rsidRDefault="0060316F" w:rsidP="001F100C">
            <w:pPr>
              <w:spacing w:before="60"/>
              <w:contextualSpacing/>
              <w:jc w:val="left"/>
            </w:pPr>
            <w:r w:rsidRPr="00416D2F">
              <w:t>Includes wording from removed Clause R32.8.5</w:t>
            </w:r>
          </w:p>
          <w:p w:rsidR="0060316F" w:rsidRPr="00416D2F" w:rsidRDefault="0060316F" w:rsidP="001F100C">
            <w:pPr>
              <w:spacing w:before="60"/>
              <w:contextualSpacing/>
              <w:jc w:val="left"/>
            </w:pPr>
            <w:r w:rsidRPr="00416D2F">
              <w:t>Replaces previous Clause R32.17</w:t>
            </w:r>
          </w:p>
          <w:p w:rsidR="0060316F" w:rsidRPr="00416D2F" w:rsidRDefault="0060316F" w:rsidP="001F100C">
            <w:pPr>
              <w:spacing w:before="60"/>
              <w:contextualSpacing/>
              <w:jc w:val="left"/>
            </w:pPr>
            <w:r w:rsidRPr="00416D2F">
              <w:t>Replaces previous Clause R32.18</w:t>
            </w:r>
          </w:p>
          <w:p w:rsidR="0060316F" w:rsidRPr="00416D2F" w:rsidRDefault="0060316F" w:rsidP="001F100C">
            <w:pPr>
              <w:spacing w:before="60"/>
              <w:contextualSpacing/>
              <w:jc w:val="left"/>
            </w:pPr>
            <w:r w:rsidRPr="00416D2F">
              <w:t>Replaces previous Clause R32.19</w:t>
            </w:r>
          </w:p>
          <w:p w:rsidR="005454C2" w:rsidRPr="00416D2F" w:rsidRDefault="00C147E6" w:rsidP="001F100C">
            <w:pPr>
              <w:spacing w:before="60"/>
              <w:contextualSpacing/>
              <w:jc w:val="left"/>
            </w:pPr>
            <w:r w:rsidRPr="00416D2F">
              <w:t>New w</w:t>
            </w:r>
            <w:r w:rsidR="005454C2" w:rsidRPr="00416D2F">
              <w:t>ording added</w:t>
            </w:r>
            <w:r w:rsidR="00D3365F" w:rsidRPr="00416D2F">
              <w:t xml:space="preserve"> and wording removed</w:t>
            </w:r>
          </w:p>
        </w:tc>
        <w:tc>
          <w:tcPr>
            <w:tcW w:w="1559" w:type="dxa"/>
          </w:tcPr>
          <w:p w:rsidR="00AE34B5" w:rsidRDefault="00D14963" w:rsidP="00A575AD">
            <w:pPr>
              <w:spacing w:before="60"/>
              <w:contextualSpacing/>
              <w:jc w:val="left"/>
            </w:pPr>
            <w:r>
              <w:t>BW (MRA)</w:t>
            </w:r>
          </w:p>
        </w:tc>
        <w:tc>
          <w:tcPr>
            <w:tcW w:w="1134" w:type="dxa"/>
          </w:tcPr>
          <w:p w:rsidR="00AE34B5" w:rsidRDefault="00750F11" w:rsidP="00A575AD">
            <w:pPr>
              <w:spacing w:before="60"/>
              <w:contextualSpacing/>
              <w:jc w:val="left"/>
            </w:pPr>
            <w:r>
              <w:t>07.07</w:t>
            </w:r>
            <w:r w:rsidR="00D14963">
              <w:t>.14</w:t>
            </w:r>
          </w:p>
        </w:tc>
      </w:tr>
    </w:tbl>
    <w:p w:rsidR="00AE34B5" w:rsidRPr="00E764A3" w:rsidRDefault="00AE34B5" w:rsidP="00B31F92"/>
    <w:p w:rsidR="00AE34B5" w:rsidRDefault="00AE34B5" w:rsidP="00B31F92"/>
    <w:p w:rsidR="00AE34B5" w:rsidRDefault="00AE34B5" w:rsidP="00B31F92"/>
    <w:p w:rsidR="00AE34B5" w:rsidRDefault="00AE34B5" w:rsidP="00B31F92"/>
    <w:p w:rsidR="00AE34B5" w:rsidRDefault="00AE34B5" w:rsidP="00B31F92"/>
    <w:p w:rsidR="00AE34B5" w:rsidRDefault="00AE34B5" w:rsidP="00B31F92"/>
    <w:p w:rsidR="00AE34B5" w:rsidRDefault="00AE34B5" w:rsidP="00B31F92"/>
    <w:p w:rsidR="00AE34B5" w:rsidRDefault="00AE34B5" w:rsidP="00B31F92"/>
    <w:p w:rsidR="00AE34B5" w:rsidRDefault="00AE34B5" w:rsidP="00B31F92"/>
    <w:p w:rsidR="00AE34B5" w:rsidRPr="00AE34B5" w:rsidRDefault="00AE34B5" w:rsidP="00B31F92"/>
    <w:p w:rsidR="00AE34B5" w:rsidRDefault="00AE34B5" w:rsidP="00B31F92"/>
    <w:p w:rsidR="00AE34B5" w:rsidRDefault="00AE34B5" w:rsidP="00B31F92"/>
    <w:p w:rsidR="00AE34B5" w:rsidRDefault="00AE34B5" w:rsidP="00B31F92"/>
    <w:p w:rsidR="00AE34B5" w:rsidRDefault="00AE34B5" w:rsidP="00B31F92"/>
    <w:p w:rsidR="00AE34B5" w:rsidRDefault="00AE34B5" w:rsidP="00B31F92"/>
    <w:p w:rsidR="00AE34B5" w:rsidRDefault="00AE34B5" w:rsidP="00B31F92"/>
    <w:p w:rsidR="00AE34B5" w:rsidRDefault="00AE34B5" w:rsidP="00B31F92"/>
    <w:p w:rsidR="00AE34B5" w:rsidRDefault="00AE34B5" w:rsidP="00B31F92"/>
    <w:p w:rsidR="003A40D7" w:rsidRPr="00AE34B5" w:rsidRDefault="003A40D7" w:rsidP="00B31F92"/>
    <w:p w:rsidR="001E5254" w:rsidRPr="00684747" w:rsidRDefault="00D46222" w:rsidP="006B4257">
      <w:pPr>
        <w:pStyle w:val="Heading4"/>
      </w:pPr>
      <w:r>
        <w:lastRenderedPageBreak/>
        <w:t>Index</w:t>
      </w:r>
      <w:r w:rsidR="00026328">
        <w:tab/>
      </w:r>
      <w:r w:rsidR="00971DE1">
        <w:tab/>
      </w:r>
      <w:r w:rsidR="006B4257">
        <w:tab/>
      </w:r>
      <w:r w:rsidR="001E5254" w:rsidRPr="00684747">
        <w:t>Page</w:t>
      </w:r>
    </w:p>
    <w:p w:rsidR="00750F11" w:rsidRDefault="002F5806">
      <w:pPr>
        <w:pStyle w:val="TOC1"/>
        <w:rPr>
          <w:rFonts w:asciiTheme="minorHAnsi" w:eastAsiaTheme="minorEastAsia" w:hAnsiTheme="minorHAnsi" w:cstheme="minorBidi"/>
          <w:caps w:val="0"/>
          <w:noProof/>
          <w:szCs w:val="22"/>
          <w:lang w:eastAsia="en-AU"/>
        </w:rPr>
      </w:pPr>
      <w:r>
        <w:rPr>
          <w:b/>
        </w:rPr>
        <w:fldChar w:fldCharType="begin"/>
      </w:r>
      <w:r w:rsidR="00722F1B">
        <w:rPr>
          <w:b/>
        </w:rPr>
        <w:instrText xml:space="preserve"> TOC \o "1-3" </w:instrText>
      </w:r>
      <w:r>
        <w:rPr>
          <w:b/>
        </w:rPr>
        <w:fldChar w:fldCharType="separate"/>
      </w:r>
      <w:hyperlink w:anchor="_R32.1_SCOPE" w:history="1">
        <w:r w:rsidR="00750F11" w:rsidRPr="00750F11">
          <w:rPr>
            <w:rStyle w:val="Hyperlink"/>
            <w:noProof/>
          </w:rPr>
          <w:t>R32.1</w:t>
        </w:r>
        <w:r w:rsidR="00750F11" w:rsidRPr="00750F11">
          <w:rPr>
            <w:rStyle w:val="Hyperlink"/>
            <w:rFonts w:asciiTheme="minorHAnsi" w:eastAsiaTheme="minorEastAsia" w:hAnsiTheme="minorHAnsi" w:cstheme="minorBidi"/>
            <w:caps w:val="0"/>
            <w:noProof/>
            <w:szCs w:val="22"/>
            <w:lang w:eastAsia="en-AU"/>
          </w:rPr>
          <w:tab/>
        </w:r>
        <w:r w:rsidR="00750F11" w:rsidRPr="00750F11">
          <w:rPr>
            <w:rStyle w:val="Hyperlink"/>
            <w:noProof/>
          </w:rPr>
          <w:t>SCOPE</w:t>
        </w:r>
        <w:r w:rsidR="00750F11" w:rsidRPr="00750F11">
          <w:rPr>
            <w:rStyle w:val="Hyperlink"/>
            <w:noProof/>
          </w:rPr>
          <w:tab/>
        </w:r>
        <w:r w:rsidR="00750F11" w:rsidRPr="00750F11">
          <w:rPr>
            <w:rStyle w:val="Hyperlink"/>
            <w:noProof/>
          </w:rPr>
          <w:fldChar w:fldCharType="begin"/>
        </w:r>
        <w:r w:rsidR="00750F11" w:rsidRPr="00750F11">
          <w:rPr>
            <w:rStyle w:val="Hyperlink"/>
            <w:noProof/>
          </w:rPr>
          <w:instrText xml:space="preserve"> PAGEREF _Toc392499337 \h </w:instrText>
        </w:r>
        <w:r w:rsidR="00750F11" w:rsidRPr="00750F11">
          <w:rPr>
            <w:rStyle w:val="Hyperlink"/>
            <w:noProof/>
          </w:rPr>
        </w:r>
        <w:r w:rsidR="00750F11" w:rsidRPr="00750F11">
          <w:rPr>
            <w:rStyle w:val="Hyperlink"/>
            <w:noProof/>
          </w:rPr>
          <w:fldChar w:fldCharType="separate"/>
        </w:r>
        <w:r w:rsidR="003E2FCB">
          <w:rPr>
            <w:rStyle w:val="Hyperlink"/>
            <w:noProof/>
          </w:rPr>
          <w:t>5</w:t>
        </w:r>
        <w:r w:rsidR="00750F11" w:rsidRPr="00750F11">
          <w:rPr>
            <w:rStyle w:val="Hyperlink"/>
            <w:noProof/>
          </w:rPr>
          <w:fldChar w:fldCharType="end"/>
        </w:r>
      </w:hyperlink>
    </w:p>
    <w:p w:rsidR="00750F11" w:rsidRDefault="00F76376">
      <w:pPr>
        <w:pStyle w:val="TOC1"/>
        <w:rPr>
          <w:rFonts w:asciiTheme="minorHAnsi" w:eastAsiaTheme="minorEastAsia" w:hAnsiTheme="minorHAnsi" w:cstheme="minorBidi"/>
          <w:caps w:val="0"/>
          <w:noProof/>
          <w:szCs w:val="22"/>
          <w:lang w:eastAsia="en-AU"/>
        </w:rPr>
      </w:pPr>
      <w:hyperlink w:anchor="_R32.2_OBJECTIVES" w:history="1">
        <w:r w:rsidR="00750F11" w:rsidRPr="00750F11">
          <w:rPr>
            <w:rStyle w:val="Hyperlink"/>
            <w:noProof/>
          </w:rPr>
          <w:t>R32.2</w:t>
        </w:r>
        <w:r w:rsidR="00750F11" w:rsidRPr="00750F11">
          <w:rPr>
            <w:rStyle w:val="Hyperlink"/>
            <w:rFonts w:asciiTheme="minorHAnsi" w:eastAsiaTheme="minorEastAsia" w:hAnsiTheme="minorHAnsi" w:cstheme="minorBidi"/>
            <w:caps w:val="0"/>
            <w:noProof/>
            <w:szCs w:val="22"/>
            <w:lang w:eastAsia="en-AU"/>
          </w:rPr>
          <w:tab/>
        </w:r>
        <w:r w:rsidR="00750F11" w:rsidRPr="00750F11">
          <w:rPr>
            <w:rStyle w:val="Hyperlink"/>
            <w:noProof/>
          </w:rPr>
          <w:t>OBJECTIVES</w:t>
        </w:r>
        <w:r w:rsidR="00750F11" w:rsidRPr="00750F11">
          <w:rPr>
            <w:rStyle w:val="Hyperlink"/>
            <w:noProof/>
          </w:rPr>
          <w:tab/>
        </w:r>
        <w:r w:rsidR="00750F11" w:rsidRPr="00750F11">
          <w:rPr>
            <w:rStyle w:val="Hyperlink"/>
            <w:noProof/>
          </w:rPr>
          <w:fldChar w:fldCharType="begin"/>
        </w:r>
        <w:r w:rsidR="00750F11" w:rsidRPr="00750F11">
          <w:rPr>
            <w:rStyle w:val="Hyperlink"/>
            <w:noProof/>
          </w:rPr>
          <w:instrText xml:space="preserve"> PAGEREF _Toc392499338 \h </w:instrText>
        </w:r>
        <w:r w:rsidR="00750F11" w:rsidRPr="00750F11">
          <w:rPr>
            <w:rStyle w:val="Hyperlink"/>
            <w:noProof/>
          </w:rPr>
        </w:r>
        <w:r w:rsidR="00750F11" w:rsidRPr="00750F11">
          <w:rPr>
            <w:rStyle w:val="Hyperlink"/>
            <w:noProof/>
          </w:rPr>
          <w:fldChar w:fldCharType="separate"/>
        </w:r>
        <w:r w:rsidR="003E2FCB">
          <w:rPr>
            <w:rStyle w:val="Hyperlink"/>
            <w:noProof/>
          </w:rPr>
          <w:t>5</w:t>
        </w:r>
        <w:r w:rsidR="00750F11" w:rsidRPr="00750F11">
          <w:rPr>
            <w:rStyle w:val="Hyperlink"/>
            <w:noProof/>
          </w:rPr>
          <w:fldChar w:fldCharType="end"/>
        </w:r>
      </w:hyperlink>
    </w:p>
    <w:p w:rsidR="00750F11" w:rsidRDefault="00F76376">
      <w:pPr>
        <w:pStyle w:val="TOC1"/>
        <w:rPr>
          <w:rFonts w:asciiTheme="minorHAnsi" w:eastAsiaTheme="minorEastAsia" w:hAnsiTheme="minorHAnsi" w:cstheme="minorBidi"/>
          <w:caps w:val="0"/>
          <w:noProof/>
          <w:szCs w:val="22"/>
          <w:lang w:eastAsia="en-AU"/>
        </w:rPr>
      </w:pPr>
      <w:hyperlink w:anchor="_R32.3_REFERENCES_AND" w:history="1">
        <w:r w:rsidR="00750F11" w:rsidRPr="00750F11">
          <w:rPr>
            <w:rStyle w:val="Hyperlink"/>
            <w:noProof/>
          </w:rPr>
          <w:t>R32.3</w:t>
        </w:r>
        <w:r w:rsidR="00750F11" w:rsidRPr="00750F11">
          <w:rPr>
            <w:rStyle w:val="Hyperlink"/>
            <w:rFonts w:asciiTheme="minorHAnsi" w:eastAsiaTheme="minorEastAsia" w:hAnsiTheme="minorHAnsi" w:cstheme="minorBidi"/>
            <w:caps w:val="0"/>
            <w:noProof/>
            <w:szCs w:val="22"/>
            <w:lang w:eastAsia="en-AU"/>
          </w:rPr>
          <w:tab/>
        </w:r>
        <w:r w:rsidR="00750F11" w:rsidRPr="00750F11">
          <w:rPr>
            <w:rStyle w:val="Hyperlink"/>
            <w:noProof/>
          </w:rPr>
          <w:t>REFERENCES AND STANDARDS</w:t>
        </w:r>
        <w:r w:rsidR="00750F11" w:rsidRPr="00750F11">
          <w:rPr>
            <w:rStyle w:val="Hyperlink"/>
            <w:noProof/>
          </w:rPr>
          <w:tab/>
        </w:r>
        <w:r w:rsidR="00750F11" w:rsidRPr="00750F11">
          <w:rPr>
            <w:rStyle w:val="Hyperlink"/>
            <w:noProof/>
          </w:rPr>
          <w:fldChar w:fldCharType="begin"/>
        </w:r>
        <w:r w:rsidR="00750F11" w:rsidRPr="00750F11">
          <w:rPr>
            <w:rStyle w:val="Hyperlink"/>
            <w:noProof/>
          </w:rPr>
          <w:instrText xml:space="preserve"> PAGEREF _Toc392499339 \h </w:instrText>
        </w:r>
        <w:r w:rsidR="00750F11" w:rsidRPr="00750F11">
          <w:rPr>
            <w:rStyle w:val="Hyperlink"/>
            <w:noProof/>
          </w:rPr>
        </w:r>
        <w:r w:rsidR="00750F11" w:rsidRPr="00750F11">
          <w:rPr>
            <w:rStyle w:val="Hyperlink"/>
            <w:noProof/>
          </w:rPr>
          <w:fldChar w:fldCharType="separate"/>
        </w:r>
        <w:r w:rsidR="003E2FCB">
          <w:rPr>
            <w:rStyle w:val="Hyperlink"/>
            <w:noProof/>
          </w:rPr>
          <w:t>5</w:t>
        </w:r>
        <w:r w:rsidR="00750F11" w:rsidRPr="00750F11">
          <w:rPr>
            <w:rStyle w:val="Hyperlink"/>
            <w:noProof/>
          </w:rPr>
          <w:fldChar w:fldCharType="end"/>
        </w:r>
      </w:hyperlink>
    </w:p>
    <w:p w:rsidR="00750F11" w:rsidRDefault="00F76376">
      <w:pPr>
        <w:pStyle w:val="TOC1"/>
        <w:rPr>
          <w:rFonts w:asciiTheme="minorHAnsi" w:eastAsiaTheme="minorEastAsia" w:hAnsiTheme="minorHAnsi" w:cstheme="minorBidi"/>
          <w:caps w:val="0"/>
          <w:noProof/>
          <w:szCs w:val="22"/>
          <w:lang w:eastAsia="en-AU"/>
        </w:rPr>
      </w:pPr>
      <w:hyperlink w:anchor="_R32.4_CONTRACT_MANAGEMENT" w:history="1">
        <w:r w:rsidR="00750F11" w:rsidRPr="00750F11">
          <w:rPr>
            <w:rStyle w:val="Hyperlink"/>
            <w:noProof/>
          </w:rPr>
          <w:t>R32.4</w:t>
        </w:r>
        <w:r w:rsidR="00750F11" w:rsidRPr="00750F11">
          <w:rPr>
            <w:rStyle w:val="Hyperlink"/>
            <w:rFonts w:asciiTheme="minorHAnsi" w:eastAsiaTheme="minorEastAsia" w:hAnsiTheme="minorHAnsi" w:cstheme="minorBidi"/>
            <w:caps w:val="0"/>
            <w:noProof/>
            <w:szCs w:val="22"/>
            <w:lang w:eastAsia="en-AU"/>
          </w:rPr>
          <w:tab/>
        </w:r>
        <w:r w:rsidR="00750F11" w:rsidRPr="00750F11">
          <w:rPr>
            <w:rStyle w:val="Hyperlink"/>
            <w:noProof/>
          </w:rPr>
          <w:t>CONTRACT MANAGEMENT PLAN (CMP)</w:t>
        </w:r>
        <w:r w:rsidR="00750F11" w:rsidRPr="00750F11">
          <w:rPr>
            <w:rStyle w:val="Hyperlink"/>
            <w:noProof/>
          </w:rPr>
          <w:tab/>
        </w:r>
        <w:r w:rsidR="00750F11" w:rsidRPr="00750F11">
          <w:rPr>
            <w:rStyle w:val="Hyperlink"/>
            <w:noProof/>
          </w:rPr>
          <w:fldChar w:fldCharType="begin"/>
        </w:r>
        <w:r w:rsidR="00750F11" w:rsidRPr="00750F11">
          <w:rPr>
            <w:rStyle w:val="Hyperlink"/>
            <w:noProof/>
          </w:rPr>
          <w:instrText xml:space="preserve"> PAGEREF _Toc392499340 \h </w:instrText>
        </w:r>
        <w:r w:rsidR="00750F11" w:rsidRPr="00750F11">
          <w:rPr>
            <w:rStyle w:val="Hyperlink"/>
            <w:noProof/>
          </w:rPr>
        </w:r>
        <w:r w:rsidR="00750F11" w:rsidRPr="00750F11">
          <w:rPr>
            <w:rStyle w:val="Hyperlink"/>
            <w:noProof/>
          </w:rPr>
          <w:fldChar w:fldCharType="separate"/>
        </w:r>
        <w:r w:rsidR="003E2FCB">
          <w:rPr>
            <w:rStyle w:val="Hyperlink"/>
            <w:noProof/>
          </w:rPr>
          <w:t>6</w:t>
        </w:r>
        <w:r w:rsidR="00750F11" w:rsidRPr="00750F11">
          <w:rPr>
            <w:rStyle w:val="Hyperlink"/>
            <w:noProof/>
          </w:rPr>
          <w:fldChar w:fldCharType="end"/>
        </w:r>
      </w:hyperlink>
    </w:p>
    <w:p w:rsidR="00750F11" w:rsidRDefault="00F76376">
      <w:pPr>
        <w:pStyle w:val="TOC1"/>
        <w:rPr>
          <w:rFonts w:asciiTheme="minorHAnsi" w:eastAsiaTheme="minorEastAsia" w:hAnsiTheme="minorHAnsi" w:cstheme="minorBidi"/>
          <w:caps w:val="0"/>
          <w:noProof/>
          <w:szCs w:val="22"/>
          <w:lang w:eastAsia="en-AU"/>
        </w:rPr>
      </w:pPr>
      <w:hyperlink w:anchor="_R32.5_PROPRIETARY_PRODUCTS" w:history="1">
        <w:r w:rsidR="00750F11" w:rsidRPr="00750F11">
          <w:rPr>
            <w:rStyle w:val="Hyperlink"/>
            <w:noProof/>
          </w:rPr>
          <w:t>R32.5</w:t>
        </w:r>
        <w:r w:rsidR="00750F11" w:rsidRPr="00750F11">
          <w:rPr>
            <w:rStyle w:val="Hyperlink"/>
            <w:rFonts w:asciiTheme="minorHAnsi" w:eastAsiaTheme="minorEastAsia" w:hAnsiTheme="minorHAnsi" w:cstheme="minorBidi"/>
            <w:caps w:val="0"/>
            <w:noProof/>
            <w:szCs w:val="22"/>
            <w:lang w:eastAsia="en-AU"/>
          </w:rPr>
          <w:tab/>
        </w:r>
        <w:r w:rsidR="00750F11" w:rsidRPr="00750F11">
          <w:rPr>
            <w:rStyle w:val="Hyperlink"/>
            <w:noProof/>
          </w:rPr>
          <w:t>PROPRIETARY PRODUCTS AND PROCESSES</w:t>
        </w:r>
        <w:r w:rsidR="00750F11" w:rsidRPr="00750F11">
          <w:rPr>
            <w:rStyle w:val="Hyperlink"/>
            <w:noProof/>
          </w:rPr>
          <w:tab/>
        </w:r>
        <w:r w:rsidR="00750F11" w:rsidRPr="00750F11">
          <w:rPr>
            <w:rStyle w:val="Hyperlink"/>
            <w:noProof/>
          </w:rPr>
          <w:fldChar w:fldCharType="begin"/>
        </w:r>
        <w:r w:rsidR="00750F11" w:rsidRPr="00750F11">
          <w:rPr>
            <w:rStyle w:val="Hyperlink"/>
            <w:noProof/>
          </w:rPr>
          <w:instrText xml:space="preserve"> PAGEREF _Toc392499341 \h </w:instrText>
        </w:r>
        <w:r w:rsidR="00750F11" w:rsidRPr="00750F11">
          <w:rPr>
            <w:rStyle w:val="Hyperlink"/>
            <w:noProof/>
          </w:rPr>
        </w:r>
        <w:r w:rsidR="00750F11" w:rsidRPr="00750F11">
          <w:rPr>
            <w:rStyle w:val="Hyperlink"/>
            <w:noProof/>
          </w:rPr>
          <w:fldChar w:fldCharType="separate"/>
        </w:r>
        <w:r w:rsidR="003E2FCB">
          <w:rPr>
            <w:rStyle w:val="Hyperlink"/>
            <w:noProof/>
          </w:rPr>
          <w:t>6</w:t>
        </w:r>
        <w:r w:rsidR="00750F11" w:rsidRPr="00750F11">
          <w:rPr>
            <w:rStyle w:val="Hyperlink"/>
            <w:noProof/>
          </w:rPr>
          <w:fldChar w:fldCharType="end"/>
        </w:r>
      </w:hyperlink>
    </w:p>
    <w:p w:rsidR="00750F11" w:rsidRDefault="00F76376">
      <w:pPr>
        <w:pStyle w:val="TOC1"/>
        <w:rPr>
          <w:rFonts w:asciiTheme="minorHAnsi" w:eastAsiaTheme="minorEastAsia" w:hAnsiTheme="minorHAnsi" w:cstheme="minorBidi"/>
          <w:caps w:val="0"/>
          <w:noProof/>
          <w:szCs w:val="22"/>
          <w:lang w:eastAsia="en-AU"/>
        </w:rPr>
      </w:pPr>
      <w:hyperlink w:anchor="_R32.6_MATERIALS" w:history="1">
        <w:r w:rsidR="00750F11" w:rsidRPr="00750F11">
          <w:rPr>
            <w:rStyle w:val="Hyperlink"/>
            <w:noProof/>
          </w:rPr>
          <w:t>R32.6</w:t>
        </w:r>
        <w:r w:rsidR="00750F11" w:rsidRPr="00750F11">
          <w:rPr>
            <w:rStyle w:val="Hyperlink"/>
            <w:rFonts w:asciiTheme="minorHAnsi" w:eastAsiaTheme="minorEastAsia" w:hAnsiTheme="minorHAnsi" w:cstheme="minorBidi"/>
            <w:caps w:val="0"/>
            <w:noProof/>
            <w:szCs w:val="22"/>
            <w:lang w:eastAsia="en-AU"/>
          </w:rPr>
          <w:tab/>
        </w:r>
        <w:r w:rsidR="00750F11" w:rsidRPr="00750F11">
          <w:rPr>
            <w:rStyle w:val="Hyperlink"/>
            <w:noProof/>
          </w:rPr>
          <w:t>MATERIALS</w:t>
        </w:r>
        <w:r w:rsidR="00750F11" w:rsidRPr="00750F11">
          <w:rPr>
            <w:rStyle w:val="Hyperlink"/>
            <w:noProof/>
          </w:rPr>
          <w:tab/>
        </w:r>
        <w:r w:rsidR="00750F11" w:rsidRPr="00750F11">
          <w:rPr>
            <w:rStyle w:val="Hyperlink"/>
            <w:noProof/>
          </w:rPr>
          <w:fldChar w:fldCharType="begin"/>
        </w:r>
        <w:r w:rsidR="00750F11" w:rsidRPr="00750F11">
          <w:rPr>
            <w:rStyle w:val="Hyperlink"/>
            <w:noProof/>
          </w:rPr>
          <w:instrText xml:space="preserve"> PAGEREF _Toc392499342 \h </w:instrText>
        </w:r>
        <w:r w:rsidR="00750F11" w:rsidRPr="00750F11">
          <w:rPr>
            <w:rStyle w:val="Hyperlink"/>
            <w:noProof/>
          </w:rPr>
        </w:r>
        <w:r w:rsidR="00750F11" w:rsidRPr="00750F11">
          <w:rPr>
            <w:rStyle w:val="Hyperlink"/>
            <w:noProof/>
          </w:rPr>
          <w:fldChar w:fldCharType="separate"/>
        </w:r>
        <w:r w:rsidR="003E2FCB">
          <w:rPr>
            <w:rStyle w:val="Hyperlink"/>
            <w:noProof/>
          </w:rPr>
          <w:t>6</w:t>
        </w:r>
        <w:r w:rsidR="00750F11" w:rsidRPr="00750F11">
          <w:rPr>
            <w:rStyle w:val="Hyperlink"/>
            <w:noProof/>
          </w:rPr>
          <w:fldChar w:fldCharType="end"/>
        </w:r>
      </w:hyperlink>
    </w:p>
    <w:p w:rsidR="00750F11" w:rsidRDefault="00F76376">
      <w:pPr>
        <w:pStyle w:val="TOC2"/>
        <w:rPr>
          <w:rFonts w:asciiTheme="minorHAnsi" w:eastAsiaTheme="minorEastAsia" w:hAnsiTheme="minorHAnsi" w:cstheme="minorBidi"/>
          <w:i w:val="0"/>
          <w:noProof/>
          <w:sz w:val="22"/>
          <w:szCs w:val="22"/>
          <w:lang w:eastAsia="en-AU"/>
        </w:rPr>
      </w:pPr>
      <w:hyperlink w:anchor="_R32.6.1_Concrete_Pipes" w:history="1">
        <w:r w:rsidR="00750F11" w:rsidRPr="00750F11">
          <w:rPr>
            <w:rStyle w:val="Hyperlink"/>
            <w:noProof/>
          </w:rPr>
          <w:t>R32.6.1</w:t>
        </w:r>
        <w:r w:rsidR="00750F11" w:rsidRPr="00750F11">
          <w:rPr>
            <w:rStyle w:val="Hyperlink"/>
            <w:rFonts w:asciiTheme="minorHAnsi" w:eastAsiaTheme="minorEastAsia" w:hAnsiTheme="minorHAnsi" w:cstheme="minorBidi"/>
            <w:i w:val="0"/>
            <w:noProof/>
            <w:sz w:val="22"/>
            <w:szCs w:val="22"/>
            <w:lang w:eastAsia="en-AU"/>
          </w:rPr>
          <w:tab/>
        </w:r>
        <w:r w:rsidR="00750F11" w:rsidRPr="00750F11">
          <w:rPr>
            <w:rStyle w:val="Hyperlink"/>
            <w:rFonts w:asciiTheme="minorHAnsi" w:eastAsiaTheme="minorEastAsia" w:hAnsiTheme="minorHAnsi" w:cstheme="minorBidi"/>
            <w:i w:val="0"/>
            <w:noProof/>
            <w:sz w:val="22"/>
            <w:szCs w:val="22"/>
            <w:lang w:eastAsia="en-AU"/>
          </w:rPr>
          <w:tab/>
        </w:r>
        <w:r w:rsidR="00750F11" w:rsidRPr="00750F11">
          <w:rPr>
            <w:rStyle w:val="Hyperlink"/>
            <w:noProof/>
          </w:rPr>
          <w:t>Concrete Pipes and Fittings</w:t>
        </w:r>
        <w:r w:rsidR="00750F11" w:rsidRPr="00750F11">
          <w:rPr>
            <w:rStyle w:val="Hyperlink"/>
            <w:noProof/>
          </w:rPr>
          <w:tab/>
        </w:r>
        <w:r w:rsidR="00750F11" w:rsidRPr="00750F11">
          <w:rPr>
            <w:rStyle w:val="Hyperlink"/>
            <w:noProof/>
          </w:rPr>
          <w:fldChar w:fldCharType="begin"/>
        </w:r>
        <w:r w:rsidR="00750F11" w:rsidRPr="00750F11">
          <w:rPr>
            <w:rStyle w:val="Hyperlink"/>
            <w:noProof/>
          </w:rPr>
          <w:instrText xml:space="preserve"> PAGEREF _Toc392499343 \h </w:instrText>
        </w:r>
        <w:r w:rsidR="00750F11" w:rsidRPr="00750F11">
          <w:rPr>
            <w:rStyle w:val="Hyperlink"/>
            <w:noProof/>
          </w:rPr>
        </w:r>
        <w:r w:rsidR="00750F11" w:rsidRPr="00750F11">
          <w:rPr>
            <w:rStyle w:val="Hyperlink"/>
            <w:noProof/>
          </w:rPr>
          <w:fldChar w:fldCharType="separate"/>
        </w:r>
        <w:r w:rsidR="003E2FCB">
          <w:rPr>
            <w:rStyle w:val="Hyperlink"/>
            <w:noProof/>
          </w:rPr>
          <w:t>6</w:t>
        </w:r>
        <w:r w:rsidR="00750F11" w:rsidRPr="00750F11">
          <w:rPr>
            <w:rStyle w:val="Hyperlink"/>
            <w:noProof/>
          </w:rPr>
          <w:fldChar w:fldCharType="end"/>
        </w:r>
      </w:hyperlink>
    </w:p>
    <w:p w:rsidR="00750F11" w:rsidRDefault="00F76376">
      <w:pPr>
        <w:pStyle w:val="TOC3"/>
        <w:rPr>
          <w:rFonts w:asciiTheme="minorHAnsi" w:eastAsiaTheme="minorEastAsia" w:hAnsiTheme="minorHAnsi" w:cstheme="minorBidi"/>
          <w:i w:val="0"/>
          <w:noProof/>
          <w:sz w:val="22"/>
          <w:szCs w:val="22"/>
          <w:lang w:eastAsia="en-AU"/>
        </w:rPr>
      </w:pPr>
      <w:hyperlink w:anchor="_R32.6.1.1__Precast" w:history="1">
        <w:r w:rsidR="00750F11" w:rsidRPr="00750F11">
          <w:rPr>
            <w:rStyle w:val="Hyperlink"/>
            <w:noProof/>
          </w:rPr>
          <w:t>R32.6.1.1</w:t>
        </w:r>
        <w:r w:rsidR="00750F11" w:rsidRPr="00750F11">
          <w:rPr>
            <w:rStyle w:val="Hyperlink"/>
            <w:rFonts w:asciiTheme="minorHAnsi" w:eastAsiaTheme="minorEastAsia" w:hAnsiTheme="minorHAnsi" w:cstheme="minorBidi"/>
            <w:i w:val="0"/>
            <w:noProof/>
            <w:sz w:val="22"/>
            <w:szCs w:val="22"/>
            <w:lang w:eastAsia="en-AU"/>
          </w:rPr>
          <w:tab/>
        </w:r>
        <w:r w:rsidR="00750F11" w:rsidRPr="00750F11">
          <w:rPr>
            <w:rStyle w:val="Hyperlink"/>
            <w:noProof/>
          </w:rPr>
          <w:t xml:space="preserve"> Precast Steel Reinforced Concrete Pipes</w:t>
        </w:r>
        <w:r w:rsidR="00750F11" w:rsidRPr="00750F11">
          <w:rPr>
            <w:rStyle w:val="Hyperlink"/>
            <w:noProof/>
          </w:rPr>
          <w:tab/>
        </w:r>
        <w:r w:rsidR="00750F11" w:rsidRPr="00750F11">
          <w:rPr>
            <w:rStyle w:val="Hyperlink"/>
            <w:noProof/>
          </w:rPr>
          <w:fldChar w:fldCharType="begin"/>
        </w:r>
        <w:r w:rsidR="00750F11" w:rsidRPr="00750F11">
          <w:rPr>
            <w:rStyle w:val="Hyperlink"/>
            <w:noProof/>
          </w:rPr>
          <w:instrText xml:space="preserve"> PAGEREF _Toc392499344 \h </w:instrText>
        </w:r>
        <w:r w:rsidR="00750F11" w:rsidRPr="00750F11">
          <w:rPr>
            <w:rStyle w:val="Hyperlink"/>
            <w:noProof/>
          </w:rPr>
        </w:r>
        <w:r w:rsidR="00750F11" w:rsidRPr="00750F11">
          <w:rPr>
            <w:rStyle w:val="Hyperlink"/>
            <w:noProof/>
          </w:rPr>
          <w:fldChar w:fldCharType="separate"/>
        </w:r>
        <w:r w:rsidR="003E2FCB">
          <w:rPr>
            <w:rStyle w:val="Hyperlink"/>
            <w:noProof/>
          </w:rPr>
          <w:t>6</w:t>
        </w:r>
        <w:r w:rsidR="00750F11" w:rsidRPr="00750F11">
          <w:rPr>
            <w:rStyle w:val="Hyperlink"/>
            <w:noProof/>
          </w:rPr>
          <w:fldChar w:fldCharType="end"/>
        </w:r>
      </w:hyperlink>
    </w:p>
    <w:p w:rsidR="00750F11" w:rsidRDefault="00F76376">
      <w:pPr>
        <w:pStyle w:val="TOC3"/>
        <w:rPr>
          <w:rFonts w:asciiTheme="minorHAnsi" w:eastAsiaTheme="minorEastAsia" w:hAnsiTheme="minorHAnsi" w:cstheme="minorBidi"/>
          <w:i w:val="0"/>
          <w:noProof/>
          <w:sz w:val="22"/>
          <w:szCs w:val="22"/>
          <w:lang w:eastAsia="en-AU"/>
        </w:rPr>
      </w:pPr>
      <w:hyperlink w:anchor="_R32.6.1.2__Fibre" w:history="1">
        <w:r w:rsidR="00750F11" w:rsidRPr="00750F11">
          <w:rPr>
            <w:rStyle w:val="Hyperlink"/>
            <w:noProof/>
          </w:rPr>
          <w:t>R32.6.1.2</w:t>
        </w:r>
        <w:r w:rsidR="00750F11" w:rsidRPr="00750F11">
          <w:rPr>
            <w:rStyle w:val="Hyperlink"/>
            <w:rFonts w:asciiTheme="minorHAnsi" w:eastAsiaTheme="minorEastAsia" w:hAnsiTheme="minorHAnsi" w:cstheme="minorBidi"/>
            <w:i w:val="0"/>
            <w:noProof/>
            <w:sz w:val="22"/>
            <w:szCs w:val="22"/>
            <w:lang w:eastAsia="en-AU"/>
          </w:rPr>
          <w:tab/>
        </w:r>
        <w:r w:rsidR="00750F11" w:rsidRPr="00750F11">
          <w:rPr>
            <w:rStyle w:val="Hyperlink"/>
            <w:noProof/>
          </w:rPr>
          <w:t xml:space="preserve"> Fibre Reinforced Concrete Pipes</w:t>
        </w:r>
        <w:r w:rsidR="00750F11" w:rsidRPr="00750F11">
          <w:rPr>
            <w:rStyle w:val="Hyperlink"/>
            <w:noProof/>
          </w:rPr>
          <w:tab/>
        </w:r>
        <w:r w:rsidR="00750F11" w:rsidRPr="00750F11">
          <w:rPr>
            <w:rStyle w:val="Hyperlink"/>
            <w:noProof/>
          </w:rPr>
          <w:fldChar w:fldCharType="begin"/>
        </w:r>
        <w:r w:rsidR="00750F11" w:rsidRPr="00750F11">
          <w:rPr>
            <w:rStyle w:val="Hyperlink"/>
            <w:noProof/>
          </w:rPr>
          <w:instrText xml:space="preserve"> PAGEREF _Toc392499345 \h </w:instrText>
        </w:r>
        <w:r w:rsidR="00750F11" w:rsidRPr="00750F11">
          <w:rPr>
            <w:rStyle w:val="Hyperlink"/>
            <w:noProof/>
          </w:rPr>
        </w:r>
        <w:r w:rsidR="00750F11" w:rsidRPr="00750F11">
          <w:rPr>
            <w:rStyle w:val="Hyperlink"/>
            <w:noProof/>
          </w:rPr>
          <w:fldChar w:fldCharType="separate"/>
        </w:r>
        <w:r w:rsidR="003E2FCB">
          <w:rPr>
            <w:rStyle w:val="Hyperlink"/>
            <w:noProof/>
          </w:rPr>
          <w:t>6</w:t>
        </w:r>
        <w:r w:rsidR="00750F11" w:rsidRPr="00750F11">
          <w:rPr>
            <w:rStyle w:val="Hyperlink"/>
            <w:noProof/>
          </w:rPr>
          <w:fldChar w:fldCharType="end"/>
        </w:r>
      </w:hyperlink>
    </w:p>
    <w:p w:rsidR="00750F11" w:rsidRDefault="00F76376">
      <w:pPr>
        <w:pStyle w:val="TOC2"/>
        <w:rPr>
          <w:rFonts w:asciiTheme="minorHAnsi" w:eastAsiaTheme="minorEastAsia" w:hAnsiTheme="minorHAnsi" w:cstheme="minorBidi"/>
          <w:i w:val="0"/>
          <w:noProof/>
          <w:sz w:val="22"/>
          <w:szCs w:val="22"/>
          <w:lang w:eastAsia="en-AU"/>
        </w:rPr>
      </w:pPr>
      <w:hyperlink w:anchor="_R32.6.2_PVC_Pipes" w:history="1">
        <w:r w:rsidR="00750F11" w:rsidRPr="00750F11">
          <w:rPr>
            <w:rStyle w:val="Hyperlink"/>
            <w:noProof/>
          </w:rPr>
          <w:t>R32.6.2</w:t>
        </w:r>
        <w:r w:rsidR="00750F11" w:rsidRPr="00750F11">
          <w:rPr>
            <w:rStyle w:val="Hyperlink"/>
            <w:rFonts w:asciiTheme="minorHAnsi" w:eastAsiaTheme="minorEastAsia" w:hAnsiTheme="minorHAnsi" w:cstheme="minorBidi"/>
            <w:i w:val="0"/>
            <w:noProof/>
            <w:sz w:val="22"/>
            <w:szCs w:val="22"/>
            <w:lang w:eastAsia="en-AU"/>
          </w:rPr>
          <w:tab/>
        </w:r>
        <w:r w:rsidR="00750F11" w:rsidRPr="00750F11">
          <w:rPr>
            <w:rStyle w:val="Hyperlink"/>
            <w:rFonts w:asciiTheme="minorHAnsi" w:eastAsiaTheme="minorEastAsia" w:hAnsiTheme="minorHAnsi" w:cstheme="minorBidi"/>
            <w:i w:val="0"/>
            <w:noProof/>
            <w:sz w:val="22"/>
            <w:szCs w:val="22"/>
            <w:lang w:eastAsia="en-AU"/>
          </w:rPr>
          <w:tab/>
        </w:r>
        <w:r w:rsidR="00750F11" w:rsidRPr="00750F11">
          <w:rPr>
            <w:rStyle w:val="Hyperlink"/>
            <w:noProof/>
          </w:rPr>
          <w:t>PVC Pipes and Fittings</w:t>
        </w:r>
        <w:r w:rsidR="00750F11" w:rsidRPr="00750F11">
          <w:rPr>
            <w:rStyle w:val="Hyperlink"/>
            <w:noProof/>
          </w:rPr>
          <w:tab/>
        </w:r>
        <w:r w:rsidR="00750F11" w:rsidRPr="00750F11">
          <w:rPr>
            <w:rStyle w:val="Hyperlink"/>
            <w:noProof/>
          </w:rPr>
          <w:fldChar w:fldCharType="begin"/>
        </w:r>
        <w:r w:rsidR="00750F11" w:rsidRPr="00750F11">
          <w:rPr>
            <w:rStyle w:val="Hyperlink"/>
            <w:noProof/>
          </w:rPr>
          <w:instrText xml:space="preserve"> PAGEREF _Toc392499346 \h </w:instrText>
        </w:r>
        <w:r w:rsidR="00750F11" w:rsidRPr="00750F11">
          <w:rPr>
            <w:rStyle w:val="Hyperlink"/>
            <w:noProof/>
          </w:rPr>
        </w:r>
        <w:r w:rsidR="00750F11" w:rsidRPr="00750F11">
          <w:rPr>
            <w:rStyle w:val="Hyperlink"/>
            <w:noProof/>
          </w:rPr>
          <w:fldChar w:fldCharType="separate"/>
        </w:r>
        <w:r w:rsidR="003E2FCB">
          <w:rPr>
            <w:rStyle w:val="Hyperlink"/>
            <w:noProof/>
          </w:rPr>
          <w:t>7</w:t>
        </w:r>
        <w:r w:rsidR="00750F11" w:rsidRPr="00750F11">
          <w:rPr>
            <w:rStyle w:val="Hyperlink"/>
            <w:noProof/>
          </w:rPr>
          <w:fldChar w:fldCharType="end"/>
        </w:r>
      </w:hyperlink>
    </w:p>
    <w:p w:rsidR="00750F11" w:rsidRDefault="00F76376">
      <w:pPr>
        <w:pStyle w:val="TOC2"/>
        <w:rPr>
          <w:rFonts w:asciiTheme="minorHAnsi" w:eastAsiaTheme="minorEastAsia" w:hAnsiTheme="minorHAnsi" w:cstheme="minorBidi"/>
          <w:i w:val="0"/>
          <w:noProof/>
          <w:sz w:val="22"/>
          <w:szCs w:val="22"/>
          <w:lang w:eastAsia="en-AU"/>
        </w:rPr>
      </w:pPr>
      <w:hyperlink w:anchor="_R32.6.3_Polyethylene_&amp;" w:history="1">
        <w:r w:rsidR="00750F11" w:rsidRPr="00750F11">
          <w:rPr>
            <w:rStyle w:val="Hyperlink"/>
            <w:noProof/>
          </w:rPr>
          <w:t>R32.6.3</w:t>
        </w:r>
        <w:r w:rsidR="00750F11" w:rsidRPr="00750F11">
          <w:rPr>
            <w:rStyle w:val="Hyperlink"/>
            <w:rFonts w:asciiTheme="minorHAnsi" w:eastAsiaTheme="minorEastAsia" w:hAnsiTheme="minorHAnsi" w:cstheme="minorBidi"/>
            <w:i w:val="0"/>
            <w:noProof/>
            <w:sz w:val="22"/>
            <w:szCs w:val="22"/>
            <w:lang w:eastAsia="en-AU"/>
          </w:rPr>
          <w:tab/>
        </w:r>
        <w:r w:rsidR="00750F11" w:rsidRPr="00750F11">
          <w:rPr>
            <w:rStyle w:val="Hyperlink"/>
            <w:rFonts w:asciiTheme="minorHAnsi" w:eastAsiaTheme="minorEastAsia" w:hAnsiTheme="minorHAnsi" w:cstheme="minorBidi"/>
            <w:i w:val="0"/>
            <w:noProof/>
            <w:sz w:val="22"/>
            <w:szCs w:val="22"/>
            <w:lang w:eastAsia="en-AU"/>
          </w:rPr>
          <w:tab/>
        </w:r>
        <w:r w:rsidR="00750F11" w:rsidRPr="00750F11">
          <w:rPr>
            <w:rStyle w:val="Hyperlink"/>
            <w:noProof/>
          </w:rPr>
          <w:t>Polyethylene &amp; Polypropylene Pipes and Fittings</w:t>
        </w:r>
        <w:r w:rsidR="00750F11" w:rsidRPr="00750F11">
          <w:rPr>
            <w:rStyle w:val="Hyperlink"/>
            <w:noProof/>
          </w:rPr>
          <w:tab/>
        </w:r>
        <w:r w:rsidR="00750F11" w:rsidRPr="00750F11">
          <w:rPr>
            <w:rStyle w:val="Hyperlink"/>
            <w:noProof/>
          </w:rPr>
          <w:fldChar w:fldCharType="begin"/>
        </w:r>
        <w:r w:rsidR="00750F11" w:rsidRPr="00750F11">
          <w:rPr>
            <w:rStyle w:val="Hyperlink"/>
            <w:noProof/>
          </w:rPr>
          <w:instrText xml:space="preserve"> PAGEREF _Toc392499347 \h </w:instrText>
        </w:r>
        <w:r w:rsidR="00750F11" w:rsidRPr="00750F11">
          <w:rPr>
            <w:rStyle w:val="Hyperlink"/>
            <w:noProof/>
          </w:rPr>
        </w:r>
        <w:r w:rsidR="00750F11" w:rsidRPr="00750F11">
          <w:rPr>
            <w:rStyle w:val="Hyperlink"/>
            <w:noProof/>
          </w:rPr>
          <w:fldChar w:fldCharType="separate"/>
        </w:r>
        <w:r w:rsidR="003E2FCB">
          <w:rPr>
            <w:rStyle w:val="Hyperlink"/>
            <w:noProof/>
          </w:rPr>
          <w:t>7</w:t>
        </w:r>
        <w:r w:rsidR="00750F11" w:rsidRPr="00750F11">
          <w:rPr>
            <w:rStyle w:val="Hyperlink"/>
            <w:noProof/>
          </w:rPr>
          <w:fldChar w:fldCharType="end"/>
        </w:r>
      </w:hyperlink>
    </w:p>
    <w:p w:rsidR="00750F11" w:rsidRDefault="00F76376">
      <w:pPr>
        <w:pStyle w:val="TOC2"/>
        <w:rPr>
          <w:rFonts w:asciiTheme="minorHAnsi" w:eastAsiaTheme="minorEastAsia" w:hAnsiTheme="minorHAnsi" w:cstheme="minorBidi"/>
          <w:i w:val="0"/>
          <w:noProof/>
          <w:sz w:val="22"/>
          <w:szCs w:val="22"/>
          <w:lang w:eastAsia="en-AU"/>
        </w:rPr>
      </w:pPr>
      <w:hyperlink w:anchor="_R32.6.4_Rubber_Rings" w:history="1">
        <w:r w:rsidR="00750F11" w:rsidRPr="00750F11">
          <w:rPr>
            <w:rStyle w:val="Hyperlink"/>
            <w:noProof/>
          </w:rPr>
          <w:t>R32.6.4</w:t>
        </w:r>
        <w:r w:rsidR="00750F11" w:rsidRPr="00750F11">
          <w:rPr>
            <w:rStyle w:val="Hyperlink"/>
            <w:rFonts w:asciiTheme="minorHAnsi" w:eastAsiaTheme="minorEastAsia" w:hAnsiTheme="minorHAnsi" w:cstheme="minorBidi"/>
            <w:i w:val="0"/>
            <w:noProof/>
            <w:sz w:val="22"/>
            <w:szCs w:val="22"/>
            <w:lang w:eastAsia="en-AU"/>
          </w:rPr>
          <w:tab/>
        </w:r>
        <w:r w:rsidR="00750F11" w:rsidRPr="00750F11">
          <w:rPr>
            <w:rStyle w:val="Hyperlink"/>
            <w:rFonts w:asciiTheme="minorHAnsi" w:eastAsiaTheme="minorEastAsia" w:hAnsiTheme="minorHAnsi" w:cstheme="minorBidi"/>
            <w:i w:val="0"/>
            <w:noProof/>
            <w:sz w:val="22"/>
            <w:szCs w:val="22"/>
            <w:lang w:eastAsia="en-AU"/>
          </w:rPr>
          <w:tab/>
        </w:r>
        <w:r w:rsidR="00750F11" w:rsidRPr="00750F11">
          <w:rPr>
            <w:rStyle w:val="Hyperlink"/>
            <w:noProof/>
          </w:rPr>
          <w:t>Rubber Rings and External Rubber Bands</w:t>
        </w:r>
        <w:r w:rsidR="00750F11" w:rsidRPr="00750F11">
          <w:rPr>
            <w:rStyle w:val="Hyperlink"/>
            <w:noProof/>
          </w:rPr>
          <w:tab/>
        </w:r>
        <w:r w:rsidR="00750F11" w:rsidRPr="00750F11">
          <w:rPr>
            <w:rStyle w:val="Hyperlink"/>
            <w:noProof/>
          </w:rPr>
          <w:fldChar w:fldCharType="begin"/>
        </w:r>
        <w:r w:rsidR="00750F11" w:rsidRPr="00750F11">
          <w:rPr>
            <w:rStyle w:val="Hyperlink"/>
            <w:noProof/>
          </w:rPr>
          <w:instrText xml:space="preserve"> PAGEREF _Toc392499348 \h </w:instrText>
        </w:r>
        <w:r w:rsidR="00750F11" w:rsidRPr="00750F11">
          <w:rPr>
            <w:rStyle w:val="Hyperlink"/>
            <w:noProof/>
          </w:rPr>
        </w:r>
        <w:r w:rsidR="00750F11" w:rsidRPr="00750F11">
          <w:rPr>
            <w:rStyle w:val="Hyperlink"/>
            <w:noProof/>
          </w:rPr>
          <w:fldChar w:fldCharType="separate"/>
        </w:r>
        <w:r w:rsidR="003E2FCB">
          <w:rPr>
            <w:rStyle w:val="Hyperlink"/>
            <w:noProof/>
          </w:rPr>
          <w:t>7</w:t>
        </w:r>
        <w:r w:rsidR="00750F11" w:rsidRPr="00750F11">
          <w:rPr>
            <w:rStyle w:val="Hyperlink"/>
            <w:noProof/>
          </w:rPr>
          <w:fldChar w:fldCharType="end"/>
        </w:r>
      </w:hyperlink>
    </w:p>
    <w:p w:rsidR="00750F11" w:rsidRDefault="00F76376">
      <w:pPr>
        <w:pStyle w:val="TOC2"/>
        <w:rPr>
          <w:rFonts w:asciiTheme="minorHAnsi" w:eastAsiaTheme="minorEastAsia" w:hAnsiTheme="minorHAnsi" w:cstheme="minorBidi"/>
          <w:i w:val="0"/>
          <w:noProof/>
          <w:sz w:val="22"/>
          <w:szCs w:val="22"/>
          <w:lang w:eastAsia="en-AU"/>
        </w:rPr>
      </w:pPr>
      <w:hyperlink w:anchor="_R32.6.5_Access_Chambers" w:history="1">
        <w:r w:rsidR="00750F11" w:rsidRPr="00750F11">
          <w:rPr>
            <w:rStyle w:val="Hyperlink"/>
            <w:noProof/>
          </w:rPr>
          <w:t>R32.6.5</w:t>
        </w:r>
        <w:r w:rsidR="00750F11" w:rsidRPr="00750F11">
          <w:rPr>
            <w:rStyle w:val="Hyperlink"/>
            <w:rFonts w:asciiTheme="minorHAnsi" w:eastAsiaTheme="minorEastAsia" w:hAnsiTheme="minorHAnsi" w:cstheme="minorBidi"/>
            <w:i w:val="0"/>
            <w:noProof/>
            <w:sz w:val="22"/>
            <w:szCs w:val="22"/>
            <w:lang w:eastAsia="en-AU"/>
          </w:rPr>
          <w:tab/>
        </w:r>
        <w:r w:rsidR="00750F11" w:rsidRPr="00750F11">
          <w:rPr>
            <w:rStyle w:val="Hyperlink"/>
            <w:rFonts w:asciiTheme="minorHAnsi" w:eastAsiaTheme="minorEastAsia" w:hAnsiTheme="minorHAnsi" w:cstheme="minorBidi"/>
            <w:i w:val="0"/>
            <w:noProof/>
            <w:sz w:val="22"/>
            <w:szCs w:val="22"/>
            <w:lang w:eastAsia="en-AU"/>
          </w:rPr>
          <w:tab/>
        </w:r>
        <w:r w:rsidR="00750F11" w:rsidRPr="00750F11">
          <w:rPr>
            <w:rStyle w:val="Hyperlink"/>
            <w:noProof/>
          </w:rPr>
          <w:t>Access Chambers</w:t>
        </w:r>
        <w:r w:rsidR="00750F11" w:rsidRPr="00750F11">
          <w:rPr>
            <w:rStyle w:val="Hyperlink"/>
            <w:noProof/>
          </w:rPr>
          <w:tab/>
        </w:r>
        <w:r w:rsidR="00750F11" w:rsidRPr="00750F11">
          <w:rPr>
            <w:rStyle w:val="Hyperlink"/>
            <w:noProof/>
          </w:rPr>
          <w:fldChar w:fldCharType="begin"/>
        </w:r>
        <w:r w:rsidR="00750F11" w:rsidRPr="00750F11">
          <w:rPr>
            <w:rStyle w:val="Hyperlink"/>
            <w:noProof/>
          </w:rPr>
          <w:instrText xml:space="preserve"> PAGEREF _Toc392499349 \h </w:instrText>
        </w:r>
        <w:r w:rsidR="00750F11" w:rsidRPr="00750F11">
          <w:rPr>
            <w:rStyle w:val="Hyperlink"/>
            <w:noProof/>
          </w:rPr>
        </w:r>
        <w:r w:rsidR="00750F11" w:rsidRPr="00750F11">
          <w:rPr>
            <w:rStyle w:val="Hyperlink"/>
            <w:noProof/>
          </w:rPr>
          <w:fldChar w:fldCharType="separate"/>
        </w:r>
        <w:r w:rsidR="003E2FCB">
          <w:rPr>
            <w:rStyle w:val="Hyperlink"/>
            <w:noProof/>
          </w:rPr>
          <w:t>7</w:t>
        </w:r>
        <w:r w:rsidR="00750F11" w:rsidRPr="00750F11">
          <w:rPr>
            <w:rStyle w:val="Hyperlink"/>
            <w:noProof/>
          </w:rPr>
          <w:fldChar w:fldCharType="end"/>
        </w:r>
      </w:hyperlink>
    </w:p>
    <w:p w:rsidR="00750F11" w:rsidRDefault="00F76376">
      <w:pPr>
        <w:pStyle w:val="TOC2"/>
        <w:rPr>
          <w:rFonts w:asciiTheme="minorHAnsi" w:eastAsiaTheme="minorEastAsia" w:hAnsiTheme="minorHAnsi" w:cstheme="minorBidi"/>
          <w:i w:val="0"/>
          <w:noProof/>
          <w:sz w:val="22"/>
          <w:szCs w:val="22"/>
          <w:lang w:eastAsia="en-AU"/>
        </w:rPr>
      </w:pPr>
      <w:hyperlink w:anchor="_R32.6.6_Pit_covers" w:history="1">
        <w:r w:rsidR="00750F11" w:rsidRPr="00750F11">
          <w:rPr>
            <w:rStyle w:val="Hyperlink"/>
            <w:noProof/>
          </w:rPr>
          <w:t>R32.6.6</w:t>
        </w:r>
        <w:r w:rsidR="00750F11" w:rsidRPr="00750F11">
          <w:rPr>
            <w:rStyle w:val="Hyperlink"/>
            <w:rFonts w:asciiTheme="minorHAnsi" w:eastAsiaTheme="minorEastAsia" w:hAnsiTheme="minorHAnsi" w:cstheme="minorBidi"/>
            <w:i w:val="0"/>
            <w:noProof/>
            <w:sz w:val="22"/>
            <w:szCs w:val="22"/>
            <w:lang w:eastAsia="en-AU"/>
          </w:rPr>
          <w:tab/>
        </w:r>
        <w:r w:rsidR="00750F11" w:rsidRPr="00750F11">
          <w:rPr>
            <w:rStyle w:val="Hyperlink"/>
            <w:rFonts w:asciiTheme="minorHAnsi" w:eastAsiaTheme="minorEastAsia" w:hAnsiTheme="minorHAnsi" w:cstheme="minorBidi"/>
            <w:i w:val="0"/>
            <w:noProof/>
            <w:sz w:val="22"/>
            <w:szCs w:val="22"/>
            <w:lang w:eastAsia="en-AU"/>
          </w:rPr>
          <w:tab/>
        </w:r>
        <w:r w:rsidR="00750F11" w:rsidRPr="00750F11">
          <w:rPr>
            <w:rStyle w:val="Hyperlink"/>
            <w:noProof/>
          </w:rPr>
          <w:t>Pit covers</w:t>
        </w:r>
        <w:r w:rsidR="00750F11" w:rsidRPr="00750F11">
          <w:rPr>
            <w:rStyle w:val="Hyperlink"/>
            <w:noProof/>
          </w:rPr>
          <w:tab/>
        </w:r>
        <w:r w:rsidR="00750F11" w:rsidRPr="00750F11">
          <w:rPr>
            <w:rStyle w:val="Hyperlink"/>
            <w:noProof/>
          </w:rPr>
          <w:fldChar w:fldCharType="begin"/>
        </w:r>
        <w:r w:rsidR="00750F11" w:rsidRPr="00750F11">
          <w:rPr>
            <w:rStyle w:val="Hyperlink"/>
            <w:noProof/>
          </w:rPr>
          <w:instrText xml:space="preserve"> PAGEREF _Toc392499350 \h </w:instrText>
        </w:r>
        <w:r w:rsidR="00750F11" w:rsidRPr="00750F11">
          <w:rPr>
            <w:rStyle w:val="Hyperlink"/>
            <w:noProof/>
          </w:rPr>
        </w:r>
        <w:r w:rsidR="00750F11" w:rsidRPr="00750F11">
          <w:rPr>
            <w:rStyle w:val="Hyperlink"/>
            <w:noProof/>
          </w:rPr>
          <w:fldChar w:fldCharType="separate"/>
        </w:r>
        <w:r w:rsidR="003E2FCB">
          <w:rPr>
            <w:rStyle w:val="Hyperlink"/>
            <w:noProof/>
          </w:rPr>
          <w:t>8</w:t>
        </w:r>
        <w:r w:rsidR="00750F11" w:rsidRPr="00750F11">
          <w:rPr>
            <w:rStyle w:val="Hyperlink"/>
            <w:noProof/>
          </w:rPr>
          <w:fldChar w:fldCharType="end"/>
        </w:r>
      </w:hyperlink>
    </w:p>
    <w:p w:rsidR="00750F11" w:rsidRDefault="00F76376">
      <w:pPr>
        <w:pStyle w:val="TOC2"/>
        <w:rPr>
          <w:rFonts w:asciiTheme="minorHAnsi" w:eastAsiaTheme="minorEastAsia" w:hAnsiTheme="minorHAnsi" w:cstheme="minorBidi"/>
          <w:i w:val="0"/>
          <w:noProof/>
          <w:sz w:val="22"/>
          <w:szCs w:val="22"/>
          <w:lang w:eastAsia="en-AU"/>
        </w:rPr>
      </w:pPr>
      <w:hyperlink w:anchor="_R32.6.7_Precast_Concrete" w:history="1">
        <w:r w:rsidR="00750F11" w:rsidRPr="00750F11">
          <w:rPr>
            <w:rStyle w:val="Hyperlink"/>
            <w:noProof/>
          </w:rPr>
          <w:t>R32.6.7</w:t>
        </w:r>
        <w:r w:rsidR="00750F11" w:rsidRPr="00750F11">
          <w:rPr>
            <w:rStyle w:val="Hyperlink"/>
            <w:rFonts w:asciiTheme="minorHAnsi" w:eastAsiaTheme="minorEastAsia" w:hAnsiTheme="minorHAnsi" w:cstheme="minorBidi"/>
            <w:i w:val="0"/>
            <w:noProof/>
            <w:sz w:val="22"/>
            <w:szCs w:val="22"/>
            <w:lang w:eastAsia="en-AU"/>
          </w:rPr>
          <w:tab/>
        </w:r>
        <w:r w:rsidR="00750F11" w:rsidRPr="00750F11">
          <w:rPr>
            <w:rStyle w:val="Hyperlink"/>
            <w:rFonts w:asciiTheme="minorHAnsi" w:eastAsiaTheme="minorEastAsia" w:hAnsiTheme="minorHAnsi" w:cstheme="minorBidi"/>
            <w:i w:val="0"/>
            <w:noProof/>
            <w:sz w:val="22"/>
            <w:szCs w:val="22"/>
            <w:lang w:eastAsia="en-AU"/>
          </w:rPr>
          <w:tab/>
        </w:r>
        <w:r w:rsidR="00750F11" w:rsidRPr="00750F11">
          <w:rPr>
            <w:rStyle w:val="Hyperlink"/>
            <w:noProof/>
          </w:rPr>
          <w:t>Precast Concrete Units</w:t>
        </w:r>
        <w:r w:rsidR="00750F11" w:rsidRPr="00750F11">
          <w:rPr>
            <w:rStyle w:val="Hyperlink"/>
            <w:noProof/>
          </w:rPr>
          <w:tab/>
        </w:r>
        <w:r w:rsidR="00750F11" w:rsidRPr="00750F11">
          <w:rPr>
            <w:rStyle w:val="Hyperlink"/>
            <w:noProof/>
          </w:rPr>
          <w:fldChar w:fldCharType="begin"/>
        </w:r>
        <w:r w:rsidR="00750F11" w:rsidRPr="00750F11">
          <w:rPr>
            <w:rStyle w:val="Hyperlink"/>
            <w:noProof/>
          </w:rPr>
          <w:instrText xml:space="preserve"> PAGEREF _Toc392499351 \h </w:instrText>
        </w:r>
        <w:r w:rsidR="00750F11" w:rsidRPr="00750F11">
          <w:rPr>
            <w:rStyle w:val="Hyperlink"/>
            <w:noProof/>
          </w:rPr>
        </w:r>
        <w:r w:rsidR="00750F11" w:rsidRPr="00750F11">
          <w:rPr>
            <w:rStyle w:val="Hyperlink"/>
            <w:noProof/>
          </w:rPr>
          <w:fldChar w:fldCharType="separate"/>
        </w:r>
        <w:r w:rsidR="003E2FCB">
          <w:rPr>
            <w:rStyle w:val="Hyperlink"/>
            <w:noProof/>
          </w:rPr>
          <w:t>8</w:t>
        </w:r>
        <w:r w:rsidR="00750F11" w:rsidRPr="00750F11">
          <w:rPr>
            <w:rStyle w:val="Hyperlink"/>
            <w:noProof/>
          </w:rPr>
          <w:fldChar w:fldCharType="end"/>
        </w:r>
      </w:hyperlink>
    </w:p>
    <w:p w:rsidR="00750F11" w:rsidRDefault="00F76376">
      <w:pPr>
        <w:pStyle w:val="TOC1"/>
        <w:rPr>
          <w:rFonts w:asciiTheme="minorHAnsi" w:eastAsiaTheme="minorEastAsia" w:hAnsiTheme="minorHAnsi" w:cstheme="minorBidi"/>
          <w:caps w:val="0"/>
          <w:noProof/>
          <w:szCs w:val="22"/>
          <w:lang w:eastAsia="en-AU"/>
        </w:rPr>
      </w:pPr>
      <w:hyperlink w:anchor="_R32.7_evidence_of" w:history="1">
        <w:r w:rsidR="00750F11" w:rsidRPr="00750F11">
          <w:rPr>
            <w:rStyle w:val="Hyperlink"/>
            <w:noProof/>
          </w:rPr>
          <w:t>R32.7</w:t>
        </w:r>
        <w:r w:rsidR="00750F11" w:rsidRPr="00750F11">
          <w:rPr>
            <w:rStyle w:val="Hyperlink"/>
            <w:rFonts w:asciiTheme="minorHAnsi" w:eastAsiaTheme="minorEastAsia" w:hAnsiTheme="minorHAnsi" w:cstheme="minorBidi"/>
            <w:caps w:val="0"/>
            <w:noProof/>
            <w:szCs w:val="22"/>
            <w:lang w:eastAsia="en-AU"/>
          </w:rPr>
          <w:tab/>
        </w:r>
        <w:r w:rsidR="00750F11" w:rsidRPr="00750F11">
          <w:rPr>
            <w:rStyle w:val="Hyperlink"/>
            <w:noProof/>
          </w:rPr>
          <w:t>evidence of compliance</w:t>
        </w:r>
        <w:r w:rsidR="00750F11" w:rsidRPr="00750F11">
          <w:rPr>
            <w:rStyle w:val="Hyperlink"/>
            <w:noProof/>
          </w:rPr>
          <w:tab/>
        </w:r>
        <w:r w:rsidR="00750F11" w:rsidRPr="00750F11">
          <w:rPr>
            <w:rStyle w:val="Hyperlink"/>
            <w:noProof/>
          </w:rPr>
          <w:fldChar w:fldCharType="begin"/>
        </w:r>
        <w:r w:rsidR="00750F11" w:rsidRPr="00750F11">
          <w:rPr>
            <w:rStyle w:val="Hyperlink"/>
            <w:noProof/>
          </w:rPr>
          <w:instrText xml:space="preserve"> PAGEREF _Toc392499352 \h </w:instrText>
        </w:r>
        <w:r w:rsidR="00750F11" w:rsidRPr="00750F11">
          <w:rPr>
            <w:rStyle w:val="Hyperlink"/>
            <w:noProof/>
          </w:rPr>
        </w:r>
        <w:r w:rsidR="00750F11" w:rsidRPr="00750F11">
          <w:rPr>
            <w:rStyle w:val="Hyperlink"/>
            <w:noProof/>
          </w:rPr>
          <w:fldChar w:fldCharType="separate"/>
        </w:r>
        <w:r w:rsidR="003E2FCB">
          <w:rPr>
            <w:rStyle w:val="Hyperlink"/>
            <w:noProof/>
          </w:rPr>
          <w:t>8</w:t>
        </w:r>
        <w:r w:rsidR="00750F11" w:rsidRPr="00750F11">
          <w:rPr>
            <w:rStyle w:val="Hyperlink"/>
            <w:noProof/>
          </w:rPr>
          <w:fldChar w:fldCharType="end"/>
        </w:r>
      </w:hyperlink>
    </w:p>
    <w:p w:rsidR="00750F11" w:rsidRDefault="00F76376">
      <w:pPr>
        <w:pStyle w:val="TOC1"/>
        <w:rPr>
          <w:rFonts w:asciiTheme="minorHAnsi" w:eastAsiaTheme="minorEastAsia" w:hAnsiTheme="minorHAnsi" w:cstheme="minorBidi"/>
          <w:caps w:val="0"/>
          <w:noProof/>
          <w:szCs w:val="22"/>
          <w:lang w:eastAsia="en-AU"/>
        </w:rPr>
      </w:pPr>
      <w:hyperlink w:anchor="_R32.8_PIPE_BEDDING" w:history="1">
        <w:r w:rsidR="00750F11" w:rsidRPr="00750F11">
          <w:rPr>
            <w:rStyle w:val="Hyperlink"/>
            <w:noProof/>
          </w:rPr>
          <w:t>R32.8</w:t>
        </w:r>
        <w:r w:rsidR="00750F11" w:rsidRPr="00750F11">
          <w:rPr>
            <w:rStyle w:val="Hyperlink"/>
            <w:rFonts w:asciiTheme="minorHAnsi" w:eastAsiaTheme="minorEastAsia" w:hAnsiTheme="minorHAnsi" w:cstheme="minorBidi"/>
            <w:caps w:val="0"/>
            <w:noProof/>
            <w:szCs w:val="22"/>
            <w:lang w:eastAsia="en-AU"/>
          </w:rPr>
          <w:tab/>
        </w:r>
        <w:r w:rsidR="00750F11" w:rsidRPr="00750F11">
          <w:rPr>
            <w:rStyle w:val="Hyperlink"/>
            <w:noProof/>
          </w:rPr>
          <w:t>PIPE BEDDING AND SUPPORT MATERIALS</w:t>
        </w:r>
        <w:r w:rsidR="00750F11" w:rsidRPr="00750F11">
          <w:rPr>
            <w:rStyle w:val="Hyperlink"/>
            <w:noProof/>
          </w:rPr>
          <w:tab/>
        </w:r>
        <w:r w:rsidR="00750F11" w:rsidRPr="00750F11">
          <w:rPr>
            <w:rStyle w:val="Hyperlink"/>
            <w:noProof/>
          </w:rPr>
          <w:fldChar w:fldCharType="begin"/>
        </w:r>
        <w:r w:rsidR="00750F11" w:rsidRPr="00750F11">
          <w:rPr>
            <w:rStyle w:val="Hyperlink"/>
            <w:noProof/>
          </w:rPr>
          <w:instrText xml:space="preserve"> PAGEREF _Toc392499353 \h </w:instrText>
        </w:r>
        <w:r w:rsidR="00750F11" w:rsidRPr="00750F11">
          <w:rPr>
            <w:rStyle w:val="Hyperlink"/>
            <w:noProof/>
          </w:rPr>
        </w:r>
        <w:r w:rsidR="00750F11" w:rsidRPr="00750F11">
          <w:rPr>
            <w:rStyle w:val="Hyperlink"/>
            <w:noProof/>
          </w:rPr>
          <w:fldChar w:fldCharType="separate"/>
        </w:r>
        <w:r w:rsidR="003E2FCB">
          <w:rPr>
            <w:rStyle w:val="Hyperlink"/>
            <w:noProof/>
          </w:rPr>
          <w:t>9</w:t>
        </w:r>
        <w:r w:rsidR="00750F11" w:rsidRPr="00750F11">
          <w:rPr>
            <w:rStyle w:val="Hyperlink"/>
            <w:noProof/>
          </w:rPr>
          <w:fldChar w:fldCharType="end"/>
        </w:r>
      </w:hyperlink>
    </w:p>
    <w:p w:rsidR="00750F11" w:rsidRDefault="00F76376">
      <w:pPr>
        <w:pStyle w:val="TOC2"/>
        <w:rPr>
          <w:rFonts w:asciiTheme="minorHAnsi" w:eastAsiaTheme="minorEastAsia" w:hAnsiTheme="minorHAnsi" w:cstheme="minorBidi"/>
          <w:i w:val="0"/>
          <w:noProof/>
          <w:sz w:val="22"/>
          <w:szCs w:val="22"/>
          <w:lang w:eastAsia="en-AU"/>
        </w:rPr>
      </w:pPr>
      <w:hyperlink w:anchor="_R32.8.1_General" w:history="1">
        <w:r w:rsidR="00750F11" w:rsidRPr="00750F11">
          <w:rPr>
            <w:rStyle w:val="Hyperlink"/>
            <w:noProof/>
          </w:rPr>
          <w:t>R32.8.1</w:t>
        </w:r>
        <w:r w:rsidR="00750F11" w:rsidRPr="00750F11">
          <w:rPr>
            <w:rStyle w:val="Hyperlink"/>
            <w:rFonts w:asciiTheme="minorHAnsi" w:eastAsiaTheme="minorEastAsia" w:hAnsiTheme="minorHAnsi" w:cstheme="minorBidi"/>
            <w:i w:val="0"/>
            <w:noProof/>
            <w:sz w:val="22"/>
            <w:szCs w:val="22"/>
            <w:lang w:eastAsia="en-AU"/>
          </w:rPr>
          <w:tab/>
        </w:r>
        <w:r w:rsidR="00750F11" w:rsidRPr="00750F11">
          <w:rPr>
            <w:rStyle w:val="Hyperlink"/>
            <w:rFonts w:asciiTheme="minorHAnsi" w:eastAsiaTheme="minorEastAsia" w:hAnsiTheme="minorHAnsi" w:cstheme="minorBidi"/>
            <w:i w:val="0"/>
            <w:noProof/>
            <w:sz w:val="22"/>
            <w:szCs w:val="22"/>
            <w:lang w:eastAsia="en-AU"/>
          </w:rPr>
          <w:tab/>
        </w:r>
        <w:r w:rsidR="00750F11" w:rsidRPr="00750F11">
          <w:rPr>
            <w:rStyle w:val="Hyperlink"/>
            <w:noProof/>
          </w:rPr>
          <w:t>General</w:t>
        </w:r>
        <w:r w:rsidR="00750F11" w:rsidRPr="00750F11">
          <w:rPr>
            <w:rStyle w:val="Hyperlink"/>
            <w:noProof/>
          </w:rPr>
          <w:tab/>
        </w:r>
        <w:r w:rsidR="00750F11" w:rsidRPr="00750F11">
          <w:rPr>
            <w:rStyle w:val="Hyperlink"/>
            <w:noProof/>
          </w:rPr>
          <w:fldChar w:fldCharType="begin"/>
        </w:r>
        <w:r w:rsidR="00750F11" w:rsidRPr="00750F11">
          <w:rPr>
            <w:rStyle w:val="Hyperlink"/>
            <w:noProof/>
          </w:rPr>
          <w:instrText xml:space="preserve"> PAGEREF _Toc392499354 \h </w:instrText>
        </w:r>
        <w:r w:rsidR="00750F11" w:rsidRPr="00750F11">
          <w:rPr>
            <w:rStyle w:val="Hyperlink"/>
            <w:noProof/>
          </w:rPr>
        </w:r>
        <w:r w:rsidR="00750F11" w:rsidRPr="00750F11">
          <w:rPr>
            <w:rStyle w:val="Hyperlink"/>
            <w:noProof/>
          </w:rPr>
          <w:fldChar w:fldCharType="separate"/>
        </w:r>
        <w:r w:rsidR="003E2FCB">
          <w:rPr>
            <w:rStyle w:val="Hyperlink"/>
            <w:noProof/>
          </w:rPr>
          <w:t>9</w:t>
        </w:r>
        <w:r w:rsidR="00750F11" w:rsidRPr="00750F11">
          <w:rPr>
            <w:rStyle w:val="Hyperlink"/>
            <w:noProof/>
          </w:rPr>
          <w:fldChar w:fldCharType="end"/>
        </w:r>
      </w:hyperlink>
    </w:p>
    <w:p w:rsidR="00750F11" w:rsidRDefault="00F76376">
      <w:pPr>
        <w:pStyle w:val="TOC2"/>
        <w:rPr>
          <w:rFonts w:asciiTheme="minorHAnsi" w:eastAsiaTheme="minorEastAsia" w:hAnsiTheme="minorHAnsi" w:cstheme="minorBidi"/>
          <w:i w:val="0"/>
          <w:noProof/>
          <w:sz w:val="22"/>
          <w:szCs w:val="22"/>
          <w:lang w:eastAsia="en-AU"/>
        </w:rPr>
      </w:pPr>
      <w:hyperlink w:anchor="_R32.8.2_Pipe_Support" w:history="1">
        <w:r w:rsidR="00750F11" w:rsidRPr="00750F11">
          <w:rPr>
            <w:rStyle w:val="Hyperlink"/>
            <w:noProof/>
          </w:rPr>
          <w:t>R32.8.2</w:t>
        </w:r>
        <w:r w:rsidR="00750F11" w:rsidRPr="00750F11">
          <w:rPr>
            <w:rStyle w:val="Hyperlink"/>
            <w:rFonts w:asciiTheme="minorHAnsi" w:eastAsiaTheme="minorEastAsia" w:hAnsiTheme="minorHAnsi" w:cstheme="minorBidi"/>
            <w:i w:val="0"/>
            <w:noProof/>
            <w:sz w:val="22"/>
            <w:szCs w:val="22"/>
            <w:lang w:eastAsia="en-AU"/>
          </w:rPr>
          <w:tab/>
        </w:r>
        <w:r w:rsidR="00750F11" w:rsidRPr="00750F11">
          <w:rPr>
            <w:rStyle w:val="Hyperlink"/>
            <w:rFonts w:asciiTheme="minorHAnsi" w:eastAsiaTheme="minorEastAsia" w:hAnsiTheme="minorHAnsi" w:cstheme="minorBidi"/>
            <w:i w:val="0"/>
            <w:noProof/>
            <w:sz w:val="22"/>
            <w:szCs w:val="22"/>
            <w:lang w:eastAsia="en-AU"/>
          </w:rPr>
          <w:tab/>
        </w:r>
        <w:r w:rsidR="00750F11" w:rsidRPr="00750F11">
          <w:rPr>
            <w:rStyle w:val="Hyperlink"/>
            <w:noProof/>
          </w:rPr>
          <w:t>Pipe Support (Bedding)</w:t>
        </w:r>
        <w:r w:rsidR="00750F11" w:rsidRPr="00750F11">
          <w:rPr>
            <w:rStyle w:val="Hyperlink"/>
            <w:noProof/>
          </w:rPr>
          <w:tab/>
        </w:r>
        <w:r w:rsidR="00750F11" w:rsidRPr="00750F11">
          <w:rPr>
            <w:rStyle w:val="Hyperlink"/>
            <w:noProof/>
          </w:rPr>
          <w:fldChar w:fldCharType="begin"/>
        </w:r>
        <w:r w:rsidR="00750F11" w:rsidRPr="00750F11">
          <w:rPr>
            <w:rStyle w:val="Hyperlink"/>
            <w:noProof/>
          </w:rPr>
          <w:instrText xml:space="preserve"> PAGEREF _Toc392499355 \h </w:instrText>
        </w:r>
        <w:r w:rsidR="00750F11" w:rsidRPr="00750F11">
          <w:rPr>
            <w:rStyle w:val="Hyperlink"/>
            <w:noProof/>
          </w:rPr>
        </w:r>
        <w:r w:rsidR="00750F11" w:rsidRPr="00750F11">
          <w:rPr>
            <w:rStyle w:val="Hyperlink"/>
            <w:noProof/>
          </w:rPr>
          <w:fldChar w:fldCharType="separate"/>
        </w:r>
        <w:r w:rsidR="003E2FCB">
          <w:rPr>
            <w:rStyle w:val="Hyperlink"/>
            <w:noProof/>
          </w:rPr>
          <w:t>9</w:t>
        </w:r>
        <w:r w:rsidR="00750F11" w:rsidRPr="00750F11">
          <w:rPr>
            <w:rStyle w:val="Hyperlink"/>
            <w:noProof/>
          </w:rPr>
          <w:fldChar w:fldCharType="end"/>
        </w:r>
      </w:hyperlink>
    </w:p>
    <w:p w:rsidR="00750F11" w:rsidRDefault="00F76376">
      <w:pPr>
        <w:pStyle w:val="TOC2"/>
        <w:rPr>
          <w:rFonts w:asciiTheme="minorHAnsi" w:eastAsiaTheme="minorEastAsia" w:hAnsiTheme="minorHAnsi" w:cstheme="minorBidi"/>
          <w:i w:val="0"/>
          <w:noProof/>
          <w:sz w:val="22"/>
          <w:szCs w:val="22"/>
          <w:lang w:eastAsia="en-AU"/>
        </w:rPr>
      </w:pPr>
      <w:hyperlink w:anchor="_R32.8.3_Bedding_Materials" w:history="1">
        <w:r w:rsidR="00750F11" w:rsidRPr="00750F11">
          <w:rPr>
            <w:rStyle w:val="Hyperlink"/>
            <w:noProof/>
          </w:rPr>
          <w:t>R32.8.3</w:t>
        </w:r>
        <w:r w:rsidR="00750F11" w:rsidRPr="00750F11">
          <w:rPr>
            <w:rStyle w:val="Hyperlink"/>
            <w:rFonts w:asciiTheme="minorHAnsi" w:eastAsiaTheme="minorEastAsia" w:hAnsiTheme="minorHAnsi" w:cstheme="minorBidi"/>
            <w:i w:val="0"/>
            <w:noProof/>
            <w:sz w:val="22"/>
            <w:szCs w:val="22"/>
            <w:lang w:eastAsia="en-AU"/>
          </w:rPr>
          <w:tab/>
        </w:r>
        <w:r w:rsidR="00750F11" w:rsidRPr="00750F11">
          <w:rPr>
            <w:rStyle w:val="Hyperlink"/>
            <w:rFonts w:asciiTheme="minorHAnsi" w:eastAsiaTheme="minorEastAsia" w:hAnsiTheme="minorHAnsi" w:cstheme="minorBidi"/>
            <w:i w:val="0"/>
            <w:noProof/>
            <w:sz w:val="22"/>
            <w:szCs w:val="22"/>
            <w:lang w:eastAsia="en-AU"/>
          </w:rPr>
          <w:tab/>
        </w:r>
        <w:r w:rsidR="00750F11" w:rsidRPr="00750F11">
          <w:rPr>
            <w:rStyle w:val="Hyperlink"/>
            <w:noProof/>
          </w:rPr>
          <w:t>Bedding Materials</w:t>
        </w:r>
        <w:r w:rsidR="00750F11" w:rsidRPr="00750F11">
          <w:rPr>
            <w:rStyle w:val="Hyperlink"/>
            <w:noProof/>
          </w:rPr>
          <w:tab/>
        </w:r>
        <w:r w:rsidR="00750F11" w:rsidRPr="00750F11">
          <w:rPr>
            <w:rStyle w:val="Hyperlink"/>
            <w:noProof/>
          </w:rPr>
          <w:fldChar w:fldCharType="begin"/>
        </w:r>
        <w:r w:rsidR="00750F11" w:rsidRPr="00750F11">
          <w:rPr>
            <w:rStyle w:val="Hyperlink"/>
            <w:noProof/>
          </w:rPr>
          <w:instrText xml:space="preserve"> PAGEREF _Toc392499356 \h </w:instrText>
        </w:r>
        <w:r w:rsidR="00750F11" w:rsidRPr="00750F11">
          <w:rPr>
            <w:rStyle w:val="Hyperlink"/>
            <w:noProof/>
          </w:rPr>
        </w:r>
        <w:r w:rsidR="00750F11" w:rsidRPr="00750F11">
          <w:rPr>
            <w:rStyle w:val="Hyperlink"/>
            <w:noProof/>
          </w:rPr>
          <w:fldChar w:fldCharType="separate"/>
        </w:r>
        <w:r w:rsidR="003E2FCB">
          <w:rPr>
            <w:rStyle w:val="Hyperlink"/>
            <w:noProof/>
          </w:rPr>
          <w:t>9</w:t>
        </w:r>
        <w:r w:rsidR="00750F11" w:rsidRPr="00750F11">
          <w:rPr>
            <w:rStyle w:val="Hyperlink"/>
            <w:noProof/>
          </w:rPr>
          <w:fldChar w:fldCharType="end"/>
        </w:r>
      </w:hyperlink>
    </w:p>
    <w:p w:rsidR="00750F11" w:rsidRDefault="00F76376">
      <w:pPr>
        <w:pStyle w:val="TOC1"/>
        <w:rPr>
          <w:rFonts w:asciiTheme="minorHAnsi" w:eastAsiaTheme="minorEastAsia" w:hAnsiTheme="minorHAnsi" w:cstheme="minorBidi"/>
          <w:caps w:val="0"/>
          <w:noProof/>
          <w:szCs w:val="22"/>
          <w:lang w:eastAsia="en-AU"/>
        </w:rPr>
      </w:pPr>
      <w:hyperlink w:anchor="_R32.9_SETTING_OUT" w:history="1">
        <w:r w:rsidR="00750F11" w:rsidRPr="00750F11">
          <w:rPr>
            <w:rStyle w:val="Hyperlink"/>
            <w:noProof/>
          </w:rPr>
          <w:t>R32.9</w:t>
        </w:r>
        <w:r w:rsidR="00750F11" w:rsidRPr="00750F11">
          <w:rPr>
            <w:rStyle w:val="Hyperlink"/>
            <w:rFonts w:asciiTheme="minorHAnsi" w:eastAsiaTheme="minorEastAsia" w:hAnsiTheme="minorHAnsi" w:cstheme="minorBidi"/>
            <w:caps w:val="0"/>
            <w:noProof/>
            <w:szCs w:val="22"/>
            <w:lang w:eastAsia="en-AU"/>
          </w:rPr>
          <w:tab/>
        </w:r>
        <w:r w:rsidR="00750F11" w:rsidRPr="00750F11">
          <w:rPr>
            <w:rStyle w:val="Hyperlink"/>
            <w:noProof/>
          </w:rPr>
          <w:t>SETTING OUT</w:t>
        </w:r>
        <w:r w:rsidR="00750F11" w:rsidRPr="00750F11">
          <w:rPr>
            <w:rStyle w:val="Hyperlink"/>
            <w:noProof/>
          </w:rPr>
          <w:tab/>
        </w:r>
        <w:r w:rsidR="00750F11" w:rsidRPr="00750F11">
          <w:rPr>
            <w:rStyle w:val="Hyperlink"/>
            <w:noProof/>
          </w:rPr>
          <w:fldChar w:fldCharType="begin"/>
        </w:r>
        <w:r w:rsidR="00750F11" w:rsidRPr="00750F11">
          <w:rPr>
            <w:rStyle w:val="Hyperlink"/>
            <w:noProof/>
          </w:rPr>
          <w:instrText xml:space="preserve"> PAGEREF _Toc392499357 \h </w:instrText>
        </w:r>
        <w:r w:rsidR="00750F11" w:rsidRPr="00750F11">
          <w:rPr>
            <w:rStyle w:val="Hyperlink"/>
            <w:noProof/>
          </w:rPr>
        </w:r>
        <w:r w:rsidR="00750F11" w:rsidRPr="00750F11">
          <w:rPr>
            <w:rStyle w:val="Hyperlink"/>
            <w:noProof/>
          </w:rPr>
          <w:fldChar w:fldCharType="separate"/>
        </w:r>
        <w:r w:rsidR="003E2FCB">
          <w:rPr>
            <w:rStyle w:val="Hyperlink"/>
            <w:noProof/>
          </w:rPr>
          <w:t>10</w:t>
        </w:r>
        <w:r w:rsidR="00750F11" w:rsidRPr="00750F11">
          <w:rPr>
            <w:rStyle w:val="Hyperlink"/>
            <w:noProof/>
          </w:rPr>
          <w:fldChar w:fldCharType="end"/>
        </w:r>
      </w:hyperlink>
    </w:p>
    <w:p w:rsidR="00750F11" w:rsidRDefault="00F76376">
      <w:pPr>
        <w:pStyle w:val="TOC1"/>
        <w:rPr>
          <w:rFonts w:asciiTheme="minorHAnsi" w:eastAsiaTheme="minorEastAsia" w:hAnsiTheme="minorHAnsi" w:cstheme="minorBidi"/>
          <w:caps w:val="0"/>
          <w:noProof/>
          <w:szCs w:val="22"/>
          <w:lang w:eastAsia="en-AU"/>
        </w:rPr>
      </w:pPr>
      <w:hyperlink w:anchor="_R32.10_EXCAVATION" w:history="1">
        <w:r w:rsidR="00750F11" w:rsidRPr="00750F11">
          <w:rPr>
            <w:rStyle w:val="Hyperlink"/>
            <w:noProof/>
          </w:rPr>
          <w:t>R32.10</w:t>
        </w:r>
        <w:r w:rsidR="00750F11" w:rsidRPr="00750F11">
          <w:rPr>
            <w:rStyle w:val="Hyperlink"/>
            <w:rFonts w:asciiTheme="minorHAnsi" w:eastAsiaTheme="minorEastAsia" w:hAnsiTheme="minorHAnsi" w:cstheme="minorBidi"/>
            <w:caps w:val="0"/>
            <w:noProof/>
            <w:szCs w:val="22"/>
            <w:lang w:eastAsia="en-AU"/>
          </w:rPr>
          <w:tab/>
        </w:r>
        <w:r w:rsidR="00750F11" w:rsidRPr="00750F11">
          <w:rPr>
            <w:rStyle w:val="Hyperlink"/>
            <w:noProof/>
          </w:rPr>
          <w:t>EXCAVATION</w:t>
        </w:r>
        <w:r w:rsidR="00750F11" w:rsidRPr="00750F11">
          <w:rPr>
            <w:rStyle w:val="Hyperlink"/>
            <w:noProof/>
          </w:rPr>
          <w:tab/>
        </w:r>
        <w:r w:rsidR="00750F11" w:rsidRPr="00750F11">
          <w:rPr>
            <w:rStyle w:val="Hyperlink"/>
            <w:noProof/>
          </w:rPr>
          <w:fldChar w:fldCharType="begin"/>
        </w:r>
        <w:r w:rsidR="00750F11" w:rsidRPr="00750F11">
          <w:rPr>
            <w:rStyle w:val="Hyperlink"/>
            <w:noProof/>
          </w:rPr>
          <w:instrText xml:space="preserve"> PAGEREF _Toc392499358 \h </w:instrText>
        </w:r>
        <w:r w:rsidR="00750F11" w:rsidRPr="00750F11">
          <w:rPr>
            <w:rStyle w:val="Hyperlink"/>
            <w:noProof/>
          </w:rPr>
        </w:r>
        <w:r w:rsidR="00750F11" w:rsidRPr="00750F11">
          <w:rPr>
            <w:rStyle w:val="Hyperlink"/>
            <w:noProof/>
          </w:rPr>
          <w:fldChar w:fldCharType="separate"/>
        </w:r>
        <w:r w:rsidR="003E2FCB">
          <w:rPr>
            <w:rStyle w:val="Hyperlink"/>
            <w:noProof/>
          </w:rPr>
          <w:t>11</w:t>
        </w:r>
        <w:r w:rsidR="00750F11" w:rsidRPr="00750F11">
          <w:rPr>
            <w:rStyle w:val="Hyperlink"/>
            <w:noProof/>
          </w:rPr>
          <w:fldChar w:fldCharType="end"/>
        </w:r>
      </w:hyperlink>
    </w:p>
    <w:p w:rsidR="00750F11" w:rsidRDefault="00F76376">
      <w:pPr>
        <w:pStyle w:val="TOC2"/>
        <w:rPr>
          <w:rFonts w:asciiTheme="minorHAnsi" w:eastAsiaTheme="minorEastAsia" w:hAnsiTheme="minorHAnsi" w:cstheme="minorBidi"/>
          <w:i w:val="0"/>
          <w:noProof/>
          <w:sz w:val="22"/>
          <w:szCs w:val="22"/>
          <w:lang w:eastAsia="en-AU"/>
        </w:rPr>
      </w:pPr>
      <w:hyperlink w:anchor="_R32.10.1_Construction_of" w:history="1">
        <w:r w:rsidR="00750F11" w:rsidRPr="00750F11">
          <w:rPr>
            <w:rStyle w:val="Hyperlink"/>
            <w:noProof/>
          </w:rPr>
          <w:t>R32.10.1</w:t>
        </w:r>
        <w:r w:rsidR="00750F11" w:rsidRPr="00750F11">
          <w:rPr>
            <w:rStyle w:val="Hyperlink"/>
            <w:rFonts w:asciiTheme="minorHAnsi" w:eastAsiaTheme="minorEastAsia" w:hAnsiTheme="minorHAnsi" w:cstheme="minorBidi"/>
            <w:i w:val="0"/>
            <w:noProof/>
            <w:sz w:val="22"/>
            <w:szCs w:val="22"/>
            <w:lang w:eastAsia="en-AU"/>
          </w:rPr>
          <w:tab/>
        </w:r>
        <w:r w:rsidR="00750F11" w:rsidRPr="00750F11">
          <w:rPr>
            <w:rStyle w:val="Hyperlink"/>
            <w:noProof/>
          </w:rPr>
          <w:t>Construction of Embankment before Pipe Installation</w:t>
        </w:r>
        <w:r w:rsidR="00750F11" w:rsidRPr="00750F11">
          <w:rPr>
            <w:rStyle w:val="Hyperlink"/>
            <w:noProof/>
          </w:rPr>
          <w:tab/>
        </w:r>
        <w:r w:rsidR="00750F11" w:rsidRPr="00750F11">
          <w:rPr>
            <w:rStyle w:val="Hyperlink"/>
            <w:noProof/>
          </w:rPr>
          <w:fldChar w:fldCharType="begin"/>
        </w:r>
        <w:r w:rsidR="00750F11" w:rsidRPr="00750F11">
          <w:rPr>
            <w:rStyle w:val="Hyperlink"/>
            <w:noProof/>
          </w:rPr>
          <w:instrText xml:space="preserve"> PAGEREF _Toc392499359 \h </w:instrText>
        </w:r>
        <w:r w:rsidR="00750F11" w:rsidRPr="00750F11">
          <w:rPr>
            <w:rStyle w:val="Hyperlink"/>
            <w:noProof/>
          </w:rPr>
        </w:r>
        <w:r w:rsidR="00750F11" w:rsidRPr="00750F11">
          <w:rPr>
            <w:rStyle w:val="Hyperlink"/>
            <w:noProof/>
          </w:rPr>
          <w:fldChar w:fldCharType="separate"/>
        </w:r>
        <w:r w:rsidR="003E2FCB">
          <w:rPr>
            <w:rStyle w:val="Hyperlink"/>
            <w:noProof/>
          </w:rPr>
          <w:t>11</w:t>
        </w:r>
        <w:r w:rsidR="00750F11" w:rsidRPr="00750F11">
          <w:rPr>
            <w:rStyle w:val="Hyperlink"/>
            <w:noProof/>
          </w:rPr>
          <w:fldChar w:fldCharType="end"/>
        </w:r>
      </w:hyperlink>
    </w:p>
    <w:p w:rsidR="00750F11" w:rsidRDefault="00F76376">
      <w:pPr>
        <w:pStyle w:val="TOC2"/>
        <w:rPr>
          <w:rFonts w:asciiTheme="minorHAnsi" w:eastAsiaTheme="minorEastAsia" w:hAnsiTheme="minorHAnsi" w:cstheme="minorBidi"/>
          <w:i w:val="0"/>
          <w:noProof/>
          <w:sz w:val="22"/>
          <w:szCs w:val="22"/>
          <w:lang w:eastAsia="en-AU"/>
        </w:rPr>
      </w:pPr>
      <w:hyperlink w:anchor="_R32.10.2_Excavation_of" w:history="1">
        <w:r w:rsidR="00750F11" w:rsidRPr="00750F11">
          <w:rPr>
            <w:rStyle w:val="Hyperlink"/>
            <w:noProof/>
          </w:rPr>
          <w:t>R32.10.2</w:t>
        </w:r>
        <w:r w:rsidR="00750F11" w:rsidRPr="00750F11">
          <w:rPr>
            <w:rStyle w:val="Hyperlink"/>
            <w:rFonts w:asciiTheme="minorHAnsi" w:eastAsiaTheme="minorEastAsia" w:hAnsiTheme="minorHAnsi" w:cstheme="minorBidi"/>
            <w:i w:val="0"/>
            <w:noProof/>
            <w:sz w:val="22"/>
            <w:szCs w:val="22"/>
            <w:lang w:eastAsia="en-AU"/>
          </w:rPr>
          <w:tab/>
        </w:r>
        <w:r w:rsidR="00750F11" w:rsidRPr="00750F11">
          <w:rPr>
            <w:rStyle w:val="Hyperlink"/>
            <w:noProof/>
          </w:rPr>
          <w:t>Excavation of Trenches</w:t>
        </w:r>
        <w:r w:rsidR="00750F11" w:rsidRPr="00750F11">
          <w:rPr>
            <w:rStyle w:val="Hyperlink"/>
            <w:noProof/>
          </w:rPr>
          <w:tab/>
        </w:r>
        <w:r w:rsidR="00750F11" w:rsidRPr="00750F11">
          <w:rPr>
            <w:rStyle w:val="Hyperlink"/>
            <w:noProof/>
          </w:rPr>
          <w:fldChar w:fldCharType="begin"/>
        </w:r>
        <w:r w:rsidR="00750F11" w:rsidRPr="00750F11">
          <w:rPr>
            <w:rStyle w:val="Hyperlink"/>
            <w:noProof/>
          </w:rPr>
          <w:instrText xml:space="preserve"> PAGEREF _Toc392499360 \h </w:instrText>
        </w:r>
        <w:r w:rsidR="00750F11" w:rsidRPr="00750F11">
          <w:rPr>
            <w:rStyle w:val="Hyperlink"/>
            <w:noProof/>
          </w:rPr>
        </w:r>
        <w:r w:rsidR="00750F11" w:rsidRPr="00750F11">
          <w:rPr>
            <w:rStyle w:val="Hyperlink"/>
            <w:noProof/>
          </w:rPr>
          <w:fldChar w:fldCharType="separate"/>
        </w:r>
        <w:r w:rsidR="003E2FCB">
          <w:rPr>
            <w:rStyle w:val="Hyperlink"/>
            <w:noProof/>
          </w:rPr>
          <w:t>11</w:t>
        </w:r>
        <w:r w:rsidR="00750F11" w:rsidRPr="00750F11">
          <w:rPr>
            <w:rStyle w:val="Hyperlink"/>
            <w:noProof/>
          </w:rPr>
          <w:fldChar w:fldCharType="end"/>
        </w:r>
      </w:hyperlink>
    </w:p>
    <w:p w:rsidR="00750F11" w:rsidRDefault="00F76376">
      <w:pPr>
        <w:pStyle w:val="TOC3"/>
        <w:rPr>
          <w:rFonts w:asciiTheme="minorHAnsi" w:eastAsiaTheme="minorEastAsia" w:hAnsiTheme="minorHAnsi" w:cstheme="minorBidi"/>
          <w:i w:val="0"/>
          <w:noProof/>
          <w:sz w:val="22"/>
          <w:szCs w:val="22"/>
          <w:lang w:eastAsia="en-AU"/>
        </w:rPr>
      </w:pPr>
      <w:hyperlink w:anchor="_R32.10.2.1_General" w:history="1">
        <w:r w:rsidR="00750F11" w:rsidRPr="00750F11">
          <w:rPr>
            <w:rStyle w:val="Hyperlink"/>
            <w:noProof/>
          </w:rPr>
          <w:t>R32.10.2.1</w:t>
        </w:r>
        <w:r w:rsidR="00750F11" w:rsidRPr="00750F11">
          <w:rPr>
            <w:rStyle w:val="Hyperlink"/>
            <w:rFonts w:asciiTheme="minorHAnsi" w:eastAsiaTheme="minorEastAsia" w:hAnsiTheme="minorHAnsi" w:cstheme="minorBidi"/>
            <w:i w:val="0"/>
            <w:noProof/>
            <w:sz w:val="22"/>
            <w:szCs w:val="22"/>
            <w:lang w:eastAsia="en-AU"/>
          </w:rPr>
          <w:tab/>
        </w:r>
        <w:r w:rsidR="00750F11" w:rsidRPr="00750F11">
          <w:rPr>
            <w:rStyle w:val="Hyperlink"/>
            <w:noProof/>
          </w:rPr>
          <w:t>General</w:t>
        </w:r>
        <w:r w:rsidR="00750F11" w:rsidRPr="00750F11">
          <w:rPr>
            <w:rStyle w:val="Hyperlink"/>
            <w:noProof/>
          </w:rPr>
          <w:tab/>
        </w:r>
        <w:r w:rsidR="00750F11" w:rsidRPr="00750F11">
          <w:rPr>
            <w:rStyle w:val="Hyperlink"/>
            <w:noProof/>
          </w:rPr>
          <w:fldChar w:fldCharType="begin"/>
        </w:r>
        <w:r w:rsidR="00750F11" w:rsidRPr="00750F11">
          <w:rPr>
            <w:rStyle w:val="Hyperlink"/>
            <w:noProof/>
          </w:rPr>
          <w:instrText xml:space="preserve"> PAGEREF _Toc392499361 \h </w:instrText>
        </w:r>
        <w:r w:rsidR="00750F11" w:rsidRPr="00750F11">
          <w:rPr>
            <w:rStyle w:val="Hyperlink"/>
            <w:noProof/>
          </w:rPr>
        </w:r>
        <w:r w:rsidR="00750F11" w:rsidRPr="00750F11">
          <w:rPr>
            <w:rStyle w:val="Hyperlink"/>
            <w:noProof/>
          </w:rPr>
          <w:fldChar w:fldCharType="separate"/>
        </w:r>
        <w:r w:rsidR="003E2FCB">
          <w:rPr>
            <w:rStyle w:val="Hyperlink"/>
            <w:noProof/>
          </w:rPr>
          <w:t>11</w:t>
        </w:r>
        <w:r w:rsidR="00750F11" w:rsidRPr="00750F11">
          <w:rPr>
            <w:rStyle w:val="Hyperlink"/>
            <w:noProof/>
          </w:rPr>
          <w:fldChar w:fldCharType="end"/>
        </w:r>
      </w:hyperlink>
    </w:p>
    <w:p w:rsidR="00750F11" w:rsidRDefault="00F76376">
      <w:pPr>
        <w:pStyle w:val="TOC3"/>
        <w:rPr>
          <w:rFonts w:asciiTheme="minorHAnsi" w:eastAsiaTheme="minorEastAsia" w:hAnsiTheme="minorHAnsi" w:cstheme="minorBidi"/>
          <w:i w:val="0"/>
          <w:noProof/>
          <w:sz w:val="22"/>
          <w:szCs w:val="22"/>
          <w:lang w:eastAsia="en-AU"/>
        </w:rPr>
      </w:pPr>
      <w:hyperlink w:anchor="_R32.10.2.2_Excavation_of" w:history="1">
        <w:r w:rsidR="00750F11" w:rsidRPr="00750F11">
          <w:rPr>
            <w:rStyle w:val="Hyperlink"/>
            <w:noProof/>
          </w:rPr>
          <w:t>R32.10.2.2</w:t>
        </w:r>
        <w:r w:rsidR="00750F11" w:rsidRPr="00750F11">
          <w:rPr>
            <w:rStyle w:val="Hyperlink"/>
            <w:rFonts w:asciiTheme="minorHAnsi" w:eastAsiaTheme="minorEastAsia" w:hAnsiTheme="minorHAnsi" w:cstheme="minorBidi"/>
            <w:i w:val="0"/>
            <w:noProof/>
            <w:sz w:val="22"/>
            <w:szCs w:val="22"/>
            <w:lang w:eastAsia="en-AU"/>
          </w:rPr>
          <w:tab/>
        </w:r>
        <w:r w:rsidR="00750F11" w:rsidRPr="00750F11">
          <w:rPr>
            <w:rStyle w:val="Hyperlink"/>
            <w:noProof/>
          </w:rPr>
          <w:t>Excavation of Rock</w:t>
        </w:r>
        <w:r w:rsidR="00750F11" w:rsidRPr="00750F11">
          <w:rPr>
            <w:rStyle w:val="Hyperlink"/>
            <w:noProof/>
          </w:rPr>
          <w:tab/>
        </w:r>
        <w:r w:rsidR="00750F11" w:rsidRPr="00750F11">
          <w:rPr>
            <w:rStyle w:val="Hyperlink"/>
            <w:noProof/>
          </w:rPr>
          <w:fldChar w:fldCharType="begin"/>
        </w:r>
        <w:r w:rsidR="00750F11" w:rsidRPr="00750F11">
          <w:rPr>
            <w:rStyle w:val="Hyperlink"/>
            <w:noProof/>
          </w:rPr>
          <w:instrText xml:space="preserve"> PAGEREF _Toc392499362 \h </w:instrText>
        </w:r>
        <w:r w:rsidR="00750F11" w:rsidRPr="00750F11">
          <w:rPr>
            <w:rStyle w:val="Hyperlink"/>
            <w:noProof/>
          </w:rPr>
        </w:r>
        <w:r w:rsidR="00750F11" w:rsidRPr="00750F11">
          <w:rPr>
            <w:rStyle w:val="Hyperlink"/>
            <w:noProof/>
          </w:rPr>
          <w:fldChar w:fldCharType="separate"/>
        </w:r>
        <w:r w:rsidR="003E2FCB">
          <w:rPr>
            <w:rStyle w:val="Hyperlink"/>
            <w:noProof/>
          </w:rPr>
          <w:t>11</w:t>
        </w:r>
        <w:r w:rsidR="00750F11" w:rsidRPr="00750F11">
          <w:rPr>
            <w:rStyle w:val="Hyperlink"/>
            <w:noProof/>
          </w:rPr>
          <w:fldChar w:fldCharType="end"/>
        </w:r>
      </w:hyperlink>
    </w:p>
    <w:p w:rsidR="00750F11" w:rsidRDefault="00F76376">
      <w:pPr>
        <w:pStyle w:val="TOC1"/>
        <w:rPr>
          <w:rFonts w:asciiTheme="minorHAnsi" w:eastAsiaTheme="minorEastAsia" w:hAnsiTheme="minorHAnsi" w:cstheme="minorBidi"/>
          <w:caps w:val="0"/>
          <w:noProof/>
          <w:szCs w:val="22"/>
          <w:lang w:eastAsia="en-AU"/>
        </w:rPr>
      </w:pPr>
      <w:hyperlink w:anchor="_R32.11_TRENCH_BASE" w:history="1">
        <w:r w:rsidR="00750F11" w:rsidRPr="00750F11">
          <w:rPr>
            <w:rStyle w:val="Hyperlink"/>
            <w:noProof/>
          </w:rPr>
          <w:t>R32.11</w:t>
        </w:r>
        <w:r w:rsidR="00750F11" w:rsidRPr="00750F11">
          <w:rPr>
            <w:rStyle w:val="Hyperlink"/>
            <w:rFonts w:asciiTheme="minorHAnsi" w:eastAsiaTheme="minorEastAsia" w:hAnsiTheme="minorHAnsi" w:cstheme="minorBidi"/>
            <w:caps w:val="0"/>
            <w:noProof/>
            <w:szCs w:val="22"/>
            <w:lang w:eastAsia="en-AU"/>
          </w:rPr>
          <w:tab/>
        </w:r>
        <w:r w:rsidR="00750F11" w:rsidRPr="00750F11">
          <w:rPr>
            <w:rStyle w:val="Hyperlink"/>
            <w:noProof/>
          </w:rPr>
          <w:t>TRENCH BASE</w:t>
        </w:r>
        <w:r w:rsidR="00750F11" w:rsidRPr="00750F11">
          <w:rPr>
            <w:rStyle w:val="Hyperlink"/>
            <w:noProof/>
          </w:rPr>
          <w:tab/>
        </w:r>
        <w:r w:rsidR="00750F11" w:rsidRPr="00750F11">
          <w:rPr>
            <w:rStyle w:val="Hyperlink"/>
            <w:noProof/>
          </w:rPr>
          <w:fldChar w:fldCharType="begin"/>
        </w:r>
        <w:r w:rsidR="00750F11" w:rsidRPr="00750F11">
          <w:rPr>
            <w:rStyle w:val="Hyperlink"/>
            <w:noProof/>
          </w:rPr>
          <w:instrText xml:space="preserve"> PAGEREF _Toc392499363 \h </w:instrText>
        </w:r>
        <w:r w:rsidR="00750F11" w:rsidRPr="00750F11">
          <w:rPr>
            <w:rStyle w:val="Hyperlink"/>
            <w:noProof/>
          </w:rPr>
        </w:r>
        <w:r w:rsidR="00750F11" w:rsidRPr="00750F11">
          <w:rPr>
            <w:rStyle w:val="Hyperlink"/>
            <w:noProof/>
          </w:rPr>
          <w:fldChar w:fldCharType="separate"/>
        </w:r>
        <w:r w:rsidR="003E2FCB">
          <w:rPr>
            <w:rStyle w:val="Hyperlink"/>
            <w:noProof/>
          </w:rPr>
          <w:t>11</w:t>
        </w:r>
        <w:r w:rsidR="00750F11" w:rsidRPr="00750F11">
          <w:rPr>
            <w:rStyle w:val="Hyperlink"/>
            <w:noProof/>
          </w:rPr>
          <w:fldChar w:fldCharType="end"/>
        </w:r>
      </w:hyperlink>
    </w:p>
    <w:p w:rsidR="00750F11" w:rsidRDefault="00F76376">
      <w:pPr>
        <w:pStyle w:val="TOC2"/>
        <w:rPr>
          <w:rFonts w:asciiTheme="minorHAnsi" w:eastAsiaTheme="minorEastAsia" w:hAnsiTheme="minorHAnsi" w:cstheme="minorBidi"/>
          <w:i w:val="0"/>
          <w:noProof/>
          <w:sz w:val="22"/>
          <w:szCs w:val="22"/>
          <w:lang w:eastAsia="en-AU"/>
        </w:rPr>
      </w:pPr>
      <w:hyperlink w:anchor="_R32.11.1_Compaction" w:history="1">
        <w:r w:rsidR="00750F11" w:rsidRPr="00750F11">
          <w:rPr>
            <w:rStyle w:val="Hyperlink"/>
            <w:noProof/>
          </w:rPr>
          <w:t>R32.11.1</w:t>
        </w:r>
        <w:r w:rsidR="00750F11" w:rsidRPr="00750F11">
          <w:rPr>
            <w:rStyle w:val="Hyperlink"/>
            <w:rFonts w:asciiTheme="minorHAnsi" w:eastAsiaTheme="minorEastAsia" w:hAnsiTheme="minorHAnsi" w:cstheme="minorBidi"/>
            <w:i w:val="0"/>
            <w:noProof/>
            <w:sz w:val="22"/>
            <w:szCs w:val="22"/>
            <w:lang w:eastAsia="en-AU"/>
          </w:rPr>
          <w:tab/>
        </w:r>
        <w:r w:rsidR="00750F11" w:rsidRPr="00750F11">
          <w:rPr>
            <w:rStyle w:val="Hyperlink"/>
            <w:noProof/>
          </w:rPr>
          <w:t>Compaction</w:t>
        </w:r>
        <w:r w:rsidR="00750F11" w:rsidRPr="00750F11">
          <w:rPr>
            <w:rStyle w:val="Hyperlink"/>
            <w:noProof/>
          </w:rPr>
          <w:tab/>
        </w:r>
        <w:r w:rsidR="00750F11" w:rsidRPr="00750F11">
          <w:rPr>
            <w:rStyle w:val="Hyperlink"/>
            <w:noProof/>
          </w:rPr>
          <w:fldChar w:fldCharType="begin"/>
        </w:r>
        <w:r w:rsidR="00750F11" w:rsidRPr="00750F11">
          <w:rPr>
            <w:rStyle w:val="Hyperlink"/>
            <w:noProof/>
          </w:rPr>
          <w:instrText xml:space="preserve"> PAGEREF _Toc392499364 \h </w:instrText>
        </w:r>
        <w:r w:rsidR="00750F11" w:rsidRPr="00750F11">
          <w:rPr>
            <w:rStyle w:val="Hyperlink"/>
            <w:noProof/>
          </w:rPr>
        </w:r>
        <w:r w:rsidR="00750F11" w:rsidRPr="00750F11">
          <w:rPr>
            <w:rStyle w:val="Hyperlink"/>
            <w:noProof/>
          </w:rPr>
          <w:fldChar w:fldCharType="separate"/>
        </w:r>
        <w:r w:rsidR="003E2FCB">
          <w:rPr>
            <w:rStyle w:val="Hyperlink"/>
            <w:noProof/>
          </w:rPr>
          <w:t>11</w:t>
        </w:r>
        <w:r w:rsidR="00750F11" w:rsidRPr="00750F11">
          <w:rPr>
            <w:rStyle w:val="Hyperlink"/>
            <w:noProof/>
          </w:rPr>
          <w:fldChar w:fldCharType="end"/>
        </w:r>
      </w:hyperlink>
    </w:p>
    <w:p w:rsidR="00750F11" w:rsidRDefault="00F76376">
      <w:pPr>
        <w:pStyle w:val="TOC2"/>
        <w:rPr>
          <w:rFonts w:asciiTheme="minorHAnsi" w:eastAsiaTheme="minorEastAsia" w:hAnsiTheme="minorHAnsi" w:cstheme="minorBidi"/>
          <w:i w:val="0"/>
          <w:noProof/>
          <w:sz w:val="22"/>
          <w:szCs w:val="22"/>
          <w:lang w:eastAsia="en-AU"/>
        </w:rPr>
      </w:pPr>
      <w:hyperlink w:anchor="_R32.11.2_Unsuitable_Trench" w:history="1">
        <w:r w:rsidR="00750F11" w:rsidRPr="00750F11">
          <w:rPr>
            <w:rStyle w:val="Hyperlink"/>
            <w:noProof/>
          </w:rPr>
          <w:t>R32.11.2</w:t>
        </w:r>
        <w:r w:rsidR="00750F11" w:rsidRPr="00750F11">
          <w:rPr>
            <w:rStyle w:val="Hyperlink"/>
            <w:rFonts w:asciiTheme="minorHAnsi" w:eastAsiaTheme="minorEastAsia" w:hAnsiTheme="minorHAnsi" w:cstheme="minorBidi"/>
            <w:i w:val="0"/>
            <w:noProof/>
            <w:sz w:val="22"/>
            <w:szCs w:val="22"/>
            <w:lang w:eastAsia="en-AU"/>
          </w:rPr>
          <w:tab/>
        </w:r>
        <w:r w:rsidR="00750F11" w:rsidRPr="00750F11">
          <w:rPr>
            <w:rStyle w:val="Hyperlink"/>
            <w:noProof/>
          </w:rPr>
          <w:t>Unsuitable Trench Base</w:t>
        </w:r>
        <w:r w:rsidR="00750F11" w:rsidRPr="00750F11">
          <w:rPr>
            <w:rStyle w:val="Hyperlink"/>
            <w:noProof/>
          </w:rPr>
          <w:tab/>
        </w:r>
        <w:r w:rsidR="00750F11" w:rsidRPr="00750F11">
          <w:rPr>
            <w:rStyle w:val="Hyperlink"/>
            <w:noProof/>
          </w:rPr>
          <w:fldChar w:fldCharType="begin"/>
        </w:r>
        <w:r w:rsidR="00750F11" w:rsidRPr="00750F11">
          <w:rPr>
            <w:rStyle w:val="Hyperlink"/>
            <w:noProof/>
          </w:rPr>
          <w:instrText xml:space="preserve"> PAGEREF _Toc392499365 \h </w:instrText>
        </w:r>
        <w:r w:rsidR="00750F11" w:rsidRPr="00750F11">
          <w:rPr>
            <w:rStyle w:val="Hyperlink"/>
            <w:noProof/>
          </w:rPr>
        </w:r>
        <w:r w:rsidR="00750F11" w:rsidRPr="00750F11">
          <w:rPr>
            <w:rStyle w:val="Hyperlink"/>
            <w:noProof/>
          </w:rPr>
          <w:fldChar w:fldCharType="separate"/>
        </w:r>
        <w:r w:rsidR="003E2FCB">
          <w:rPr>
            <w:rStyle w:val="Hyperlink"/>
            <w:noProof/>
          </w:rPr>
          <w:t>11</w:t>
        </w:r>
        <w:r w:rsidR="00750F11" w:rsidRPr="00750F11">
          <w:rPr>
            <w:rStyle w:val="Hyperlink"/>
            <w:noProof/>
          </w:rPr>
          <w:fldChar w:fldCharType="end"/>
        </w:r>
      </w:hyperlink>
    </w:p>
    <w:p w:rsidR="00750F11" w:rsidRDefault="00F76376">
      <w:pPr>
        <w:pStyle w:val="TOC1"/>
        <w:rPr>
          <w:rFonts w:asciiTheme="minorHAnsi" w:eastAsiaTheme="minorEastAsia" w:hAnsiTheme="minorHAnsi" w:cstheme="minorBidi"/>
          <w:caps w:val="0"/>
          <w:noProof/>
          <w:szCs w:val="22"/>
          <w:lang w:eastAsia="en-AU"/>
        </w:rPr>
      </w:pPr>
      <w:hyperlink w:anchor="_R32.12_INTERSECTING_SERVICES" w:history="1">
        <w:r w:rsidR="00750F11" w:rsidRPr="00750F11">
          <w:rPr>
            <w:rStyle w:val="Hyperlink"/>
            <w:noProof/>
          </w:rPr>
          <w:t>R32.12</w:t>
        </w:r>
        <w:r w:rsidR="00750F11" w:rsidRPr="00750F11">
          <w:rPr>
            <w:rStyle w:val="Hyperlink"/>
            <w:rFonts w:asciiTheme="minorHAnsi" w:eastAsiaTheme="minorEastAsia" w:hAnsiTheme="minorHAnsi" w:cstheme="minorBidi"/>
            <w:caps w:val="0"/>
            <w:noProof/>
            <w:szCs w:val="22"/>
            <w:lang w:eastAsia="en-AU"/>
          </w:rPr>
          <w:tab/>
        </w:r>
        <w:r w:rsidR="00750F11" w:rsidRPr="00750F11">
          <w:rPr>
            <w:rStyle w:val="Hyperlink"/>
            <w:noProof/>
          </w:rPr>
          <w:t>INTERSECTING SERVICES</w:t>
        </w:r>
        <w:r w:rsidR="00750F11" w:rsidRPr="00750F11">
          <w:rPr>
            <w:rStyle w:val="Hyperlink"/>
            <w:noProof/>
          </w:rPr>
          <w:tab/>
        </w:r>
        <w:r w:rsidR="00750F11" w:rsidRPr="00750F11">
          <w:rPr>
            <w:rStyle w:val="Hyperlink"/>
            <w:noProof/>
          </w:rPr>
          <w:fldChar w:fldCharType="begin"/>
        </w:r>
        <w:r w:rsidR="00750F11" w:rsidRPr="00750F11">
          <w:rPr>
            <w:rStyle w:val="Hyperlink"/>
            <w:noProof/>
          </w:rPr>
          <w:instrText xml:space="preserve"> PAGEREF _Toc392499366 \h </w:instrText>
        </w:r>
        <w:r w:rsidR="00750F11" w:rsidRPr="00750F11">
          <w:rPr>
            <w:rStyle w:val="Hyperlink"/>
            <w:noProof/>
          </w:rPr>
        </w:r>
        <w:r w:rsidR="00750F11" w:rsidRPr="00750F11">
          <w:rPr>
            <w:rStyle w:val="Hyperlink"/>
            <w:noProof/>
          </w:rPr>
          <w:fldChar w:fldCharType="separate"/>
        </w:r>
        <w:r w:rsidR="003E2FCB">
          <w:rPr>
            <w:rStyle w:val="Hyperlink"/>
            <w:noProof/>
          </w:rPr>
          <w:t>11</w:t>
        </w:r>
        <w:r w:rsidR="00750F11" w:rsidRPr="00750F11">
          <w:rPr>
            <w:rStyle w:val="Hyperlink"/>
            <w:noProof/>
          </w:rPr>
          <w:fldChar w:fldCharType="end"/>
        </w:r>
      </w:hyperlink>
    </w:p>
    <w:p w:rsidR="00750F11" w:rsidRDefault="00F76376">
      <w:pPr>
        <w:pStyle w:val="TOC1"/>
        <w:rPr>
          <w:rFonts w:asciiTheme="minorHAnsi" w:eastAsiaTheme="minorEastAsia" w:hAnsiTheme="minorHAnsi" w:cstheme="minorBidi"/>
          <w:caps w:val="0"/>
          <w:noProof/>
          <w:szCs w:val="22"/>
          <w:lang w:eastAsia="en-AU"/>
        </w:rPr>
      </w:pPr>
      <w:hyperlink w:anchor="_R32.13_REMOVAL_OF" w:history="1">
        <w:r w:rsidR="00750F11" w:rsidRPr="00750F11">
          <w:rPr>
            <w:rStyle w:val="Hyperlink"/>
            <w:noProof/>
          </w:rPr>
          <w:t>R32.13</w:t>
        </w:r>
        <w:r w:rsidR="00750F11" w:rsidRPr="00750F11">
          <w:rPr>
            <w:rStyle w:val="Hyperlink"/>
            <w:rFonts w:asciiTheme="minorHAnsi" w:eastAsiaTheme="minorEastAsia" w:hAnsiTheme="minorHAnsi" w:cstheme="minorBidi"/>
            <w:caps w:val="0"/>
            <w:noProof/>
            <w:szCs w:val="22"/>
            <w:lang w:eastAsia="en-AU"/>
          </w:rPr>
          <w:tab/>
        </w:r>
        <w:r w:rsidR="00750F11" w:rsidRPr="00750F11">
          <w:rPr>
            <w:rStyle w:val="Hyperlink"/>
            <w:noProof/>
          </w:rPr>
          <w:t>REMOVAL OF EXISTING PIPEWORK AND STRUCTURES</w:t>
        </w:r>
        <w:r w:rsidR="00750F11" w:rsidRPr="00750F11">
          <w:rPr>
            <w:rStyle w:val="Hyperlink"/>
            <w:noProof/>
          </w:rPr>
          <w:tab/>
        </w:r>
        <w:r w:rsidR="00750F11" w:rsidRPr="00750F11">
          <w:rPr>
            <w:rStyle w:val="Hyperlink"/>
            <w:noProof/>
          </w:rPr>
          <w:fldChar w:fldCharType="begin"/>
        </w:r>
        <w:r w:rsidR="00750F11" w:rsidRPr="00750F11">
          <w:rPr>
            <w:rStyle w:val="Hyperlink"/>
            <w:noProof/>
          </w:rPr>
          <w:instrText xml:space="preserve"> PAGEREF _Toc392499367 \h </w:instrText>
        </w:r>
        <w:r w:rsidR="00750F11" w:rsidRPr="00750F11">
          <w:rPr>
            <w:rStyle w:val="Hyperlink"/>
            <w:noProof/>
          </w:rPr>
        </w:r>
        <w:r w:rsidR="00750F11" w:rsidRPr="00750F11">
          <w:rPr>
            <w:rStyle w:val="Hyperlink"/>
            <w:noProof/>
          </w:rPr>
          <w:fldChar w:fldCharType="separate"/>
        </w:r>
        <w:r w:rsidR="003E2FCB">
          <w:rPr>
            <w:rStyle w:val="Hyperlink"/>
            <w:noProof/>
          </w:rPr>
          <w:t>12</w:t>
        </w:r>
        <w:r w:rsidR="00750F11" w:rsidRPr="00750F11">
          <w:rPr>
            <w:rStyle w:val="Hyperlink"/>
            <w:noProof/>
          </w:rPr>
          <w:fldChar w:fldCharType="end"/>
        </w:r>
      </w:hyperlink>
    </w:p>
    <w:p w:rsidR="00750F11" w:rsidRDefault="00F76376">
      <w:pPr>
        <w:pStyle w:val="TOC1"/>
        <w:rPr>
          <w:rFonts w:asciiTheme="minorHAnsi" w:eastAsiaTheme="minorEastAsia" w:hAnsiTheme="minorHAnsi" w:cstheme="minorBidi"/>
          <w:caps w:val="0"/>
          <w:noProof/>
          <w:szCs w:val="22"/>
          <w:lang w:eastAsia="en-AU"/>
        </w:rPr>
      </w:pPr>
      <w:hyperlink w:anchor="_R32.14_PIPE_LAYING" w:history="1">
        <w:r w:rsidR="00750F11" w:rsidRPr="00750F11">
          <w:rPr>
            <w:rStyle w:val="Hyperlink"/>
            <w:noProof/>
          </w:rPr>
          <w:t>R32.14</w:t>
        </w:r>
        <w:r w:rsidR="00750F11" w:rsidRPr="00750F11">
          <w:rPr>
            <w:rStyle w:val="Hyperlink"/>
            <w:rFonts w:asciiTheme="minorHAnsi" w:eastAsiaTheme="minorEastAsia" w:hAnsiTheme="minorHAnsi" w:cstheme="minorBidi"/>
            <w:caps w:val="0"/>
            <w:noProof/>
            <w:szCs w:val="22"/>
            <w:lang w:eastAsia="en-AU"/>
          </w:rPr>
          <w:tab/>
        </w:r>
        <w:r w:rsidR="00750F11" w:rsidRPr="00750F11">
          <w:rPr>
            <w:rStyle w:val="Hyperlink"/>
            <w:noProof/>
          </w:rPr>
          <w:t>PIPE LAYING AND JOINTING</w:t>
        </w:r>
        <w:r w:rsidR="00750F11" w:rsidRPr="00750F11">
          <w:rPr>
            <w:rStyle w:val="Hyperlink"/>
            <w:noProof/>
          </w:rPr>
          <w:tab/>
        </w:r>
        <w:r w:rsidR="00750F11" w:rsidRPr="00750F11">
          <w:rPr>
            <w:rStyle w:val="Hyperlink"/>
            <w:noProof/>
          </w:rPr>
          <w:fldChar w:fldCharType="begin"/>
        </w:r>
        <w:r w:rsidR="00750F11" w:rsidRPr="00750F11">
          <w:rPr>
            <w:rStyle w:val="Hyperlink"/>
            <w:noProof/>
          </w:rPr>
          <w:instrText xml:space="preserve"> PAGEREF _Toc392499368 \h </w:instrText>
        </w:r>
        <w:r w:rsidR="00750F11" w:rsidRPr="00750F11">
          <w:rPr>
            <w:rStyle w:val="Hyperlink"/>
            <w:noProof/>
          </w:rPr>
        </w:r>
        <w:r w:rsidR="00750F11" w:rsidRPr="00750F11">
          <w:rPr>
            <w:rStyle w:val="Hyperlink"/>
            <w:noProof/>
          </w:rPr>
          <w:fldChar w:fldCharType="separate"/>
        </w:r>
        <w:r w:rsidR="003E2FCB">
          <w:rPr>
            <w:rStyle w:val="Hyperlink"/>
            <w:noProof/>
          </w:rPr>
          <w:t>12</w:t>
        </w:r>
        <w:r w:rsidR="00750F11" w:rsidRPr="00750F11">
          <w:rPr>
            <w:rStyle w:val="Hyperlink"/>
            <w:noProof/>
          </w:rPr>
          <w:fldChar w:fldCharType="end"/>
        </w:r>
      </w:hyperlink>
    </w:p>
    <w:p w:rsidR="00750F11" w:rsidRDefault="00F76376">
      <w:pPr>
        <w:pStyle w:val="TOC2"/>
        <w:rPr>
          <w:rFonts w:asciiTheme="minorHAnsi" w:eastAsiaTheme="minorEastAsia" w:hAnsiTheme="minorHAnsi" w:cstheme="minorBidi"/>
          <w:i w:val="0"/>
          <w:noProof/>
          <w:sz w:val="22"/>
          <w:szCs w:val="22"/>
          <w:lang w:eastAsia="en-AU"/>
        </w:rPr>
      </w:pPr>
      <w:hyperlink w:anchor="_R32.14.1_Laying_of" w:history="1">
        <w:r w:rsidR="00750F11" w:rsidRPr="00750F11">
          <w:rPr>
            <w:rStyle w:val="Hyperlink"/>
            <w:noProof/>
          </w:rPr>
          <w:t>R32.14.1</w:t>
        </w:r>
        <w:r w:rsidR="00750F11" w:rsidRPr="00750F11">
          <w:rPr>
            <w:rStyle w:val="Hyperlink"/>
            <w:rFonts w:asciiTheme="minorHAnsi" w:eastAsiaTheme="minorEastAsia" w:hAnsiTheme="minorHAnsi" w:cstheme="minorBidi"/>
            <w:i w:val="0"/>
            <w:noProof/>
            <w:sz w:val="22"/>
            <w:szCs w:val="22"/>
            <w:lang w:eastAsia="en-AU"/>
          </w:rPr>
          <w:tab/>
        </w:r>
        <w:r w:rsidR="00750F11" w:rsidRPr="00750F11">
          <w:rPr>
            <w:rStyle w:val="Hyperlink"/>
            <w:noProof/>
          </w:rPr>
          <w:t>Laying of Pipes</w:t>
        </w:r>
        <w:r w:rsidR="00750F11" w:rsidRPr="00750F11">
          <w:rPr>
            <w:rStyle w:val="Hyperlink"/>
            <w:noProof/>
          </w:rPr>
          <w:tab/>
        </w:r>
        <w:r w:rsidR="00750F11" w:rsidRPr="00750F11">
          <w:rPr>
            <w:rStyle w:val="Hyperlink"/>
            <w:noProof/>
          </w:rPr>
          <w:fldChar w:fldCharType="begin"/>
        </w:r>
        <w:r w:rsidR="00750F11" w:rsidRPr="00750F11">
          <w:rPr>
            <w:rStyle w:val="Hyperlink"/>
            <w:noProof/>
          </w:rPr>
          <w:instrText xml:space="preserve"> PAGEREF _Toc392499369 \h </w:instrText>
        </w:r>
        <w:r w:rsidR="00750F11" w:rsidRPr="00750F11">
          <w:rPr>
            <w:rStyle w:val="Hyperlink"/>
            <w:noProof/>
          </w:rPr>
        </w:r>
        <w:r w:rsidR="00750F11" w:rsidRPr="00750F11">
          <w:rPr>
            <w:rStyle w:val="Hyperlink"/>
            <w:noProof/>
          </w:rPr>
          <w:fldChar w:fldCharType="separate"/>
        </w:r>
        <w:r w:rsidR="003E2FCB">
          <w:rPr>
            <w:rStyle w:val="Hyperlink"/>
            <w:noProof/>
          </w:rPr>
          <w:t>12</w:t>
        </w:r>
        <w:r w:rsidR="00750F11" w:rsidRPr="00750F11">
          <w:rPr>
            <w:rStyle w:val="Hyperlink"/>
            <w:noProof/>
          </w:rPr>
          <w:fldChar w:fldCharType="end"/>
        </w:r>
      </w:hyperlink>
    </w:p>
    <w:p w:rsidR="00750F11" w:rsidRDefault="00F76376">
      <w:pPr>
        <w:pStyle w:val="TOC2"/>
        <w:rPr>
          <w:rFonts w:asciiTheme="minorHAnsi" w:eastAsiaTheme="minorEastAsia" w:hAnsiTheme="minorHAnsi" w:cstheme="minorBidi"/>
          <w:i w:val="0"/>
          <w:noProof/>
          <w:sz w:val="22"/>
          <w:szCs w:val="22"/>
          <w:lang w:eastAsia="en-AU"/>
        </w:rPr>
      </w:pPr>
      <w:hyperlink w:anchor="_R32.14.2_Jointing_Pipe" w:history="1">
        <w:r w:rsidR="00750F11" w:rsidRPr="00750F11">
          <w:rPr>
            <w:rStyle w:val="Hyperlink"/>
            <w:noProof/>
          </w:rPr>
          <w:t>R32.14.2</w:t>
        </w:r>
        <w:r w:rsidR="00750F11" w:rsidRPr="00750F11">
          <w:rPr>
            <w:rStyle w:val="Hyperlink"/>
            <w:rFonts w:asciiTheme="minorHAnsi" w:eastAsiaTheme="minorEastAsia" w:hAnsiTheme="minorHAnsi" w:cstheme="minorBidi"/>
            <w:i w:val="0"/>
            <w:noProof/>
            <w:sz w:val="22"/>
            <w:szCs w:val="22"/>
            <w:lang w:eastAsia="en-AU"/>
          </w:rPr>
          <w:tab/>
        </w:r>
        <w:r w:rsidR="00750F11" w:rsidRPr="00750F11">
          <w:rPr>
            <w:rStyle w:val="Hyperlink"/>
            <w:noProof/>
          </w:rPr>
          <w:t>Jointing Pipe</w:t>
        </w:r>
        <w:r w:rsidR="00750F11" w:rsidRPr="00750F11">
          <w:rPr>
            <w:rStyle w:val="Hyperlink"/>
            <w:noProof/>
          </w:rPr>
          <w:tab/>
        </w:r>
        <w:r w:rsidR="00750F11" w:rsidRPr="00750F11">
          <w:rPr>
            <w:rStyle w:val="Hyperlink"/>
            <w:noProof/>
          </w:rPr>
          <w:fldChar w:fldCharType="begin"/>
        </w:r>
        <w:r w:rsidR="00750F11" w:rsidRPr="00750F11">
          <w:rPr>
            <w:rStyle w:val="Hyperlink"/>
            <w:noProof/>
          </w:rPr>
          <w:instrText xml:space="preserve"> PAGEREF _Toc392499370 \h </w:instrText>
        </w:r>
        <w:r w:rsidR="00750F11" w:rsidRPr="00750F11">
          <w:rPr>
            <w:rStyle w:val="Hyperlink"/>
            <w:noProof/>
          </w:rPr>
        </w:r>
        <w:r w:rsidR="00750F11" w:rsidRPr="00750F11">
          <w:rPr>
            <w:rStyle w:val="Hyperlink"/>
            <w:noProof/>
          </w:rPr>
          <w:fldChar w:fldCharType="separate"/>
        </w:r>
        <w:r w:rsidR="003E2FCB">
          <w:rPr>
            <w:rStyle w:val="Hyperlink"/>
            <w:noProof/>
          </w:rPr>
          <w:t>12</w:t>
        </w:r>
        <w:r w:rsidR="00750F11" w:rsidRPr="00750F11">
          <w:rPr>
            <w:rStyle w:val="Hyperlink"/>
            <w:noProof/>
          </w:rPr>
          <w:fldChar w:fldCharType="end"/>
        </w:r>
      </w:hyperlink>
    </w:p>
    <w:p w:rsidR="00750F11" w:rsidRDefault="00F76376">
      <w:pPr>
        <w:pStyle w:val="TOC1"/>
        <w:rPr>
          <w:rFonts w:asciiTheme="minorHAnsi" w:eastAsiaTheme="minorEastAsia" w:hAnsiTheme="minorHAnsi" w:cstheme="minorBidi"/>
          <w:caps w:val="0"/>
          <w:noProof/>
          <w:szCs w:val="22"/>
          <w:lang w:eastAsia="en-AU"/>
        </w:rPr>
      </w:pPr>
      <w:hyperlink w:anchor="_R32.15_TRENCH_BACKFILLING" w:history="1">
        <w:r w:rsidR="00750F11" w:rsidRPr="00750F11">
          <w:rPr>
            <w:rStyle w:val="Hyperlink"/>
            <w:noProof/>
          </w:rPr>
          <w:t>R32.15</w:t>
        </w:r>
        <w:r w:rsidR="00750F11" w:rsidRPr="00750F11">
          <w:rPr>
            <w:rStyle w:val="Hyperlink"/>
            <w:rFonts w:asciiTheme="minorHAnsi" w:eastAsiaTheme="minorEastAsia" w:hAnsiTheme="minorHAnsi" w:cstheme="minorBidi"/>
            <w:caps w:val="0"/>
            <w:noProof/>
            <w:szCs w:val="22"/>
            <w:lang w:eastAsia="en-AU"/>
          </w:rPr>
          <w:tab/>
        </w:r>
        <w:r w:rsidR="00750F11" w:rsidRPr="00750F11">
          <w:rPr>
            <w:rStyle w:val="Hyperlink"/>
            <w:noProof/>
          </w:rPr>
          <w:t>TRENCH BACKFILLING</w:t>
        </w:r>
        <w:r w:rsidR="00750F11" w:rsidRPr="00750F11">
          <w:rPr>
            <w:rStyle w:val="Hyperlink"/>
            <w:noProof/>
          </w:rPr>
          <w:tab/>
        </w:r>
        <w:r w:rsidR="00750F11" w:rsidRPr="00750F11">
          <w:rPr>
            <w:rStyle w:val="Hyperlink"/>
            <w:noProof/>
          </w:rPr>
          <w:fldChar w:fldCharType="begin"/>
        </w:r>
        <w:r w:rsidR="00750F11" w:rsidRPr="00750F11">
          <w:rPr>
            <w:rStyle w:val="Hyperlink"/>
            <w:noProof/>
          </w:rPr>
          <w:instrText xml:space="preserve"> PAGEREF _Toc392499371 \h </w:instrText>
        </w:r>
        <w:r w:rsidR="00750F11" w:rsidRPr="00750F11">
          <w:rPr>
            <w:rStyle w:val="Hyperlink"/>
            <w:noProof/>
          </w:rPr>
        </w:r>
        <w:r w:rsidR="00750F11" w:rsidRPr="00750F11">
          <w:rPr>
            <w:rStyle w:val="Hyperlink"/>
            <w:noProof/>
          </w:rPr>
          <w:fldChar w:fldCharType="separate"/>
        </w:r>
        <w:r w:rsidR="003E2FCB">
          <w:rPr>
            <w:rStyle w:val="Hyperlink"/>
            <w:noProof/>
          </w:rPr>
          <w:t>12</w:t>
        </w:r>
        <w:r w:rsidR="00750F11" w:rsidRPr="00750F11">
          <w:rPr>
            <w:rStyle w:val="Hyperlink"/>
            <w:noProof/>
          </w:rPr>
          <w:fldChar w:fldCharType="end"/>
        </w:r>
      </w:hyperlink>
    </w:p>
    <w:p w:rsidR="00750F11" w:rsidRDefault="00F76376">
      <w:pPr>
        <w:pStyle w:val="TOC2"/>
        <w:rPr>
          <w:rFonts w:asciiTheme="minorHAnsi" w:eastAsiaTheme="minorEastAsia" w:hAnsiTheme="minorHAnsi" w:cstheme="minorBidi"/>
          <w:i w:val="0"/>
          <w:noProof/>
          <w:sz w:val="22"/>
          <w:szCs w:val="22"/>
          <w:lang w:eastAsia="en-AU"/>
        </w:rPr>
      </w:pPr>
      <w:hyperlink w:anchor="_R32.15.1_Select_Backfill" w:history="1">
        <w:r w:rsidR="00750F11" w:rsidRPr="00750F11">
          <w:rPr>
            <w:rStyle w:val="Hyperlink"/>
            <w:noProof/>
          </w:rPr>
          <w:t>R32.15.1</w:t>
        </w:r>
        <w:r w:rsidR="00750F11" w:rsidRPr="00750F11">
          <w:rPr>
            <w:rStyle w:val="Hyperlink"/>
            <w:rFonts w:asciiTheme="minorHAnsi" w:eastAsiaTheme="minorEastAsia" w:hAnsiTheme="minorHAnsi" w:cstheme="minorBidi"/>
            <w:i w:val="0"/>
            <w:noProof/>
            <w:sz w:val="22"/>
            <w:szCs w:val="22"/>
            <w:lang w:eastAsia="en-AU"/>
          </w:rPr>
          <w:tab/>
        </w:r>
        <w:r w:rsidR="00750F11" w:rsidRPr="00750F11">
          <w:rPr>
            <w:rStyle w:val="Hyperlink"/>
            <w:noProof/>
          </w:rPr>
          <w:t>Select Backfill</w:t>
        </w:r>
        <w:r w:rsidR="00750F11" w:rsidRPr="00750F11">
          <w:rPr>
            <w:rStyle w:val="Hyperlink"/>
            <w:noProof/>
          </w:rPr>
          <w:tab/>
        </w:r>
        <w:r w:rsidR="00750F11" w:rsidRPr="00750F11">
          <w:rPr>
            <w:rStyle w:val="Hyperlink"/>
            <w:noProof/>
          </w:rPr>
          <w:fldChar w:fldCharType="begin"/>
        </w:r>
        <w:r w:rsidR="00750F11" w:rsidRPr="00750F11">
          <w:rPr>
            <w:rStyle w:val="Hyperlink"/>
            <w:noProof/>
          </w:rPr>
          <w:instrText xml:space="preserve"> PAGEREF _Toc392499372 \h </w:instrText>
        </w:r>
        <w:r w:rsidR="00750F11" w:rsidRPr="00750F11">
          <w:rPr>
            <w:rStyle w:val="Hyperlink"/>
            <w:noProof/>
          </w:rPr>
        </w:r>
        <w:r w:rsidR="00750F11" w:rsidRPr="00750F11">
          <w:rPr>
            <w:rStyle w:val="Hyperlink"/>
            <w:noProof/>
          </w:rPr>
          <w:fldChar w:fldCharType="separate"/>
        </w:r>
        <w:r w:rsidR="003E2FCB">
          <w:rPr>
            <w:rStyle w:val="Hyperlink"/>
            <w:noProof/>
          </w:rPr>
          <w:t>12</w:t>
        </w:r>
        <w:r w:rsidR="00750F11" w:rsidRPr="00750F11">
          <w:rPr>
            <w:rStyle w:val="Hyperlink"/>
            <w:noProof/>
          </w:rPr>
          <w:fldChar w:fldCharType="end"/>
        </w:r>
      </w:hyperlink>
    </w:p>
    <w:p w:rsidR="00750F11" w:rsidRDefault="00F76376">
      <w:pPr>
        <w:pStyle w:val="TOC2"/>
        <w:rPr>
          <w:rFonts w:asciiTheme="minorHAnsi" w:eastAsiaTheme="minorEastAsia" w:hAnsiTheme="minorHAnsi" w:cstheme="minorBidi"/>
          <w:i w:val="0"/>
          <w:noProof/>
          <w:sz w:val="22"/>
          <w:szCs w:val="22"/>
          <w:lang w:eastAsia="en-AU"/>
        </w:rPr>
      </w:pPr>
      <w:hyperlink w:anchor="_R32.15.2_Ordinary_Backfill" w:history="1">
        <w:r w:rsidR="00750F11" w:rsidRPr="00750F11">
          <w:rPr>
            <w:rStyle w:val="Hyperlink"/>
            <w:noProof/>
          </w:rPr>
          <w:t>R32.15.2</w:t>
        </w:r>
        <w:r w:rsidR="00750F11" w:rsidRPr="00750F11">
          <w:rPr>
            <w:rStyle w:val="Hyperlink"/>
            <w:rFonts w:asciiTheme="minorHAnsi" w:eastAsiaTheme="minorEastAsia" w:hAnsiTheme="minorHAnsi" w:cstheme="minorBidi"/>
            <w:i w:val="0"/>
            <w:noProof/>
            <w:sz w:val="22"/>
            <w:szCs w:val="22"/>
            <w:lang w:eastAsia="en-AU"/>
          </w:rPr>
          <w:tab/>
        </w:r>
        <w:r w:rsidR="00750F11" w:rsidRPr="00750F11">
          <w:rPr>
            <w:rStyle w:val="Hyperlink"/>
            <w:noProof/>
          </w:rPr>
          <w:t>Ordinary Backfill</w:t>
        </w:r>
        <w:r w:rsidR="00750F11" w:rsidRPr="00750F11">
          <w:rPr>
            <w:rStyle w:val="Hyperlink"/>
            <w:noProof/>
          </w:rPr>
          <w:tab/>
        </w:r>
        <w:r w:rsidR="00750F11" w:rsidRPr="00750F11">
          <w:rPr>
            <w:rStyle w:val="Hyperlink"/>
            <w:noProof/>
          </w:rPr>
          <w:fldChar w:fldCharType="begin"/>
        </w:r>
        <w:r w:rsidR="00750F11" w:rsidRPr="00750F11">
          <w:rPr>
            <w:rStyle w:val="Hyperlink"/>
            <w:noProof/>
          </w:rPr>
          <w:instrText xml:space="preserve"> PAGEREF _Toc392499373 \h </w:instrText>
        </w:r>
        <w:r w:rsidR="00750F11" w:rsidRPr="00750F11">
          <w:rPr>
            <w:rStyle w:val="Hyperlink"/>
            <w:noProof/>
          </w:rPr>
        </w:r>
        <w:r w:rsidR="00750F11" w:rsidRPr="00750F11">
          <w:rPr>
            <w:rStyle w:val="Hyperlink"/>
            <w:noProof/>
          </w:rPr>
          <w:fldChar w:fldCharType="separate"/>
        </w:r>
        <w:r w:rsidR="003E2FCB">
          <w:rPr>
            <w:rStyle w:val="Hyperlink"/>
            <w:noProof/>
          </w:rPr>
          <w:t>12</w:t>
        </w:r>
        <w:r w:rsidR="00750F11" w:rsidRPr="00750F11">
          <w:rPr>
            <w:rStyle w:val="Hyperlink"/>
            <w:noProof/>
          </w:rPr>
          <w:fldChar w:fldCharType="end"/>
        </w:r>
      </w:hyperlink>
    </w:p>
    <w:p w:rsidR="00750F11" w:rsidRDefault="00F76376">
      <w:pPr>
        <w:pStyle w:val="TOC2"/>
        <w:rPr>
          <w:rFonts w:asciiTheme="minorHAnsi" w:eastAsiaTheme="minorEastAsia" w:hAnsiTheme="minorHAnsi" w:cstheme="minorBidi"/>
          <w:i w:val="0"/>
          <w:noProof/>
          <w:sz w:val="22"/>
          <w:szCs w:val="22"/>
          <w:lang w:eastAsia="en-AU"/>
        </w:rPr>
      </w:pPr>
      <w:hyperlink w:anchor="_R32.15.3_Trenches_Through" w:history="1">
        <w:r w:rsidR="00750F11" w:rsidRPr="00750F11">
          <w:rPr>
            <w:rStyle w:val="Hyperlink"/>
            <w:noProof/>
          </w:rPr>
          <w:t>R32.15.3</w:t>
        </w:r>
        <w:r w:rsidR="00750F11" w:rsidRPr="00750F11">
          <w:rPr>
            <w:rStyle w:val="Hyperlink"/>
            <w:rFonts w:asciiTheme="minorHAnsi" w:eastAsiaTheme="minorEastAsia" w:hAnsiTheme="minorHAnsi" w:cstheme="minorBidi"/>
            <w:i w:val="0"/>
            <w:noProof/>
            <w:sz w:val="22"/>
            <w:szCs w:val="22"/>
            <w:lang w:eastAsia="en-AU"/>
          </w:rPr>
          <w:tab/>
        </w:r>
        <w:r w:rsidR="00750F11" w:rsidRPr="00750F11">
          <w:rPr>
            <w:rStyle w:val="Hyperlink"/>
            <w:noProof/>
          </w:rPr>
          <w:t>Trenches Through Existing Pavements</w:t>
        </w:r>
        <w:r w:rsidR="00750F11" w:rsidRPr="00750F11">
          <w:rPr>
            <w:rStyle w:val="Hyperlink"/>
            <w:noProof/>
          </w:rPr>
          <w:tab/>
        </w:r>
        <w:r w:rsidR="00750F11" w:rsidRPr="00750F11">
          <w:rPr>
            <w:rStyle w:val="Hyperlink"/>
            <w:noProof/>
          </w:rPr>
          <w:fldChar w:fldCharType="begin"/>
        </w:r>
        <w:r w:rsidR="00750F11" w:rsidRPr="00750F11">
          <w:rPr>
            <w:rStyle w:val="Hyperlink"/>
            <w:noProof/>
          </w:rPr>
          <w:instrText xml:space="preserve"> PAGEREF _Toc392499374 \h </w:instrText>
        </w:r>
        <w:r w:rsidR="00750F11" w:rsidRPr="00750F11">
          <w:rPr>
            <w:rStyle w:val="Hyperlink"/>
            <w:noProof/>
          </w:rPr>
        </w:r>
        <w:r w:rsidR="00750F11" w:rsidRPr="00750F11">
          <w:rPr>
            <w:rStyle w:val="Hyperlink"/>
            <w:noProof/>
          </w:rPr>
          <w:fldChar w:fldCharType="separate"/>
        </w:r>
        <w:r w:rsidR="003E2FCB">
          <w:rPr>
            <w:rStyle w:val="Hyperlink"/>
            <w:noProof/>
          </w:rPr>
          <w:t>13</w:t>
        </w:r>
        <w:r w:rsidR="00750F11" w:rsidRPr="00750F11">
          <w:rPr>
            <w:rStyle w:val="Hyperlink"/>
            <w:noProof/>
          </w:rPr>
          <w:fldChar w:fldCharType="end"/>
        </w:r>
      </w:hyperlink>
    </w:p>
    <w:p w:rsidR="00750F11" w:rsidRDefault="00F76376">
      <w:pPr>
        <w:pStyle w:val="TOC1"/>
        <w:rPr>
          <w:rFonts w:asciiTheme="minorHAnsi" w:eastAsiaTheme="minorEastAsia" w:hAnsiTheme="minorHAnsi" w:cstheme="minorBidi"/>
          <w:caps w:val="0"/>
          <w:noProof/>
          <w:szCs w:val="22"/>
          <w:lang w:eastAsia="en-AU"/>
        </w:rPr>
      </w:pPr>
      <w:hyperlink w:anchor="_R32.16_DRAINAGE_STRUCTURES" w:history="1">
        <w:r w:rsidR="00750F11" w:rsidRPr="00750F11">
          <w:rPr>
            <w:rStyle w:val="Hyperlink"/>
            <w:noProof/>
          </w:rPr>
          <w:t>R32.16</w:t>
        </w:r>
        <w:r w:rsidR="00750F11" w:rsidRPr="00750F11">
          <w:rPr>
            <w:rStyle w:val="Hyperlink"/>
            <w:rFonts w:asciiTheme="minorHAnsi" w:eastAsiaTheme="minorEastAsia" w:hAnsiTheme="minorHAnsi" w:cstheme="minorBidi"/>
            <w:caps w:val="0"/>
            <w:noProof/>
            <w:szCs w:val="22"/>
            <w:lang w:eastAsia="en-AU"/>
          </w:rPr>
          <w:tab/>
        </w:r>
        <w:r w:rsidR="00750F11" w:rsidRPr="00750F11">
          <w:rPr>
            <w:rStyle w:val="Hyperlink"/>
            <w:noProof/>
          </w:rPr>
          <w:t>DRAINAGE STRUCTURES</w:t>
        </w:r>
        <w:r w:rsidR="00750F11" w:rsidRPr="00750F11">
          <w:rPr>
            <w:rStyle w:val="Hyperlink"/>
            <w:noProof/>
          </w:rPr>
          <w:tab/>
        </w:r>
        <w:r w:rsidR="00750F11" w:rsidRPr="00750F11">
          <w:rPr>
            <w:rStyle w:val="Hyperlink"/>
            <w:noProof/>
          </w:rPr>
          <w:fldChar w:fldCharType="begin"/>
        </w:r>
        <w:r w:rsidR="00750F11" w:rsidRPr="00750F11">
          <w:rPr>
            <w:rStyle w:val="Hyperlink"/>
            <w:noProof/>
          </w:rPr>
          <w:instrText xml:space="preserve"> PAGEREF _Toc392499375 \h </w:instrText>
        </w:r>
        <w:r w:rsidR="00750F11" w:rsidRPr="00750F11">
          <w:rPr>
            <w:rStyle w:val="Hyperlink"/>
            <w:noProof/>
          </w:rPr>
        </w:r>
        <w:r w:rsidR="00750F11" w:rsidRPr="00750F11">
          <w:rPr>
            <w:rStyle w:val="Hyperlink"/>
            <w:noProof/>
          </w:rPr>
          <w:fldChar w:fldCharType="separate"/>
        </w:r>
        <w:r w:rsidR="003E2FCB">
          <w:rPr>
            <w:rStyle w:val="Hyperlink"/>
            <w:noProof/>
          </w:rPr>
          <w:t>13</w:t>
        </w:r>
        <w:r w:rsidR="00750F11" w:rsidRPr="00750F11">
          <w:rPr>
            <w:rStyle w:val="Hyperlink"/>
            <w:noProof/>
          </w:rPr>
          <w:fldChar w:fldCharType="end"/>
        </w:r>
      </w:hyperlink>
    </w:p>
    <w:p w:rsidR="00750F11" w:rsidRDefault="00F76376">
      <w:pPr>
        <w:pStyle w:val="TOC2"/>
        <w:rPr>
          <w:rFonts w:asciiTheme="minorHAnsi" w:eastAsiaTheme="minorEastAsia" w:hAnsiTheme="minorHAnsi" w:cstheme="minorBidi"/>
          <w:i w:val="0"/>
          <w:noProof/>
          <w:sz w:val="22"/>
          <w:szCs w:val="22"/>
          <w:lang w:eastAsia="en-AU"/>
        </w:rPr>
      </w:pPr>
      <w:hyperlink w:anchor="_R32.16.1_General" w:history="1">
        <w:r w:rsidR="00750F11" w:rsidRPr="00750F11">
          <w:rPr>
            <w:rStyle w:val="Hyperlink"/>
            <w:noProof/>
          </w:rPr>
          <w:t>R32.16.1</w:t>
        </w:r>
        <w:r w:rsidR="00750F11" w:rsidRPr="00750F11">
          <w:rPr>
            <w:rStyle w:val="Hyperlink"/>
            <w:rFonts w:asciiTheme="minorHAnsi" w:eastAsiaTheme="minorEastAsia" w:hAnsiTheme="minorHAnsi" w:cstheme="minorBidi"/>
            <w:i w:val="0"/>
            <w:noProof/>
            <w:sz w:val="22"/>
            <w:szCs w:val="22"/>
            <w:lang w:eastAsia="en-AU"/>
          </w:rPr>
          <w:tab/>
        </w:r>
        <w:r w:rsidR="00750F11" w:rsidRPr="00750F11">
          <w:rPr>
            <w:rStyle w:val="Hyperlink"/>
            <w:noProof/>
          </w:rPr>
          <w:t>General</w:t>
        </w:r>
        <w:r w:rsidR="00750F11" w:rsidRPr="00750F11">
          <w:rPr>
            <w:rStyle w:val="Hyperlink"/>
            <w:noProof/>
          </w:rPr>
          <w:tab/>
        </w:r>
        <w:r w:rsidR="00750F11" w:rsidRPr="00750F11">
          <w:rPr>
            <w:rStyle w:val="Hyperlink"/>
            <w:noProof/>
          </w:rPr>
          <w:fldChar w:fldCharType="begin"/>
        </w:r>
        <w:r w:rsidR="00750F11" w:rsidRPr="00750F11">
          <w:rPr>
            <w:rStyle w:val="Hyperlink"/>
            <w:noProof/>
          </w:rPr>
          <w:instrText xml:space="preserve"> PAGEREF _Toc392499376 \h </w:instrText>
        </w:r>
        <w:r w:rsidR="00750F11" w:rsidRPr="00750F11">
          <w:rPr>
            <w:rStyle w:val="Hyperlink"/>
            <w:noProof/>
          </w:rPr>
        </w:r>
        <w:r w:rsidR="00750F11" w:rsidRPr="00750F11">
          <w:rPr>
            <w:rStyle w:val="Hyperlink"/>
            <w:noProof/>
          </w:rPr>
          <w:fldChar w:fldCharType="separate"/>
        </w:r>
        <w:r w:rsidR="003E2FCB">
          <w:rPr>
            <w:rStyle w:val="Hyperlink"/>
            <w:noProof/>
          </w:rPr>
          <w:t>13</w:t>
        </w:r>
        <w:r w:rsidR="00750F11" w:rsidRPr="00750F11">
          <w:rPr>
            <w:rStyle w:val="Hyperlink"/>
            <w:noProof/>
          </w:rPr>
          <w:fldChar w:fldCharType="end"/>
        </w:r>
      </w:hyperlink>
    </w:p>
    <w:p w:rsidR="00750F11" w:rsidRDefault="00F76376">
      <w:pPr>
        <w:pStyle w:val="TOC2"/>
        <w:rPr>
          <w:rFonts w:asciiTheme="minorHAnsi" w:eastAsiaTheme="minorEastAsia" w:hAnsiTheme="minorHAnsi" w:cstheme="minorBidi"/>
          <w:i w:val="0"/>
          <w:noProof/>
          <w:sz w:val="22"/>
          <w:szCs w:val="22"/>
          <w:lang w:eastAsia="en-AU"/>
        </w:rPr>
      </w:pPr>
      <w:hyperlink w:anchor="_R32.16.2_Concreting" w:history="1">
        <w:r w:rsidR="00750F11" w:rsidRPr="00750F11">
          <w:rPr>
            <w:rStyle w:val="Hyperlink"/>
            <w:noProof/>
          </w:rPr>
          <w:t>R32.16.2</w:t>
        </w:r>
        <w:r w:rsidR="00750F11" w:rsidRPr="00750F11">
          <w:rPr>
            <w:rStyle w:val="Hyperlink"/>
            <w:rFonts w:asciiTheme="minorHAnsi" w:eastAsiaTheme="minorEastAsia" w:hAnsiTheme="minorHAnsi" w:cstheme="minorBidi"/>
            <w:i w:val="0"/>
            <w:noProof/>
            <w:sz w:val="22"/>
            <w:szCs w:val="22"/>
            <w:lang w:eastAsia="en-AU"/>
          </w:rPr>
          <w:tab/>
        </w:r>
        <w:r w:rsidR="00750F11" w:rsidRPr="00750F11">
          <w:rPr>
            <w:rStyle w:val="Hyperlink"/>
            <w:noProof/>
          </w:rPr>
          <w:t>Concreting</w:t>
        </w:r>
        <w:r w:rsidR="00750F11" w:rsidRPr="00750F11">
          <w:rPr>
            <w:rStyle w:val="Hyperlink"/>
            <w:noProof/>
          </w:rPr>
          <w:tab/>
        </w:r>
        <w:r w:rsidR="00750F11" w:rsidRPr="00750F11">
          <w:rPr>
            <w:rStyle w:val="Hyperlink"/>
            <w:noProof/>
          </w:rPr>
          <w:fldChar w:fldCharType="begin"/>
        </w:r>
        <w:r w:rsidR="00750F11" w:rsidRPr="00750F11">
          <w:rPr>
            <w:rStyle w:val="Hyperlink"/>
            <w:noProof/>
          </w:rPr>
          <w:instrText xml:space="preserve"> PAGEREF _Toc392499377 \h </w:instrText>
        </w:r>
        <w:r w:rsidR="00750F11" w:rsidRPr="00750F11">
          <w:rPr>
            <w:rStyle w:val="Hyperlink"/>
            <w:noProof/>
          </w:rPr>
        </w:r>
        <w:r w:rsidR="00750F11" w:rsidRPr="00750F11">
          <w:rPr>
            <w:rStyle w:val="Hyperlink"/>
            <w:noProof/>
          </w:rPr>
          <w:fldChar w:fldCharType="separate"/>
        </w:r>
        <w:r w:rsidR="003E2FCB">
          <w:rPr>
            <w:rStyle w:val="Hyperlink"/>
            <w:noProof/>
          </w:rPr>
          <w:t>13</w:t>
        </w:r>
        <w:r w:rsidR="00750F11" w:rsidRPr="00750F11">
          <w:rPr>
            <w:rStyle w:val="Hyperlink"/>
            <w:noProof/>
          </w:rPr>
          <w:fldChar w:fldCharType="end"/>
        </w:r>
      </w:hyperlink>
    </w:p>
    <w:p w:rsidR="00750F11" w:rsidRDefault="00F76376">
      <w:pPr>
        <w:pStyle w:val="TOC2"/>
        <w:rPr>
          <w:rFonts w:asciiTheme="minorHAnsi" w:eastAsiaTheme="minorEastAsia" w:hAnsiTheme="minorHAnsi" w:cstheme="minorBidi"/>
          <w:i w:val="0"/>
          <w:noProof/>
          <w:sz w:val="22"/>
          <w:szCs w:val="22"/>
          <w:lang w:eastAsia="en-AU"/>
        </w:rPr>
      </w:pPr>
      <w:hyperlink w:anchor="_R32.16.3_Access_Chambers" w:history="1">
        <w:r w:rsidR="00750F11" w:rsidRPr="00750F11">
          <w:rPr>
            <w:rStyle w:val="Hyperlink"/>
            <w:noProof/>
          </w:rPr>
          <w:t>R32.16.3</w:t>
        </w:r>
        <w:r w:rsidR="00750F11" w:rsidRPr="00750F11">
          <w:rPr>
            <w:rStyle w:val="Hyperlink"/>
            <w:rFonts w:asciiTheme="minorHAnsi" w:eastAsiaTheme="minorEastAsia" w:hAnsiTheme="minorHAnsi" w:cstheme="minorBidi"/>
            <w:i w:val="0"/>
            <w:noProof/>
            <w:sz w:val="22"/>
            <w:szCs w:val="22"/>
            <w:lang w:eastAsia="en-AU"/>
          </w:rPr>
          <w:tab/>
        </w:r>
        <w:r w:rsidR="00750F11" w:rsidRPr="00750F11">
          <w:rPr>
            <w:rStyle w:val="Hyperlink"/>
            <w:noProof/>
          </w:rPr>
          <w:t>Access Chambers</w:t>
        </w:r>
        <w:r w:rsidR="00750F11" w:rsidRPr="00750F11">
          <w:rPr>
            <w:rStyle w:val="Hyperlink"/>
            <w:noProof/>
          </w:rPr>
          <w:tab/>
        </w:r>
        <w:r w:rsidR="00750F11" w:rsidRPr="00750F11">
          <w:rPr>
            <w:rStyle w:val="Hyperlink"/>
            <w:noProof/>
          </w:rPr>
          <w:fldChar w:fldCharType="begin"/>
        </w:r>
        <w:r w:rsidR="00750F11" w:rsidRPr="00750F11">
          <w:rPr>
            <w:rStyle w:val="Hyperlink"/>
            <w:noProof/>
          </w:rPr>
          <w:instrText xml:space="preserve"> PAGEREF _Toc392499378 \h </w:instrText>
        </w:r>
        <w:r w:rsidR="00750F11" w:rsidRPr="00750F11">
          <w:rPr>
            <w:rStyle w:val="Hyperlink"/>
            <w:noProof/>
          </w:rPr>
        </w:r>
        <w:r w:rsidR="00750F11" w:rsidRPr="00750F11">
          <w:rPr>
            <w:rStyle w:val="Hyperlink"/>
            <w:noProof/>
          </w:rPr>
          <w:fldChar w:fldCharType="separate"/>
        </w:r>
        <w:r w:rsidR="003E2FCB">
          <w:rPr>
            <w:rStyle w:val="Hyperlink"/>
            <w:noProof/>
          </w:rPr>
          <w:t>13</w:t>
        </w:r>
        <w:r w:rsidR="00750F11" w:rsidRPr="00750F11">
          <w:rPr>
            <w:rStyle w:val="Hyperlink"/>
            <w:noProof/>
          </w:rPr>
          <w:fldChar w:fldCharType="end"/>
        </w:r>
      </w:hyperlink>
    </w:p>
    <w:p w:rsidR="00750F11" w:rsidRDefault="00F76376">
      <w:pPr>
        <w:pStyle w:val="TOC2"/>
        <w:rPr>
          <w:rFonts w:asciiTheme="minorHAnsi" w:eastAsiaTheme="minorEastAsia" w:hAnsiTheme="minorHAnsi" w:cstheme="minorBidi"/>
          <w:i w:val="0"/>
          <w:noProof/>
          <w:sz w:val="22"/>
          <w:szCs w:val="22"/>
          <w:lang w:eastAsia="en-AU"/>
        </w:rPr>
      </w:pPr>
      <w:hyperlink w:anchor="_R32.16.4_Existing_Pits" w:history="1">
        <w:r w:rsidR="00750F11" w:rsidRPr="00750F11">
          <w:rPr>
            <w:rStyle w:val="Hyperlink"/>
            <w:noProof/>
          </w:rPr>
          <w:t>R32.16.4</w:t>
        </w:r>
        <w:r w:rsidR="00750F11" w:rsidRPr="00750F11">
          <w:rPr>
            <w:rStyle w:val="Hyperlink"/>
            <w:rFonts w:asciiTheme="minorHAnsi" w:eastAsiaTheme="minorEastAsia" w:hAnsiTheme="minorHAnsi" w:cstheme="minorBidi"/>
            <w:i w:val="0"/>
            <w:noProof/>
            <w:sz w:val="22"/>
            <w:szCs w:val="22"/>
            <w:lang w:eastAsia="en-AU"/>
          </w:rPr>
          <w:tab/>
        </w:r>
        <w:r w:rsidR="00750F11" w:rsidRPr="00750F11">
          <w:rPr>
            <w:rStyle w:val="Hyperlink"/>
            <w:noProof/>
          </w:rPr>
          <w:t>Existing Pits</w:t>
        </w:r>
        <w:r w:rsidR="00750F11" w:rsidRPr="00750F11">
          <w:rPr>
            <w:rStyle w:val="Hyperlink"/>
            <w:noProof/>
          </w:rPr>
          <w:tab/>
        </w:r>
        <w:r w:rsidR="00750F11" w:rsidRPr="00750F11">
          <w:rPr>
            <w:rStyle w:val="Hyperlink"/>
            <w:noProof/>
          </w:rPr>
          <w:fldChar w:fldCharType="begin"/>
        </w:r>
        <w:r w:rsidR="00750F11" w:rsidRPr="00750F11">
          <w:rPr>
            <w:rStyle w:val="Hyperlink"/>
            <w:noProof/>
          </w:rPr>
          <w:instrText xml:space="preserve"> PAGEREF _Toc392499379 \h </w:instrText>
        </w:r>
        <w:r w:rsidR="00750F11" w:rsidRPr="00750F11">
          <w:rPr>
            <w:rStyle w:val="Hyperlink"/>
            <w:noProof/>
          </w:rPr>
        </w:r>
        <w:r w:rsidR="00750F11" w:rsidRPr="00750F11">
          <w:rPr>
            <w:rStyle w:val="Hyperlink"/>
            <w:noProof/>
          </w:rPr>
          <w:fldChar w:fldCharType="separate"/>
        </w:r>
        <w:r w:rsidR="003E2FCB">
          <w:rPr>
            <w:rStyle w:val="Hyperlink"/>
            <w:noProof/>
          </w:rPr>
          <w:t>13</w:t>
        </w:r>
        <w:r w:rsidR="00750F11" w:rsidRPr="00750F11">
          <w:rPr>
            <w:rStyle w:val="Hyperlink"/>
            <w:noProof/>
          </w:rPr>
          <w:fldChar w:fldCharType="end"/>
        </w:r>
      </w:hyperlink>
    </w:p>
    <w:p w:rsidR="00750F11" w:rsidRDefault="00F76376">
      <w:pPr>
        <w:pStyle w:val="TOC2"/>
        <w:rPr>
          <w:rFonts w:asciiTheme="minorHAnsi" w:eastAsiaTheme="minorEastAsia" w:hAnsiTheme="minorHAnsi" w:cstheme="minorBidi"/>
          <w:i w:val="0"/>
          <w:noProof/>
          <w:sz w:val="22"/>
          <w:szCs w:val="22"/>
          <w:lang w:eastAsia="en-AU"/>
        </w:rPr>
      </w:pPr>
      <w:hyperlink w:anchor="_R32.16.5_Culvert_Outlet" w:history="1">
        <w:r w:rsidR="00750F11" w:rsidRPr="00750F11">
          <w:rPr>
            <w:rStyle w:val="Hyperlink"/>
            <w:noProof/>
          </w:rPr>
          <w:t>R32.16.5</w:t>
        </w:r>
        <w:r w:rsidR="00750F11" w:rsidRPr="00750F11">
          <w:rPr>
            <w:rStyle w:val="Hyperlink"/>
            <w:rFonts w:asciiTheme="minorHAnsi" w:eastAsiaTheme="minorEastAsia" w:hAnsiTheme="minorHAnsi" w:cstheme="minorBidi"/>
            <w:i w:val="0"/>
            <w:noProof/>
            <w:sz w:val="22"/>
            <w:szCs w:val="22"/>
            <w:lang w:eastAsia="en-AU"/>
          </w:rPr>
          <w:tab/>
        </w:r>
        <w:r w:rsidR="00750F11" w:rsidRPr="00750F11">
          <w:rPr>
            <w:rStyle w:val="Hyperlink"/>
            <w:noProof/>
          </w:rPr>
          <w:t>Culvert Outlet Protection Works</w:t>
        </w:r>
        <w:r w:rsidR="00750F11" w:rsidRPr="00750F11">
          <w:rPr>
            <w:rStyle w:val="Hyperlink"/>
            <w:noProof/>
          </w:rPr>
          <w:tab/>
        </w:r>
        <w:r w:rsidR="00750F11" w:rsidRPr="00750F11">
          <w:rPr>
            <w:rStyle w:val="Hyperlink"/>
            <w:noProof/>
          </w:rPr>
          <w:fldChar w:fldCharType="begin"/>
        </w:r>
        <w:r w:rsidR="00750F11" w:rsidRPr="00750F11">
          <w:rPr>
            <w:rStyle w:val="Hyperlink"/>
            <w:noProof/>
          </w:rPr>
          <w:instrText xml:space="preserve"> PAGEREF _Toc392499380 \h </w:instrText>
        </w:r>
        <w:r w:rsidR="00750F11" w:rsidRPr="00750F11">
          <w:rPr>
            <w:rStyle w:val="Hyperlink"/>
            <w:noProof/>
          </w:rPr>
        </w:r>
        <w:r w:rsidR="00750F11" w:rsidRPr="00750F11">
          <w:rPr>
            <w:rStyle w:val="Hyperlink"/>
            <w:noProof/>
          </w:rPr>
          <w:fldChar w:fldCharType="separate"/>
        </w:r>
        <w:r w:rsidR="003E2FCB">
          <w:rPr>
            <w:rStyle w:val="Hyperlink"/>
            <w:noProof/>
          </w:rPr>
          <w:t>13</w:t>
        </w:r>
        <w:r w:rsidR="00750F11" w:rsidRPr="00750F11">
          <w:rPr>
            <w:rStyle w:val="Hyperlink"/>
            <w:noProof/>
          </w:rPr>
          <w:fldChar w:fldCharType="end"/>
        </w:r>
      </w:hyperlink>
    </w:p>
    <w:p w:rsidR="00750F11" w:rsidRDefault="00F76376">
      <w:pPr>
        <w:pStyle w:val="TOC2"/>
        <w:rPr>
          <w:rFonts w:asciiTheme="minorHAnsi" w:eastAsiaTheme="minorEastAsia" w:hAnsiTheme="minorHAnsi" w:cstheme="minorBidi"/>
          <w:i w:val="0"/>
          <w:noProof/>
          <w:sz w:val="22"/>
          <w:szCs w:val="22"/>
          <w:lang w:eastAsia="en-AU"/>
        </w:rPr>
      </w:pPr>
      <w:hyperlink w:anchor="_R32.16.6_Precast_Endwalls" w:history="1">
        <w:r w:rsidR="00750F11" w:rsidRPr="00750F11">
          <w:rPr>
            <w:rStyle w:val="Hyperlink"/>
            <w:noProof/>
          </w:rPr>
          <w:t>R32.16.6</w:t>
        </w:r>
        <w:r w:rsidR="00750F11" w:rsidRPr="00750F11">
          <w:rPr>
            <w:rStyle w:val="Hyperlink"/>
            <w:rFonts w:asciiTheme="minorHAnsi" w:eastAsiaTheme="minorEastAsia" w:hAnsiTheme="minorHAnsi" w:cstheme="minorBidi"/>
            <w:i w:val="0"/>
            <w:noProof/>
            <w:sz w:val="22"/>
            <w:szCs w:val="22"/>
            <w:lang w:eastAsia="en-AU"/>
          </w:rPr>
          <w:tab/>
        </w:r>
        <w:r w:rsidR="00750F11" w:rsidRPr="00750F11">
          <w:rPr>
            <w:rStyle w:val="Hyperlink"/>
            <w:noProof/>
          </w:rPr>
          <w:t>Precast Endwalls</w:t>
        </w:r>
        <w:r w:rsidR="00750F11" w:rsidRPr="00750F11">
          <w:rPr>
            <w:rStyle w:val="Hyperlink"/>
            <w:noProof/>
          </w:rPr>
          <w:tab/>
        </w:r>
        <w:r w:rsidR="00750F11" w:rsidRPr="00750F11">
          <w:rPr>
            <w:rStyle w:val="Hyperlink"/>
            <w:noProof/>
          </w:rPr>
          <w:fldChar w:fldCharType="begin"/>
        </w:r>
        <w:r w:rsidR="00750F11" w:rsidRPr="00750F11">
          <w:rPr>
            <w:rStyle w:val="Hyperlink"/>
            <w:noProof/>
          </w:rPr>
          <w:instrText xml:space="preserve"> PAGEREF _Toc392499381 \h </w:instrText>
        </w:r>
        <w:r w:rsidR="00750F11" w:rsidRPr="00750F11">
          <w:rPr>
            <w:rStyle w:val="Hyperlink"/>
            <w:noProof/>
          </w:rPr>
        </w:r>
        <w:r w:rsidR="00750F11" w:rsidRPr="00750F11">
          <w:rPr>
            <w:rStyle w:val="Hyperlink"/>
            <w:noProof/>
          </w:rPr>
          <w:fldChar w:fldCharType="separate"/>
        </w:r>
        <w:r w:rsidR="003E2FCB">
          <w:rPr>
            <w:rStyle w:val="Hyperlink"/>
            <w:noProof/>
          </w:rPr>
          <w:t>13</w:t>
        </w:r>
        <w:r w:rsidR="00750F11" w:rsidRPr="00750F11">
          <w:rPr>
            <w:rStyle w:val="Hyperlink"/>
            <w:noProof/>
          </w:rPr>
          <w:fldChar w:fldCharType="end"/>
        </w:r>
      </w:hyperlink>
    </w:p>
    <w:p w:rsidR="00750F11" w:rsidRDefault="00F76376">
      <w:pPr>
        <w:pStyle w:val="TOC1"/>
        <w:rPr>
          <w:rFonts w:asciiTheme="minorHAnsi" w:eastAsiaTheme="minorEastAsia" w:hAnsiTheme="minorHAnsi" w:cstheme="minorBidi"/>
          <w:caps w:val="0"/>
          <w:noProof/>
          <w:szCs w:val="22"/>
          <w:lang w:eastAsia="en-AU"/>
        </w:rPr>
      </w:pPr>
      <w:hyperlink w:anchor="_R32.17_PAYMENT" w:history="1">
        <w:r w:rsidR="00750F11" w:rsidRPr="00750F11">
          <w:rPr>
            <w:rStyle w:val="Hyperlink"/>
            <w:noProof/>
          </w:rPr>
          <w:t>R32.17</w:t>
        </w:r>
        <w:r w:rsidR="00750F11" w:rsidRPr="00750F11">
          <w:rPr>
            <w:rStyle w:val="Hyperlink"/>
            <w:rFonts w:asciiTheme="minorHAnsi" w:eastAsiaTheme="minorEastAsia" w:hAnsiTheme="minorHAnsi" w:cstheme="minorBidi"/>
            <w:caps w:val="0"/>
            <w:noProof/>
            <w:szCs w:val="22"/>
            <w:lang w:eastAsia="en-AU"/>
          </w:rPr>
          <w:tab/>
        </w:r>
        <w:r w:rsidR="00750F11" w:rsidRPr="00750F11">
          <w:rPr>
            <w:rStyle w:val="Hyperlink"/>
            <w:noProof/>
          </w:rPr>
          <w:t>PAYMENT</w:t>
        </w:r>
        <w:r w:rsidR="00750F11" w:rsidRPr="00750F11">
          <w:rPr>
            <w:rStyle w:val="Hyperlink"/>
            <w:noProof/>
          </w:rPr>
          <w:tab/>
        </w:r>
        <w:r w:rsidR="00750F11" w:rsidRPr="00750F11">
          <w:rPr>
            <w:rStyle w:val="Hyperlink"/>
            <w:noProof/>
          </w:rPr>
          <w:fldChar w:fldCharType="begin"/>
        </w:r>
        <w:r w:rsidR="00750F11" w:rsidRPr="00750F11">
          <w:rPr>
            <w:rStyle w:val="Hyperlink"/>
            <w:noProof/>
          </w:rPr>
          <w:instrText xml:space="preserve"> PAGEREF _Toc392499382 \h </w:instrText>
        </w:r>
        <w:r w:rsidR="00750F11" w:rsidRPr="00750F11">
          <w:rPr>
            <w:rStyle w:val="Hyperlink"/>
            <w:noProof/>
          </w:rPr>
        </w:r>
        <w:r w:rsidR="00750F11" w:rsidRPr="00750F11">
          <w:rPr>
            <w:rStyle w:val="Hyperlink"/>
            <w:noProof/>
          </w:rPr>
          <w:fldChar w:fldCharType="separate"/>
        </w:r>
        <w:r w:rsidR="003E2FCB">
          <w:rPr>
            <w:rStyle w:val="Hyperlink"/>
            <w:noProof/>
          </w:rPr>
          <w:t>13</w:t>
        </w:r>
        <w:r w:rsidR="00750F11" w:rsidRPr="00750F11">
          <w:rPr>
            <w:rStyle w:val="Hyperlink"/>
            <w:noProof/>
          </w:rPr>
          <w:fldChar w:fldCharType="end"/>
        </w:r>
      </w:hyperlink>
    </w:p>
    <w:p w:rsidR="00750F11" w:rsidRDefault="00F76376">
      <w:pPr>
        <w:pStyle w:val="TOC2"/>
        <w:rPr>
          <w:rFonts w:asciiTheme="minorHAnsi" w:eastAsiaTheme="minorEastAsia" w:hAnsiTheme="minorHAnsi" w:cstheme="minorBidi"/>
          <w:i w:val="0"/>
          <w:noProof/>
          <w:sz w:val="22"/>
          <w:szCs w:val="22"/>
          <w:lang w:eastAsia="en-AU"/>
        </w:rPr>
      </w:pPr>
      <w:hyperlink w:anchor="_R32.17.1_Pipes" w:history="1">
        <w:r w:rsidR="00750F11" w:rsidRPr="00750F11">
          <w:rPr>
            <w:rStyle w:val="Hyperlink"/>
            <w:noProof/>
          </w:rPr>
          <w:t>R32.17.1</w:t>
        </w:r>
        <w:r w:rsidR="00750F11" w:rsidRPr="00750F11">
          <w:rPr>
            <w:rStyle w:val="Hyperlink"/>
            <w:rFonts w:asciiTheme="minorHAnsi" w:eastAsiaTheme="minorEastAsia" w:hAnsiTheme="minorHAnsi" w:cstheme="minorBidi"/>
            <w:i w:val="0"/>
            <w:noProof/>
            <w:sz w:val="22"/>
            <w:szCs w:val="22"/>
            <w:lang w:eastAsia="en-AU"/>
          </w:rPr>
          <w:tab/>
        </w:r>
        <w:r w:rsidR="00750F11" w:rsidRPr="00750F11">
          <w:rPr>
            <w:rStyle w:val="Hyperlink"/>
            <w:noProof/>
          </w:rPr>
          <w:t>Pipes</w:t>
        </w:r>
        <w:r w:rsidR="00750F11" w:rsidRPr="00750F11">
          <w:rPr>
            <w:rStyle w:val="Hyperlink"/>
            <w:noProof/>
          </w:rPr>
          <w:tab/>
        </w:r>
        <w:r w:rsidR="00750F11" w:rsidRPr="00750F11">
          <w:rPr>
            <w:rStyle w:val="Hyperlink"/>
            <w:noProof/>
          </w:rPr>
          <w:fldChar w:fldCharType="begin"/>
        </w:r>
        <w:r w:rsidR="00750F11" w:rsidRPr="00750F11">
          <w:rPr>
            <w:rStyle w:val="Hyperlink"/>
            <w:noProof/>
          </w:rPr>
          <w:instrText xml:space="preserve"> PAGEREF _Toc392499383 \h </w:instrText>
        </w:r>
        <w:r w:rsidR="00750F11" w:rsidRPr="00750F11">
          <w:rPr>
            <w:rStyle w:val="Hyperlink"/>
            <w:noProof/>
          </w:rPr>
        </w:r>
        <w:r w:rsidR="00750F11" w:rsidRPr="00750F11">
          <w:rPr>
            <w:rStyle w:val="Hyperlink"/>
            <w:noProof/>
          </w:rPr>
          <w:fldChar w:fldCharType="separate"/>
        </w:r>
        <w:r w:rsidR="003E2FCB">
          <w:rPr>
            <w:rStyle w:val="Hyperlink"/>
            <w:noProof/>
          </w:rPr>
          <w:t>13</w:t>
        </w:r>
        <w:r w:rsidR="00750F11" w:rsidRPr="00750F11">
          <w:rPr>
            <w:rStyle w:val="Hyperlink"/>
            <w:noProof/>
          </w:rPr>
          <w:fldChar w:fldCharType="end"/>
        </w:r>
      </w:hyperlink>
    </w:p>
    <w:p w:rsidR="00750F11" w:rsidRDefault="00F76376">
      <w:pPr>
        <w:pStyle w:val="TOC2"/>
        <w:rPr>
          <w:rFonts w:asciiTheme="minorHAnsi" w:eastAsiaTheme="minorEastAsia" w:hAnsiTheme="minorHAnsi" w:cstheme="minorBidi"/>
          <w:i w:val="0"/>
          <w:noProof/>
          <w:sz w:val="22"/>
          <w:szCs w:val="22"/>
          <w:lang w:eastAsia="en-AU"/>
        </w:rPr>
      </w:pPr>
      <w:hyperlink w:anchor="_R32.17.2_Material_Below" w:history="1">
        <w:r w:rsidR="00750F11" w:rsidRPr="00750F11">
          <w:rPr>
            <w:rStyle w:val="Hyperlink"/>
            <w:noProof/>
          </w:rPr>
          <w:t>R32.17.2</w:t>
        </w:r>
        <w:r w:rsidR="00750F11" w:rsidRPr="00750F11">
          <w:rPr>
            <w:rStyle w:val="Hyperlink"/>
            <w:rFonts w:asciiTheme="minorHAnsi" w:eastAsiaTheme="minorEastAsia" w:hAnsiTheme="minorHAnsi" w:cstheme="minorBidi"/>
            <w:i w:val="0"/>
            <w:noProof/>
            <w:sz w:val="22"/>
            <w:szCs w:val="22"/>
            <w:lang w:eastAsia="en-AU"/>
          </w:rPr>
          <w:tab/>
        </w:r>
        <w:r w:rsidR="00750F11" w:rsidRPr="00750F11">
          <w:rPr>
            <w:rStyle w:val="Hyperlink"/>
            <w:noProof/>
          </w:rPr>
          <w:t>Material Below Bedding and Footings</w:t>
        </w:r>
        <w:r w:rsidR="00750F11" w:rsidRPr="00750F11">
          <w:rPr>
            <w:rStyle w:val="Hyperlink"/>
            <w:noProof/>
          </w:rPr>
          <w:tab/>
        </w:r>
        <w:r w:rsidR="00750F11" w:rsidRPr="00750F11">
          <w:rPr>
            <w:rStyle w:val="Hyperlink"/>
            <w:noProof/>
          </w:rPr>
          <w:fldChar w:fldCharType="begin"/>
        </w:r>
        <w:r w:rsidR="00750F11" w:rsidRPr="00750F11">
          <w:rPr>
            <w:rStyle w:val="Hyperlink"/>
            <w:noProof/>
          </w:rPr>
          <w:instrText xml:space="preserve"> PAGEREF _Toc392499384 \h </w:instrText>
        </w:r>
        <w:r w:rsidR="00750F11" w:rsidRPr="00750F11">
          <w:rPr>
            <w:rStyle w:val="Hyperlink"/>
            <w:noProof/>
          </w:rPr>
        </w:r>
        <w:r w:rsidR="00750F11" w:rsidRPr="00750F11">
          <w:rPr>
            <w:rStyle w:val="Hyperlink"/>
            <w:noProof/>
          </w:rPr>
          <w:fldChar w:fldCharType="separate"/>
        </w:r>
        <w:r w:rsidR="003E2FCB">
          <w:rPr>
            <w:rStyle w:val="Hyperlink"/>
            <w:noProof/>
          </w:rPr>
          <w:t>14</w:t>
        </w:r>
        <w:r w:rsidR="00750F11" w:rsidRPr="00750F11">
          <w:rPr>
            <w:rStyle w:val="Hyperlink"/>
            <w:noProof/>
          </w:rPr>
          <w:fldChar w:fldCharType="end"/>
        </w:r>
      </w:hyperlink>
    </w:p>
    <w:p w:rsidR="00750F11" w:rsidRDefault="00F76376">
      <w:pPr>
        <w:pStyle w:val="TOC2"/>
        <w:rPr>
          <w:rFonts w:asciiTheme="minorHAnsi" w:eastAsiaTheme="minorEastAsia" w:hAnsiTheme="minorHAnsi" w:cstheme="minorBidi"/>
          <w:i w:val="0"/>
          <w:noProof/>
          <w:sz w:val="22"/>
          <w:szCs w:val="22"/>
          <w:lang w:eastAsia="en-AU"/>
        </w:rPr>
      </w:pPr>
      <w:hyperlink w:anchor="_R32.17.3_Removal_of" w:history="1">
        <w:r w:rsidR="00750F11" w:rsidRPr="00750F11">
          <w:rPr>
            <w:rStyle w:val="Hyperlink"/>
            <w:noProof/>
          </w:rPr>
          <w:t>R32.17.3</w:t>
        </w:r>
        <w:r w:rsidR="00750F11" w:rsidRPr="00750F11">
          <w:rPr>
            <w:rStyle w:val="Hyperlink"/>
            <w:rFonts w:asciiTheme="minorHAnsi" w:eastAsiaTheme="minorEastAsia" w:hAnsiTheme="minorHAnsi" w:cstheme="minorBidi"/>
            <w:i w:val="0"/>
            <w:noProof/>
            <w:sz w:val="22"/>
            <w:szCs w:val="22"/>
            <w:lang w:eastAsia="en-AU"/>
          </w:rPr>
          <w:tab/>
        </w:r>
        <w:r w:rsidR="00750F11" w:rsidRPr="00750F11">
          <w:rPr>
            <w:rStyle w:val="Hyperlink"/>
            <w:noProof/>
          </w:rPr>
          <w:t>Removal of Existing Pipework and Structures</w:t>
        </w:r>
        <w:r w:rsidR="00750F11" w:rsidRPr="00750F11">
          <w:rPr>
            <w:rStyle w:val="Hyperlink"/>
            <w:noProof/>
          </w:rPr>
          <w:tab/>
        </w:r>
        <w:r w:rsidR="00750F11" w:rsidRPr="00750F11">
          <w:rPr>
            <w:rStyle w:val="Hyperlink"/>
            <w:noProof/>
          </w:rPr>
          <w:fldChar w:fldCharType="begin"/>
        </w:r>
        <w:r w:rsidR="00750F11" w:rsidRPr="00750F11">
          <w:rPr>
            <w:rStyle w:val="Hyperlink"/>
            <w:noProof/>
          </w:rPr>
          <w:instrText xml:space="preserve"> PAGEREF _Toc392499385 \h </w:instrText>
        </w:r>
        <w:r w:rsidR="00750F11" w:rsidRPr="00750F11">
          <w:rPr>
            <w:rStyle w:val="Hyperlink"/>
            <w:noProof/>
          </w:rPr>
        </w:r>
        <w:r w:rsidR="00750F11" w:rsidRPr="00750F11">
          <w:rPr>
            <w:rStyle w:val="Hyperlink"/>
            <w:noProof/>
          </w:rPr>
          <w:fldChar w:fldCharType="separate"/>
        </w:r>
        <w:r w:rsidR="003E2FCB">
          <w:rPr>
            <w:rStyle w:val="Hyperlink"/>
            <w:noProof/>
          </w:rPr>
          <w:t>14</w:t>
        </w:r>
        <w:r w:rsidR="00750F11" w:rsidRPr="00750F11">
          <w:rPr>
            <w:rStyle w:val="Hyperlink"/>
            <w:noProof/>
          </w:rPr>
          <w:fldChar w:fldCharType="end"/>
        </w:r>
      </w:hyperlink>
    </w:p>
    <w:p w:rsidR="00750F11" w:rsidRDefault="00F76376">
      <w:pPr>
        <w:pStyle w:val="TOC2"/>
        <w:rPr>
          <w:rFonts w:asciiTheme="minorHAnsi" w:eastAsiaTheme="minorEastAsia" w:hAnsiTheme="minorHAnsi" w:cstheme="minorBidi"/>
          <w:i w:val="0"/>
          <w:noProof/>
          <w:sz w:val="22"/>
          <w:szCs w:val="22"/>
          <w:lang w:eastAsia="en-AU"/>
        </w:rPr>
      </w:pPr>
      <w:hyperlink w:anchor="_R32.17.4_Drainage_Structures" w:history="1">
        <w:r w:rsidR="00750F11" w:rsidRPr="00750F11">
          <w:rPr>
            <w:rStyle w:val="Hyperlink"/>
            <w:noProof/>
          </w:rPr>
          <w:t>R32.17.4</w:t>
        </w:r>
        <w:r w:rsidR="00750F11" w:rsidRPr="00750F11">
          <w:rPr>
            <w:rStyle w:val="Hyperlink"/>
            <w:rFonts w:asciiTheme="minorHAnsi" w:eastAsiaTheme="minorEastAsia" w:hAnsiTheme="minorHAnsi" w:cstheme="minorBidi"/>
            <w:i w:val="0"/>
            <w:noProof/>
            <w:sz w:val="22"/>
            <w:szCs w:val="22"/>
            <w:lang w:eastAsia="en-AU"/>
          </w:rPr>
          <w:tab/>
        </w:r>
        <w:r w:rsidR="00750F11" w:rsidRPr="00750F11">
          <w:rPr>
            <w:rStyle w:val="Hyperlink"/>
            <w:noProof/>
          </w:rPr>
          <w:t>Drainage Structures</w:t>
        </w:r>
        <w:r w:rsidR="00750F11" w:rsidRPr="00750F11">
          <w:rPr>
            <w:rStyle w:val="Hyperlink"/>
            <w:noProof/>
          </w:rPr>
          <w:tab/>
        </w:r>
        <w:r w:rsidR="00750F11" w:rsidRPr="00750F11">
          <w:rPr>
            <w:rStyle w:val="Hyperlink"/>
            <w:noProof/>
          </w:rPr>
          <w:fldChar w:fldCharType="begin"/>
        </w:r>
        <w:r w:rsidR="00750F11" w:rsidRPr="00750F11">
          <w:rPr>
            <w:rStyle w:val="Hyperlink"/>
            <w:noProof/>
          </w:rPr>
          <w:instrText xml:space="preserve"> PAGEREF _Toc392499386 \h </w:instrText>
        </w:r>
        <w:r w:rsidR="00750F11" w:rsidRPr="00750F11">
          <w:rPr>
            <w:rStyle w:val="Hyperlink"/>
            <w:noProof/>
          </w:rPr>
        </w:r>
        <w:r w:rsidR="00750F11" w:rsidRPr="00750F11">
          <w:rPr>
            <w:rStyle w:val="Hyperlink"/>
            <w:noProof/>
          </w:rPr>
          <w:fldChar w:fldCharType="separate"/>
        </w:r>
        <w:r w:rsidR="003E2FCB">
          <w:rPr>
            <w:rStyle w:val="Hyperlink"/>
            <w:noProof/>
          </w:rPr>
          <w:t>14</w:t>
        </w:r>
        <w:r w:rsidR="00750F11" w:rsidRPr="00750F11">
          <w:rPr>
            <w:rStyle w:val="Hyperlink"/>
            <w:noProof/>
          </w:rPr>
          <w:fldChar w:fldCharType="end"/>
        </w:r>
      </w:hyperlink>
    </w:p>
    <w:p w:rsidR="00750F11" w:rsidRDefault="00F76376">
      <w:pPr>
        <w:pStyle w:val="TOC2"/>
        <w:rPr>
          <w:rFonts w:asciiTheme="minorHAnsi" w:eastAsiaTheme="minorEastAsia" w:hAnsiTheme="minorHAnsi" w:cstheme="minorBidi"/>
          <w:i w:val="0"/>
          <w:noProof/>
          <w:sz w:val="22"/>
          <w:szCs w:val="22"/>
          <w:lang w:eastAsia="en-AU"/>
        </w:rPr>
      </w:pPr>
      <w:hyperlink w:anchor="_R32.17.5_Excavation_of" w:history="1">
        <w:r w:rsidR="00750F11" w:rsidRPr="00750F11">
          <w:rPr>
            <w:rStyle w:val="Hyperlink"/>
            <w:noProof/>
          </w:rPr>
          <w:t>R32.17.5</w:t>
        </w:r>
        <w:r w:rsidR="00750F11" w:rsidRPr="00750F11">
          <w:rPr>
            <w:rStyle w:val="Hyperlink"/>
            <w:rFonts w:asciiTheme="minorHAnsi" w:eastAsiaTheme="minorEastAsia" w:hAnsiTheme="minorHAnsi" w:cstheme="minorBidi"/>
            <w:i w:val="0"/>
            <w:noProof/>
            <w:sz w:val="22"/>
            <w:szCs w:val="22"/>
            <w:lang w:eastAsia="en-AU"/>
          </w:rPr>
          <w:tab/>
        </w:r>
        <w:r w:rsidR="00750F11" w:rsidRPr="00750F11">
          <w:rPr>
            <w:rStyle w:val="Hyperlink"/>
            <w:noProof/>
          </w:rPr>
          <w:t>Excavation of Rock</w:t>
        </w:r>
        <w:r w:rsidR="00750F11" w:rsidRPr="00750F11">
          <w:rPr>
            <w:rStyle w:val="Hyperlink"/>
            <w:noProof/>
          </w:rPr>
          <w:tab/>
        </w:r>
        <w:r w:rsidR="00750F11" w:rsidRPr="00750F11">
          <w:rPr>
            <w:rStyle w:val="Hyperlink"/>
            <w:noProof/>
          </w:rPr>
          <w:fldChar w:fldCharType="begin"/>
        </w:r>
        <w:r w:rsidR="00750F11" w:rsidRPr="00750F11">
          <w:rPr>
            <w:rStyle w:val="Hyperlink"/>
            <w:noProof/>
          </w:rPr>
          <w:instrText xml:space="preserve"> PAGEREF _Toc392499387 \h </w:instrText>
        </w:r>
        <w:r w:rsidR="00750F11" w:rsidRPr="00750F11">
          <w:rPr>
            <w:rStyle w:val="Hyperlink"/>
            <w:noProof/>
          </w:rPr>
        </w:r>
        <w:r w:rsidR="00750F11" w:rsidRPr="00750F11">
          <w:rPr>
            <w:rStyle w:val="Hyperlink"/>
            <w:noProof/>
          </w:rPr>
          <w:fldChar w:fldCharType="separate"/>
        </w:r>
        <w:r w:rsidR="003E2FCB">
          <w:rPr>
            <w:rStyle w:val="Hyperlink"/>
            <w:noProof/>
          </w:rPr>
          <w:t>15</w:t>
        </w:r>
        <w:r w:rsidR="00750F11" w:rsidRPr="00750F11">
          <w:rPr>
            <w:rStyle w:val="Hyperlink"/>
            <w:noProof/>
          </w:rPr>
          <w:fldChar w:fldCharType="end"/>
        </w:r>
      </w:hyperlink>
    </w:p>
    <w:p w:rsidR="00750F11" w:rsidRDefault="00F76376">
      <w:pPr>
        <w:pStyle w:val="TOC2"/>
        <w:rPr>
          <w:rFonts w:asciiTheme="minorHAnsi" w:eastAsiaTheme="minorEastAsia" w:hAnsiTheme="minorHAnsi" w:cstheme="minorBidi"/>
          <w:i w:val="0"/>
          <w:noProof/>
          <w:sz w:val="22"/>
          <w:szCs w:val="22"/>
          <w:lang w:eastAsia="en-AU"/>
        </w:rPr>
      </w:pPr>
      <w:hyperlink w:anchor="_R32.17.6_Adjustment_to" w:history="1">
        <w:r w:rsidR="00750F11" w:rsidRPr="00750F11">
          <w:rPr>
            <w:rStyle w:val="Hyperlink"/>
            <w:noProof/>
          </w:rPr>
          <w:t>R32.17.6</w:t>
        </w:r>
        <w:r w:rsidR="00750F11" w:rsidRPr="00750F11">
          <w:rPr>
            <w:rStyle w:val="Hyperlink"/>
            <w:rFonts w:asciiTheme="minorHAnsi" w:eastAsiaTheme="minorEastAsia" w:hAnsiTheme="minorHAnsi" w:cstheme="minorBidi"/>
            <w:i w:val="0"/>
            <w:noProof/>
            <w:sz w:val="22"/>
            <w:szCs w:val="22"/>
            <w:lang w:eastAsia="en-AU"/>
          </w:rPr>
          <w:tab/>
        </w:r>
        <w:r w:rsidR="00750F11" w:rsidRPr="00750F11">
          <w:rPr>
            <w:rStyle w:val="Hyperlink"/>
            <w:noProof/>
          </w:rPr>
          <w:t>Adjustment to Surrounds of Existing Pits and Access Chamber Covers</w:t>
        </w:r>
        <w:r w:rsidR="00750F11" w:rsidRPr="00750F11">
          <w:rPr>
            <w:rStyle w:val="Hyperlink"/>
            <w:noProof/>
          </w:rPr>
          <w:tab/>
        </w:r>
        <w:r w:rsidR="00750F11" w:rsidRPr="00750F11">
          <w:rPr>
            <w:rStyle w:val="Hyperlink"/>
            <w:noProof/>
          </w:rPr>
          <w:fldChar w:fldCharType="begin"/>
        </w:r>
        <w:r w:rsidR="00750F11" w:rsidRPr="00750F11">
          <w:rPr>
            <w:rStyle w:val="Hyperlink"/>
            <w:noProof/>
          </w:rPr>
          <w:instrText xml:space="preserve"> PAGEREF _Toc392499388 \h </w:instrText>
        </w:r>
        <w:r w:rsidR="00750F11" w:rsidRPr="00750F11">
          <w:rPr>
            <w:rStyle w:val="Hyperlink"/>
            <w:noProof/>
          </w:rPr>
        </w:r>
        <w:r w:rsidR="00750F11" w:rsidRPr="00750F11">
          <w:rPr>
            <w:rStyle w:val="Hyperlink"/>
            <w:noProof/>
          </w:rPr>
          <w:fldChar w:fldCharType="separate"/>
        </w:r>
        <w:r w:rsidR="003E2FCB">
          <w:rPr>
            <w:rStyle w:val="Hyperlink"/>
            <w:noProof/>
          </w:rPr>
          <w:t>15</w:t>
        </w:r>
        <w:r w:rsidR="00750F11" w:rsidRPr="00750F11">
          <w:rPr>
            <w:rStyle w:val="Hyperlink"/>
            <w:noProof/>
          </w:rPr>
          <w:fldChar w:fldCharType="end"/>
        </w:r>
      </w:hyperlink>
    </w:p>
    <w:p w:rsidR="00750F11" w:rsidRDefault="00F76376">
      <w:pPr>
        <w:pStyle w:val="TOC2"/>
        <w:rPr>
          <w:rFonts w:asciiTheme="minorHAnsi" w:eastAsiaTheme="minorEastAsia" w:hAnsiTheme="minorHAnsi" w:cstheme="minorBidi"/>
          <w:i w:val="0"/>
          <w:noProof/>
          <w:sz w:val="22"/>
          <w:szCs w:val="22"/>
          <w:lang w:eastAsia="en-AU"/>
        </w:rPr>
      </w:pPr>
      <w:hyperlink w:anchor="_R32.17.7_Connection_of" w:history="1">
        <w:r w:rsidR="00750F11" w:rsidRPr="00750F11">
          <w:rPr>
            <w:rStyle w:val="Hyperlink"/>
            <w:noProof/>
          </w:rPr>
          <w:t>R32.17.7</w:t>
        </w:r>
        <w:r w:rsidR="00750F11" w:rsidRPr="00750F11">
          <w:rPr>
            <w:rStyle w:val="Hyperlink"/>
            <w:rFonts w:asciiTheme="minorHAnsi" w:eastAsiaTheme="minorEastAsia" w:hAnsiTheme="minorHAnsi" w:cstheme="minorBidi"/>
            <w:i w:val="0"/>
            <w:noProof/>
            <w:sz w:val="22"/>
            <w:szCs w:val="22"/>
            <w:lang w:eastAsia="en-AU"/>
          </w:rPr>
          <w:tab/>
        </w:r>
        <w:r w:rsidR="00750F11" w:rsidRPr="00750F11">
          <w:rPr>
            <w:rStyle w:val="Hyperlink"/>
            <w:noProof/>
          </w:rPr>
          <w:t>Connection of Pipes to Existing Pits and to Other Pipes</w:t>
        </w:r>
        <w:r w:rsidR="00750F11" w:rsidRPr="00750F11">
          <w:rPr>
            <w:rStyle w:val="Hyperlink"/>
            <w:noProof/>
          </w:rPr>
          <w:tab/>
        </w:r>
        <w:r w:rsidR="00750F11" w:rsidRPr="00750F11">
          <w:rPr>
            <w:rStyle w:val="Hyperlink"/>
            <w:noProof/>
          </w:rPr>
          <w:fldChar w:fldCharType="begin"/>
        </w:r>
        <w:r w:rsidR="00750F11" w:rsidRPr="00750F11">
          <w:rPr>
            <w:rStyle w:val="Hyperlink"/>
            <w:noProof/>
          </w:rPr>
          <w:instrText xml:space="preserve"> PAGEREF _Toc392499389 \h </w:instrText>
        </w:r>
        <w:r w:rsidR="00750F11" w:rsidRPr="00750F11">
          <w:rPr>
            <w:rStyle w:val="Hyperlink"/>
            <w:noProof/>
          </w:rPr>
        </w:r>
        <w:r w:rsidR="00750F11" w:rsidRPr="00750F11">
          <w:rPr>
            <w:rStyle w:val="Hyperlink"/>
            <w:noProof/>
          </w:rPr>
          <w:fldChar w:fldCharType="separate"/>
        </w:r>
        <w:r w:rsidR="003E2FCB">
          <w:rPr>
            <w:rStyle w:val="Hyperlink"/>
            <w:noProof/>
          </w:rPr>
          <w:t>15</w:t>
        </w:r>
        <w:r w:rsidR="00750F11" w:rsidRPr="00750F11">
          <w:rPr>
            <w:rStyle w:val="Hyperlink"/>
            <w:noProof/>
          </w:rPr>
          <w:fldChar w:fldCharType="end"/>
        </w:r>
      </w:hyperlink>
    </w:p>
    <w:p w:rsidR="00750F11" w:rsidRDefault="00F76376">
      <w:pPr>
        <w:pStyle w:val="TOC1"/>
        <w:rPr>
          <w:rFonts w:asciiTheme="minorHAnsi" w:eastAsiaTheme="minorEastAsia" w:hAnsiTheme="minorHAnsi" w:cstheme="minorBidi"/>
          <w:caps w:val="0"/>
          <w:noProof/>
          <w:szCs w:val="22"/>
          <w:lang w:eastAsia="en-AU"/>
        </w:rPr>
      </w:pPr>
      <w:hyperlink w:anchor="_R32.18_HOLD_POINTS" w:history="1">
        <w:r w:rsidR="00750F11" w:rsidRPr="00750F11">
          <w:rPr>
            <w:rStyle w:val="Hyperlink"/>
            <w:noProof/>
          </w:rPr>
          <w:t>R32.18</w:t>
        </w:r>
        <w:r w:rsidR="00750F11" w:rsidRPr="00750F11">
          <w:rPr>
            <w:rStyle w:val="Hyperlink"/>
            <w:rFonts w:asciiTheme="minorHAnsi" w:eastAsiaTheme="minorEastAsia" w:hAnsiTheme="minorHAnsi" w:cstheme="minorBidi"/>
            <w:caps w:val="0"/>
            <w:noProof/>
            <w:szCs w:val="22"/>
            <w:lang w:eastAsia="en-AU"/>
          </w:rPr>
          <w:tab/>
        </w:r>
        <w:r w:rsidR="00750F11" w:rsidRPr="00750F11">
          <w:rPr>
            <w:rStyle w:val="Hyperlink"/>
            <w:noProof/>
          </w:rPr>
          <w:t>HOLD POINTS</w:t>
        </w:r>
        <w:r w:rsidR="00750F11" w:rsidRPr="00750F11">
          <w:rPr>
            <w:rStyle w:val="Hyperlink"/>
            <w:noProof/>
          </w:rPr>
          <w:tab/>
        </w:r>
        <w:r w:rsidR="00750F11" w:rsidRPr="00750F11">
          <w:rPr>
            <w:rStyle w:val="Hyperlink"/>
            <w:noProof/>
          </w:rPr>
          <w:fldChar w:fldCharType="begin"/>
        </w:r>
        <w:r w:rsidR="00750F11" w:rsidRPr="00750F11">
          <w:rPr>
            <w:rStyle w:val="Hyperlink"/>
            <w:noProof/>
          </w:rPr>
          <w:instrText xml:space="preserve"> PAGEREF _Toc392499390 \h </w:instrText>
        </w:r>
        <w:r w:rsidR="00750F11" w:rsidRPr="00750F11">
          <w:rPr>
            <w:rStyle w:val="Hyperlink"/>
            <w:noProof/>
          </w:rPr>
        </w:r>
        <w:r w:rsidR="00750F11" w:rsidRPr="00750F11">
          <w:rPr>
            <w:rStyle w:val="Hyperlink"/>
            <w:noProof/>
          </w:rPr>
          <w:fldChar w:fldCharType="separate"/>
        </w:r>
        <w:r w:rsidR="003E2FCB">
          <w:rPr>
            <w:rStyle w:val="Hyperlink"/>
            <w:noProof/>
          </w:rPr>
          <w:t>15</w:t>
        </w:r>
        <w:r w:rsidR="00750F11" w:rsidRPr="00750F11">
          <w:rPr>
            <w:rStyle w:val="Hyperlink"/>
            <w:noProof/>
          </w:rPr>
          <w:fldChar w:fldCharType="end"/>
        </w:r>
      </w:hyperlink>
    </w:p>
    <w:p w:rsidR="001E5254" w:rsidRDefault="002F5806" w:rsidP="00B31F92">
      <w:r>
        <w:rPr>
          <w:b/>
        </w:rPr>
        <w:fldChar w:fldCharType="end"/>
      </w:r>
    </w:p>
    <w:p w:rsidR="00FD7DD5" w:rsidRDefault="00FD7DD5" w:rsidP="00B31F92"/>
    <w:p w:rsidR="00F66AAD" w:rsidRDefault="00F66AAD" w:rsidP="00B31F92"/>
    <w:p w:rsidR="001F0A79" w:rsidRDefault="001F0A79" w:rsidP="00B31F92"/>
    <w:p w:rsidR="001F0A79" w:rsidRDefault="001F0A79" w:rsidP="00B31F92"/>
    <w:p w:rsidR="001F0A79" w:rsidRDefault="001F0A79" w:rsidP="00B31F92"/>
    <w:p w:rsidR="001F0A79" w:rsidRDefault="001F0A79" w:rsidP="00B31F92"/>
    <w:p w:rsidR="001F0A79" w:rsidRDefault="001F0A79" w:rsidP="00B31F92"/>
    <w:p w:rsidR="001F0A79" w:rsidRDefault="001F0A79" w:rsidP="00B31F92"/>
    <w:p w:rsidR="001F0A79" w:rsidRDefault="001F0A79" w:rsidP="00B31F92"/>
    <w:p w:rsidR="001F0A79" w:rsidRDefault="001F0A79" w:rsidP="00B31F92"/>
    <w:p w:rsidR="001F0A79" w:rsidRDefault="001F0A79" w:rsidP="00B31F92"/>
    <w:p w:rsidR="001F0A79" w:rsidRDefault="001F0A79" w:rsidP="00B31F92"/>
    <w:p w:rsidR="001F0A79" w:rsidRDefault="001F0A79" w:rsidP="00B31F92"/>
    <w:p w:rsidR="001F0A79" w:rsidRDefault="001F0A79" w:rsidP="00B31F92"/>
    <w:p w:rsidR="001F0A79" w:rsidRDefault="001F0A79" w:rsidP="00B31F92"/>
    <w:p w:rsidR="001F0A79" w:rsidRDefault="001F0A79" w:rsidP="00B31F92"/>
    <w:p w:rsidR="001F0A79" w:rsidRDefault="001F0A79" w:rsidP="00B31F92"/>
    <w:p w:rsidR="00F66AAD" w:rsidRDefault="00F66AAD" w:rsidP="00B31F92"/>
    <w:p w:rsidR="00971DE1" w:rsidRDefault="00971DE1" w:rsidP="00B31F92"/>
    <w:p w:rsidR="00F66AAD" w:rsidRDefault="00F66AAD" w:rsidP="00B31F92"/>
    <w:p w:rsidR="00F66AAD" w:rsidRDefault="00F66AAD" w:rsidP="00B31F92"/>
    <w:p w:rsidR="00F66AAD" w:rsidRDefault="00F66AAD" w:rsidP="00B31F92"/>
    <w:p w:rsidR="000B4A27" w:rsidRDefault="000B4A27" w:rsidP="00B31F92"/>
    <w:p w:rsidR="000B4A27" w:rsidRDefault="000B4A27" w:rsidP="00B31F92"/>
    <w:p w:rsidR="000B4A27" w:rsidRDefault="000B4A27" w:rsidP="00B31F92"/>
    <w:p w:rsidR="000B4A27" w:rsidRDefault="000B4A27" w:rsidP="00B31F92"/>
    <w:p w:rsidR="000B4A27" w:rsidRDefault="000B4A27" w:rsidP="00B31F92"/>
    <w:p w:rsidR="000B4A27" w:rsidRDefault="000B4A27" w:rsidP="00B31F92"/>
    <w:p w:rsidR="009F3648" w:rsidRDefault="009F3648" w:rsidP="00B31F92"/>
    <w:p w:rsidR="009F3648" w:rsidRDefault="009F3648" w:rsidP="00B31F92"/>
    <w:p w:rsidR="009F3648" w:rsidRDefault="009F3648" w:rsidP="00B31F92"/>
    <w:p w:rsidR="009F3648" w:rsidRDefault="009F3648" w:rsidP="00B31F92"/>
    <w:p w:rsidR="009F3648" w:rsidRDefault="009F3648" w:rsidP="00B31F92"/>
    <w:p w:rsidR="00B31F92" w:rsidRDefault="00B31F92" w:rsidP="00B31F92"/>
    <w:p w:rsidR="00B31F92" w:rsidRPr="00FD7DD5" w:rsidRDefault="00B31F92" w:rsidP="00B31F92"/>
    <w:p w:rsidR="008F1969" w:rsidRDefault="008F1969" w:rsidP="008F1969">
      <w:bookmarkStart w:id="9" w:name="_Toc311031804"/>
      <w:bookmarkStart w:id="10" w:name="_Toc322070681"/>
    </w:p>
    <w:p w:rsidR="00FD6D0A" w:rsidRDefault="00FD6D0A" w:rsidP="008F1969"/>
    <w:p w:rsidR="00FD6D0A" w:rsidRDefault="00FD6D0A" w:rsidP="008F1969"/>
    <w:p w:rsidR="00FD6D0A" w:rsidRDefault="00FD6D0A" w:rsidP="008F1969"/>
    <w:p w:rsidR="00FD6D0A" w:rsidRDefault="00FD6D0A" w:rsidP="008F1969"/>
    <w:p w:rsidR="00D14963" w:rsidRPr="008F1969" w:rsidRDefault="00D14963" w:rsidP="008F1969"/>
    <w:p w:rsidR="00C21485" w:rsidRPr="00E04F10" w:rsidRDefault="00C21485" w:rsidP="00C21485">
      <w:pPr>
        <w:pStyle w:val="Heading1"/>
      </w:pPr>
      <w:bookmarkStart w:id="11" w:name="_R32.1_SCOPE"/>
      <w:bookmarkStart w:id="12" w:name="_Toc392499337"/>
      <w:bookmarkEnd w:id="11"/>
      <w:r w:rsidRPr="00E04F10">
        <w:lastRenderedPageBreak/>
        <w:t>R32.1</w:t>
      </w:r>
      <w:r w:rsidRPr="00E04F10">
        <w:tab/>
        <w:t>SCOPE</w:t>
      </w:r>
      <w:bookmarkEnd w:id="9"/>
      <w:bookmarkEnd w:id="10"/>
      <w:bookmarkEnd w:id="12"/>
    </w:p>
    <w:p w:rsidR="00C21485" w:rsidRPr="009F3648" w:rsidRDefault="00C21485" w:rsidP="00C21485">
      <w:pPr>
        <w:contextualSpacing/>
      </w:pPr>
      <w:r>
        <w:t xml:space="preserve">This specification sets out the requirements for the </w:t>
      </w:r>
      <w:r w:rsidRPr="008F1969">
        <w:t>construction</w:t>
      </w:r>
      <w:r>
        <w:t xml:space="preserve"> of drainage culverts, pipelines </w:t>
      </w:r>
      <w:r w:rsidRPr="009F3648">
        <w:t>and related structures.</w:t>
      </w:r>
    </w:p>
    <w:p w:rsidR="00C21485" w:rsidRPr="009F3648" w:rsidRDefault="00C21485" w:rsidP="00C21485">
      <w:pPr>
        <w:contextualSpacing/>
      </w:pPr>
    </w:p>
    <w:p w:rsidR="00C21485" w:rsidRPr="009F3648" w:rsidRDefault="00C21485" w:rsidP="00C21485">
      <w:pPr>
        <w:pStyle w:val="Heading1"/>
      </w:pPr>
      <w:bookmarkStart w:id="13" w:name="_R32.2_OBJECTIVES"/>
      <w:bookmarkStart w:id="14" w:name="_Toc311031805"/>
      <w:bookmarkStart w:id="15" w:name="_Toc322070682"/>
      <w:bookmarkStart w:id="16" w:name="_Toc392499338"/>
      <w:bookmarkEnd w:id="13"/>
      <w:r w:rsidRPr="009F3648">
        <w:t>R32.2</w:t>
      </w:r>
      <w:r w:rsidRPr="009F3648">
        <w:tab/>
        <w:t>OBJECTIVES</w:t>
      </w:r>
      <w:bookmarkEnd w:id="14"/>
      <w:bookmarkEnd w:id="15"/>
      <w:bookmarkEnd w:id="16"/>
    </w:p>
    <w:p w:rsidR="00C21485" w:rsidRPr="009F3648" w:rsidRDefault="00C21485" w:rsidP="00C21485">
      <w:pPr>
        <w:contextualSpacing/>
      </w:pPr>
      <w:r w:rsidRPr="009F3648">
        <w:t>The objective of this specification is to ensure that road drainage infrastructure:</w:t>
      </w:r>
    </w:p>
    <w:p w:rsidR="00C21485" w:rsidRPr="009F3648" w:rsidRDefault="00D41107" w:rsidP="00C21485">
      <w:pPr>
        <w:pStyle w:val="ListParagraph"/>
        <w:numPr>
          <w:ilvl w:val="0"/>
          <w:numId w:val="37"/>
        </w:numPr>
        <w:ind w:left="851" w:hanging="284"/>
      </w:pPr>
      <w:r>
        <w:t>i</w:t>
      </w:r>
      <w:r w:rsidR="00C21485" w:rsidRPr="009F3648">
        <w:t>s constructed to appropriate standards using acceptable materials</w:t>
      </w:r>
    </w:p>
    <w:p w:rsidR="00C21485" w:rsidRPr="009F3648" w:rsidRDefault="00D41107" w:rsidP="00C21485">
      <w:pPr>
        <w:pStyle w:val="ListParagraph"/>
        <w:numPr>
          <w:ilvl w:val="0"/>
          <w:numId w:val="37"/>
        </w:numPr>
        <w:ind w:left="851" w:hanging="284"/>
      </w:pPr>
      <w:r>
        <w:t>c</w:t>
      </w:r>
      <w:r w:rsidR="00C21485" w:rsidRPr="009F3648">
        <w:t>ontinues to function as intended after construction is complete</w:t>
      </w:r>
    </w:p>
    <w:p w:rsidR="00C21485" w:rsidRPr="009F3648" w:rsidRDefault="00D41107" w:rsidP="00C21485">
      <w:pPr>
        <w:pStyle w:val="ListParagraph"/>
        <w:numPr>
          <w:ilvl w:val="0"/>
          <w:numId w:val="37"/>
        </w:numPr>
        <w:ind w:left="851" w:hanging="284"/>
      </w:pPr>
      <w:proofErr w:type="gramStart"/>
      <w:r>
        <w:t>m</w:t>
      </w:r>
      <w:r w:rsidR="00C21485" w:rsidRPr="009F3648">
        <w:t>inimises</w:t>
      </w:r>
      <w:proofErr w:type="gramEnd"/>
      <w:r w:rsidR="00C21485" w:rsidRPr="009F3648">
        <w:t xml:space="preserve"> and facilitates maintenance activities.</w:t>
      </w:r>
    </w:p>
    <w:p w:rsidR="00C21485" w:rsidRPr="009F3648" w:rsidRDefault="00C21485" w:rsidP="00C21485">
      <w:pPr>
        <w:contextualSpacing/>
      </w:pPr>
    </w:p>
    <w:p w:rsidR="00C21485" w:rsidRPr="009F3648" w:rsidRDefault="00C21485" w:rsidP="00C21485">
      <w:pPr>
        <w:pStyle w:val="Heading1"/>
      </w:pPr>
      <w:bookmarkStart w:id="17" w:name="_R32.3_REFERENCES_AND"/>
      <w:bookmarkStart w:id="18" w:name="_Toc311031806"/>
      <w:bookmarkStart w:id="19" w:name="_Toc322070683"/>
      <w:bookmarkStart w:id="20" w:name="_Toc392499339"/>
      <w:bookmarkEnd w:id="17"/>
      <w:r w:rsidRPr="009F3648">
        <w:t>R32.3</w:t>
      </w:r>
      <w:r w:rsidRPr="009F3648">
        <w:tab/>
        <w:t>REFERENCES</w:t>
      </w:r>
      <w:bookmarkEnd w:id="18"/>
      <w:bookmarkEnd w:id="19"/>
      <w:r w:rsidR="00596EAB">
        <w:t xml:space="preserve"> AND STANDARDS</w:t>
      </w:r>
      <w:bookmarkEnd w:id="20"/>
    </w:p>
    <w:p w:rsidR="00C21485" w:rsidRPr="009F3648" w:rsidRDefault="00C21485" w:rsidP="00C21485">
      <w:pPr>
        <w:contextualSpacing/>
      </w:pPr>
      <w:r w:rsidRPr="009F3648">
        <w:t>The construction of drainage culverts, pipelines and related structures shall be compatible with the provisions of all D</w:t>
      </w:r>
      <w:r w:rsidR="0089699C">
        <w:t>epartment of State Growth</w:t>
      </w:r>
      <w:r w:rsidRPr="009F3648">
        <w:t xml:space="preserve"> Standard Specifications for Design, Construction and Maintenance, Austroads Guides and Test Methods</w:t>
      </w:r>
      <w:r w:rsidRPr="009F3648">
        <w:rPr>
          <w:i/>
        </w:rPr>
        <w:t xml:space="preserve"> </w:t>
      </w:r>
      <w:r w:rsidRPr="009F3648">
        <w:t>and Australian Standards</w:t>
      </w:r>
      <w:r w:rsidR="00D41107">
        <w:t>,</w:t>
      </w:r>
      <w:r w:rsidRPr="009F3648">
        <w:t xml:space="preserve"> in particular:</w:t>
      </w:r>
    </w:p>
    <w:p w:rsidR="00C21485" w:rsidRPr="009F3648" w:rsidRDefault="00C21485" w:rsidP="00C21485">
      <w:pPr>
        <w:contextualSpacing/>
      </w:pPr>
    </w:p>
    <w:p w:rsidR="00C21485" w:rsidRPr="009F3648" w:rsidRDefault="00C21485" w:rsidP="00C21485">
      <w:pPr>
        <w:contextualSpacing/>
        <w:rPr>
          <w:i/>
        </w:rPr>
      </w:pPr>
      <w:r w:rsidRPr="009F3648">
        <w:rPr>
          <w:i/>
        </w:rPr>
        <w:t>D</w:t>
      </w:r>
      <w:r w:rsidR="0089699C">
        <w:rPr>
          <w:i/>
        </w:rPr>
        <w:t>epartment of State Growth</w:t>
      </w:r>
      <w:r w:rsidRPr="009F3648">
        <w:rPr>
          <w:i/>
        </w:rPr>
        <w:t xml:space="preserve"> Standard Specifications</w:t>
      </w:r>
    </w:p>
    <w:p w:rsidR="00C21485" w:rsidRPr="009F3648" w:rsidRDefault="00C21485" w:rsidP="00C21485">
      <w:pPr>
        <w:pStyle w:val="ListParagraph"/>
        <w:numPr>
          <w:ilvl w:val="0"/>
          <w:numId w:val="38"/>
        </w:numPr>
        <w:ind w:left="851" w:hanging="284"/>
      </w:pPr>
      <w:r w:rsidRPr="009F3648">
        <w:t>G1 – General Provisions</w:t>
      </w:r>
    </w:p>
    <w:p w:rsidR="00C21485" w:rsidRPr="009F3648" w:rsidRDefault="00C21485" w:rsidP="00C21485">
      <w:pPr>
        <w:pStyle w:val="ListParagraph"/>
        <w:numPr>
          <w:ilvl w:val="0"/>
          <w:numId w:val="38"/>
        </w:numPr>
        <w:ind w:left="851" w:hanging="284"/>
      </w:pPr>
      <w:r w:rsidRPr="009F3648">
        <w:t>G2 – Contract Management Plan</w:t>
      </w:r>
    </w:p>
    <w:p w:rsidR="00C21485" w:rsidRPr="009F3648" w:rsidRDefault="00C21485" w:rsidP="00C21485">
      <w:pPr>
        <w:pStyle w:val="ListParagraph"/>
        <w:numPr>
          <w:ilvl w:val="0"/>
          <w:numId w:val="38"/>
        </w:numPr>
        <w:ind w:left="851" w:hanging="284"/>
      </w:pPr>
      <w:r w:rsidRPr="009F3648">
        <w:t>G3 – Traffic Management</w:t>
      </w:r>
    </w:p>
    <w:p w:rsidR="00C21485" w:rsidRPr="009F3648" w:rsidRDefault="00C21485" w:rsidP="00C21485">
      <w:pPr>
        <w:pStyle w:val="ListParagraph"/>
        <w:numPr>
          <w:ilvl w:val="0"/>
          <w:numId w:val="38"/>
        </w:numPr>
        <w:ind w:left="851" w:hanging="284"/>
      </w:pPr>
      <w:r w:rsidRPr="009F3648">
        <w:t>G9 – Product Quality</w:t>
      </w:r>
    </w:p>
    <w:p w:rsidR="00C21485" w:rsidRPr="009F3648" w:rsidRDefault="00C21485" w:rsidP="00C21485">
      <w:pPr>
        <w:pStyle w:val="ListParagraph"/>
        <w:numPr>
          <w:ilvl w:val="0"/>
          <w:numId w:val="38"/>
        </w:numPr>
        <w:ind w:left="851" w:hanging="284"/>
      </w:pPr>
      <w:r w:rsidRPr="009F3648">
        <w:t>R22 – Earthworks</w:t>
      </w:r>
    </w:p>
    <w:p w:rsidR="00C21485" w:rsidRPr="009F3648" w:rsidRDefault="00C21485" w:rsidP="00C21485">
      <w:pPr>
        <w:pStyle w:val="ListParagraph"/>
        <w:numPr>
          <w:ilvl w:val="0"/>
          <w:numId w:val="38"/>
        </w:numPr>
        <w:ind w:left="851" w:hanging="284"/>
      </w:pPr>
      <w:r w:rsidRPr="009F3648">
        <w:t>R23 – Subgrade Zone</w:t>
      </w:r>
    </w:p>
    <w:p w:rsidR="00C21485" w:rsidRPr="009F3648" w:rsidRDefault="00C21485" w:rsidP="00C21485">
      <w:pPr>
        <w:pStyle w:val="ListParagraph"/>
        <w:numPr>
          <w:ilvl w:val="0"/>
          <w:numId w:val="38"/>
        </w:numPr>
        <w:ind w:left="851" w:hanging="284"/>
      </w:pPr>
      <w:r w:rsidRPr="009F3648">
        <w:t>R81 – Minor Concrete Structures.</w:t>
      </w:r>
    </w:p>
    <w:p w:rsidR="00C21485" w:rsidRPr="009F3648" w:rsidRDefault="00C21485" w:rsidP="00C21485">
      <w:pPr>
        <w:contextualSpacing/>
      </w:pPr>
    </w:p>
    <w:p w:rsidR="00C21485" w:rsidRPr="009F3648" w:rsidRDefault="00C21485" w:rsidP="00C21485">
      <w:pPr>
        <w:contextualSpacing/>
        <w:rPr>
          <w:i/>
        </w:rPr>
      </w:pPr>
      <w:r w:rsidRPr="009F3648">
        <w:rPr>
          <w:i/>
        </w:rPr>
        <w:t xml:space="preserve">Austroads </w:t>
      </w:r>
    </w:p>
    <w:p w:rsidR="00C21485" w:rsidRPr="00417105" w:rsidRDefault="00C21485" w:rsidP="00C21485">
      <w:pPr>
        <w:pStyle w:val="ListParagraph"/>
        <w:numPr>
          <w:ilvl w:val="0"/>
          <w:numId w:val="39"/>
        </w:numPr>
        <w:ind w:left="851" w:hanging="284"/>
      </w:pPr>
      <w:r w:rsidRPr="00417105">
        <w:t>AP-C87/</w:t>
      </w:r>
      <w:proofErr w:type="gramStart"/>
      <w:r w:rsidR="007A428E" w:rsidRPr="00417105">
        <w:t>10</w:t>
      </w:r>
      <w:r w:rsidRPr="00417105">
        <w:t xml:space="preserve"> </w:t>
      </w:r>
      <w:r w:rsidR="00B42D2A">
        <w:t xml:space="preserve"> </w:t>
      </w:r>
      <w:r w:rsidRPr="00417105">
        <w:t>Glossary</w:t>
      </w:r>
      <w:proofErr w:type="gramEnd"/>
      <w:r w:rsidRPr="00417105">
        <w:t xml:space="preserve"> of Austroads Terms.</w:t>
      </w:r>
    </w:p>
    <w:p w:rsidR="00C21485" w:rsidRPr="00417105" w:rsidRDefault="00C21485" w:rsidP="00C21485">
      <w:pPr>
        <w:contextualSpacing/>
      </w:pPr>
    </w:p>
    <w:p w:rsidR="00C21485" w:rsidRPr="00417105" w:rsidRDefault="003908CF" w:rsidP="00C21485">
      <w:pPr>
        <w:contextualSpacing/>
        <w:rPr>
          <w:i/>
        </w:rPr>
      </w:pPr>
      <w:r>
        <w:rPr>
          <w:i/>
        </w:rPr>
        <w:t xml:space="preserve">Austroads </w:t>
      </w:r>
      <w:r w:rsidR="00C21485" w:rsidRPr="00417105">
        <w:rPr>
          <w:i/>
        </w:rPr>
        <w:t>Guide to Road Design</w:t>
      </w:r>
    </w:p>
    <w:p w:rsidR="00C21485" w:rsidRPr="00417105" w:rsidRDefault="00C21485" w:rsidP="00C21485">
      <w:pPr>
        <w:pStyle w:val="ListParagraph"/>
        <w:numPr>
          <w:ilvl w:val="0"/>
          <w:numId w:val="39"/>
        </w:numPr>
        <w:ind w:left="851" w:hanging="284"/>
      </w:pPr>
      <w:r w:rsidRPr="00417105">
        <w:t>Part 5 – Drainage.</w:t>
      </w:r>
    </w:p>
    <w:p w:rsidR="00C21485" w:rsidRPr="009F3648" w:rsidRDefault="00C21485" w:rsidP="00C21485">
      <w:pPr>
        <w:contextualSpacing/>
      </w:pPr>
    </w:p>
    <w:p w:rsidR="00C21485" w:rsidRPr="009F3648" w:rsidRDefault="00C21485" w:rsidP="00C21485">
      <w:pPr>
        <w:contextualSpacing/>
      </w:pPr>
      <w:r w:rsidRPr="009F3648">
        <w:rPr>
          <w:i/>
        </w:rPr>
        <w:t>Australian Standards</w:t>
      </w:r>
    </w:p>
    <w:p w:rsidR="00226BD9" w:rsidRPr="00417105" w:rsidRDefault="00226BD9" w:rsidP="00C21485">
      <w:pPr>
        <w:pStyle w:val="ListParagraph"/>
        <w:numPr>
          <w:ilvl w:val="0"/>
          <w:numId w:val="39"/>
        </w:numPr>
        <w:ind w:left="851" w:hanging="284"/>
      </w:pPr>
      <w:r w:rsidRPr="00417105">
        <w:t>AS 1254  PVC-U pipes and fittings for stormwater and surface water applications</w:t>
      </w:r>
    </w:p>
    <w:p w:rsidR="00C21485" w:rsidRPr="004803E3" w:rsidRDefault="00C21485" w:rsidP="00C21485">
      <w:pPr>
        <w:pStyle w:val="ListParagraph"/>
        <w:numPr>
          <w:ilvl w:val="0"/>
          <w:numId w:val="39"/>
        </w:numPr>
        <w:ind w:left="851" w:hanging="284"/>
      </w:pPr>
      <w:r w:rsidRPr="00417105">
        <w:t>AS 1289  Methods of testing soils for engineering purposes</w:t>
      </w:r>
      <w:r w:rsidRPr="004803E3">
        <w:tab/>
      </w:r>
    </w:p>
    <w:p w:rsidR="00C21485" w:rsidRPr="00417105" w:rsidRDefault="00C21485" w:rsidP="00C21485">
      <w:pPr>
        <w:pStyle w:val="ListParagraph"/>
        <w:numPr>
          <w:ilvl w:val="0"/>
          <w:numId w:val="39"/>
        </w:numPr>
        <w:ind w:left="851" w:hanging="284"/>
      </w:pPr>
      <w:r w:rsidRPr="00417105">
        <w:t xml:space="preserve">AS 1597  </w:t>
      </w:r>
      <w:r w:rsidR="005F459C" w:rsidRPr="00417105">
        <w:t>Precast reinforced concrete box culverts</w:t>
      </w:r>
    </w:p>
    <w:p w:rsidR="00C21485" w:rsidRPr="00417105" w:rsidRDefault="00C21485" w:rsidP="00C21485">
      <w:pPr>
        <w:pStyle w:val="ListParagraph"/>
        <w:numPr>
          <w:ilvl w:val="0"/>
          <w:numId w:val="39"/>
        </w:numPr>
        <w:ind w:left="851" w:hanging="284"/>
      </w:pPr>
      <w:r w:rsidRPr="00417105">
        <w:t>AS 1646  Elastomeric seals for waterworks purposes</w:t>
      </w:r>
    </w:p>
    <w:p w:rsidR="00C21485" w:rsidRPr="00417105" w:rsidRDefault="00C21485" w:rsidP="00C21485">
      <w:pPr>
        <w:pStyle w:val="ListParagraph"/>
        <w:numPr>
          <w:ilvl w:val="0"/>
          <w:numId w:val="39"/>
        </w:numPr>
        <w:ind w:left="851" w:hanging="284"/>
      </w:pPr>
      <w:r w:rsidRPr="00417105">
        <w:t>AS 1683  Methods of test for elastomers</w:t>
      </w:r>
    </w:p>
    <w:p w:rsidR="00C21485" w:rsidRPr="00417105" w:rsidRDefault="00C21485" w:rsidP="00C21485">
      <w:pPr>
        <w:pStyle w:val="ListParagraph"/>
        <w:numPr>
          <w:ilvl w:val="0"/>
          <w:numId w:val="39"/>
        </w:numPr>
        <w:ind w:left="851" w:hanging="284"/>
      </w:pPr>
      <w:r w:rsidRPr="00417105">
        <w:t xml:space="preserve">AS 1830  Grey cast iron </w:t>
      </w:r>
    </w:p>
    <w:p w:rsidR="00C21485" w:rsidRPr="00417105" w:rsidRDefault="00C21485" w:rsidP="00C21485">
      <w:pPr>
        <w:pStyle w:val="ListParagraph"/>
        <w:numPr>
          <w:ilvl w:val="0"/>
          <w:numId w:val="39"/>
        </w:numPr>
        <w:ind w:left="851" w:hanging="284"/>
      </w:pPr>
      <w:r w:rsidRPr="00417105">
        <w:t xml:space="preserve">AS 2032  </w:t>
      </w:r>
      <w:r w:rsidR="00733D62" w:rsidRPr="00417105">
        <w:t xml:space="preserve">Installation </w:t>
      </w:r>
      <w:r w:rsidRPr="00417105">
        <w:t>of PVC pipe systems</w:t>
      </w:r>
    </w:p>
    <w:p w:rsidR="00C21485" w:rsidRPr="00417105" w:rsidRDefault="00C21485" w:rsidP="00C21485">
      <w:pPr>
        <w:pStyle w:val="ListParagraph"/>
        <w:numPr>
          <w:ilvl w:val="0"/>
          <w:numId w:val="39"/>
        </w:numPr>
        <w:ind w:left="851" w:hanging="284"/>
      </w:pPr>
      <w:r w:rsidRPr="00417105">
        <w:t>AS 2033  Installation of polyethylene pipe systems</w:t>
      </w:r>
    </w:p>
    <w:p w:rsidR="00C21485" w:rsidRPr="00417105" w:rsidRDefault="00C21485" w:rsidP="00C21485">
      <w:pPr>
        <w:pStyle w:val="ListParagraph"/>
        <w:numPr>
          <w:ilvl w:val="0"/>
          <w:numId w:val="39"/>
        </w:numPr>
        <w:ind w:left="851" w:hanging="284"/>
      </w:pPr>
      <w:r w:rsidRPr="00417105">
        <w:t>AS 2566  Buried flexible pipelines</w:t>
      </w:r>
    </w:p>
    <w:p w:rsidR="00C21485" w:rsidRPr="00417105" w:rsidRDefault="00C21485" w:rsidP="00C21485">
      <w:pPr>
        <w:pStyle w:val="ListParagraph"/>
        <w:numPr>
          <w:ilvl w:val="0"/>
          <w:numId w:val="39"/>
        </w:numPr>
        <w:ind w:left="851" w:hanging="284"/>
      </w:pPr>
      <w:r w:rsidRPr="00417105">
        <w:t>AS 3600  Concrete structures</w:t>
      </w:r>
    </w:p>
    <w:p w:rsidR="00C21485" w:rsidRPr="00417105" w:rsidRDefault="00C21485" w:rsidP="00C21485">
      <w:pPr>
        <w:pStyle w:val="ListParagraph"/>
        <w:numPr>
          <w:ilvl w:val="0"/>
          <w:numId w:val="39"/>
        </w:numPr>
        <w:ind w:left="851" w:hanging="284"/>
      </w:pPr>
      <w:r w:rsidRPr="00417105">
        <w:t xml:space="preserve">AS 3725  </w:t>
      </w:r>
      <w:r w:rsidR="00080730" w:rsidRPr="00417105">
        <w:t>Design for installation of buried concrete pipes</w:t>
      </w:r>
    </w:p>
    <w:p w:rsidR="00C21485" w:rsidRPr="00417105" w:rsidRDefault="00C21485" w:rsidP="00C21485">
      <w:pPr>
        <w:pStyle w:val="ListParagraph"/>
        <w:numPr>
          <w:ilvl w:val="0"/>
          <w:numId w:val="39"/>
        </w:numPr>
        <w:ind w:left="851" w:hanging="284"/>
      </w:pPr>
      <w:r w:rsidRPr="00417105">
        <w:t>A</w:t>
      </w:r>
      <w:r w:rsidR="00D925D5" w:rsidRPr="00417105">
        <w:t xml:space="preserve">S 3735  Concrete structures for </w:t>
      </w:r>
      <w:r w:rsidRPr="00417105">
        <w:t>retaining liquids</w:t>
      </w:r>
    </w:p>
    <w:p w:rsidR="00D4624C" w:rsidRPr="00417105" w:rsidRDefault="00D4624C" w:rsidP="00C21485">
      <w:pPr>
        <w:pStyle w:val="ListParagraph"/>
        <w:numPr>
          <w:ilvl w:val="0"/>
          <w:numId w:val="39"/>
        </w:numPr>
        <w:ind w:left="851" w:hanging="284"/>
      </w:pPr>
      <w:r w:rsidRPr="00417105">
        <w:t>AS 3972  General purpose and blended cements</w:t>
      </w:r>
    </w:p>
    <w:p w:rsidR="00417105" w:rsidRPr="00417105" w:rsidRDefault="00417105" w:rsidP="00C21485">
      <w:pPr>
        <w:pStyle w:val="ListParagraph"/>
        <w:numPr>
          <w:ilvl w:val="0"/>
          <w:numId w:val="39"/>
        </w:numPr>
        <w:ind w:left="851" w:hanging="284"/>
      </w:pPr>
      <w:r w:rsidRPr="00417105">
        <w:t>AS 3996  Access covers and grates</w:t>
      </w:r>
    </w:p>
    <w:p w:rsidR="00C21485" w:rsidRPr="00417105" w:rsidRDefault="00C21485" w:rsidP="00C21485">
      <w:pPr>
        <w:pStyle w:val="ListParagraph"/>
        <w:numPr>
          <w:ilvl w:val="0"/>
          <w:numId w:val="39"/>
        </w:numPr>
        <w:ind w:left="851" w:hanging="284"/>
      </w:pPr>
      <w:r w:rsidRPr="00417105">
        <w:t>AS 4058  Precast concrete pipes (pressure and non</w:t>
      </w:r>
      <w:r w:rsidR="002A5071" w:rsidRPr="00417105">
        <w:t>-</w:t>
      </w:r>
      <w:r w:rsidRPr="00417105">
        <w:t>pressure)</w:t>
      </w:r>
    </w:p>
    <w:p w:rsidR="00C21485" w:rsidRPr="00417105" w:rsidRDefault="00C21485" w:rsidP="00C21485">
      <w:pPr>
        <w:pStyle w:val="ListParagraph"/>
        <w:numPr>
          <w:ilvl w:val="0"/>
          <w:numId w:val="39"/>
        </w:numPr>
        <w:ind w:left="851" w:hanging="284"/>
      </w:pPr>
      <w:r w:rsidRPr="00417105">
        <w:t>AS 4130  Polyethylene (PE) pipes for pressure applications</w:t>
      </w:r>
    </w:p>
    <w:p w:rsidR="00C21485" w:rsidRPr="00417105" w:rsidRDefault="00C21485" w:rsidP="00C21485">
      <w:pPr>
        <w:pStyle w:val="ListParagraph"/>
        <w:numPr>
          <w:ilvl w:val="0"/>
          <w:numId w:val="39"/>
        </w:numPr>
        <w:ind w:left="851" w:hanging="284"/>
      </w:pPr>
      <w:r w:rsidRPr="00417105">
        <w:t>AS 4139  Fibre reinforced concrete pipes</w:t>
      </w:r>
      <w:r w:rsidR="002A5071" w:rsidRPr="00417105">
        <w:t xml:space="preserve"> and fittings</w:t>
      </w:r>
    </w:p>
    <w:p w:rsidR="00226BD9" w:rsidRDefault="00226BD9" w:rsidP="00C21485">
      <w:pPr>
        <w:pStyle w:val="ListParagraph"/>
        <w:numPr>
          <w:ilvl w:val="0"/>
          <w:numId w:val="39"/>
        </w:numPr>
        <w:ind w:left="851" w:hanging="284"/>
      </w:pPr>
      <w:r w:rsidRPr="00417105">
        <w:t>AS 5065  Polyethylene and polypropylene pipes and fittings for drainage and sewerage applications</w:t>
      </w:r>
      <w:r w:rsidR="00D41107">
        <w:t>.</w:t>
      </w:r>
    </w:p>
    <w:p w:rsidR="003D3783" w:rsidRDefault="003D3783" w:rsidP="003D3783">
      <w:pPr>
        <w:contextualSpacing/>
      </w:pPr>
    </w:p>
    <w:p w:rsidR="003D3783" w:rsidRPr="003D3783" w:rsidRDefault="003D3783" w:rsidP="003D3783">
      <w:pPr>
        <w:contextualSpacing/>
        <w:rPr>
          <w:i/>
        </w:rPr>
      </w:pPr>
      <w:r w:rsidRPr="003D3783">
        <w:rPr>
          <w:i/>
        </w:rPr>
        <w:t>Other Standards and Test Methods</w:t>
      </w:r>
    </w:p>
    <w:p w:rsidR="003D3783" w:rsidRPr="00417105" w:rsidRDefault="003D3783" w:rsidP="003D3783">
      <w:pPr>
        <w:ind w:left="851" w:hanging="284"/>
        <w:contextualSpacing/>
      </w:pPr>
      <w:r>
        <w:t>•</w:t>
      </w:r>
      <w:r>
        <w:tab/>
        <w:t>BS ISO 4660  Rubber, raw natural.  Colour index test</w:t>
      </w:r>
      <w:r w:rsidR="00D41107">
        <w:t>.</w:t>
      </w:r>
    </w:p>
    <w:p w:rsidR="00C21485" w:rsidRPr="009F3648" w:rsidRDefault="00C21485" w:rsidP="00C21485">
      <w:pPr>
        <w:contextualSpacing/>
      </w:pPr>
    </w:p>
    <w:p w:rsidR="00C21485" w:rsidRPr="00681854" w:rsidRDefault="00C21485" w:rsidP="00C21485">
      <w:pPr>
        <w:pStyle w:val="Heading1"/>
      </w:pPr>
      <w:bookmarkStart w:id="21" w:name="_R32.4_CONTRACT_MANAGEMENT"/>
      <w:bookmarkStart w:id="22" w:name="_Toc302553369"/>
      <w:bookmarkStart w:id="23" w:name="_Toc311031807"/>
      <w:bookmarkStart w:id="24" w:name="_Toc322070684"/>
      <w:bookmarkStart w:id="25" w:name="_Toc392499340"/>
      <w:bookmarkEnd w:id="21"/>
      <w:r w:rsidRPr="00681854">
        <w:lastRenderedPageBreak/>
        <w:t>R32.4</w:t>
      </w:r>
      <w:r w:rsidRPr="00681854">
        <w:tab/>
        <w:t>CONTRACT MANAGEMENT PLAN (CMP)</w:t>
      </w:r>
      <w:bookmarkEnd w:id="22"/>
      <w:bookmarkEnd w:id="23"/>
      <w:bookmarkEnd w:id="24"/>
      <w:bookmarkEnd w:id="25"/>
    </w:p>
    <w:p w:rsidR="00C21485" w:rsidRPr="00681854" w:rsidRDefault="00C21485" w:rsidP="00C21485">
      <w:pPr>
        <w:contextualSpacing/>
      </w:pPr>
      <w:r w:rsidRPr="00681854">
        <w:t xml:space="preserve">Further to </w:t>
      </w:r>
      <w:r w:rsidRPr="00417105">
        <w:rPr>
          <w:i/>
        </w:rPr>
        <w:t>Standard Specifications G2 Contract Management Plan and G9 Product Quality</w:t>
      </w:r>
      <w:r w:rsidRPr="00417105">
        <w:t xml:space="preserve"> the</w:t>
      </w:r>
      <w:r w:rsidRPr="00681854">
        <w:t xml:space="preserve"> Contractors </w:t>
      </w:r>
      <w:r w:rsidR="001B187D">
        <w:t>CMP</w:t>
      </w:r>
      <w:r w:rsidRPr="00681854">
        <w:t xml:space="preserve"> shall include:</w:t>
      </w:r>
    </w:p>
    <w:p w:rsidR="00C21485" w:rsidRPr="00681854" w:rsidRDefault="00C21485" w:rsidP="00C21485">
      <w:pPr>
        <w:pStyle w:val="ListParagraph"/>
        <w:numPr>
          <w:ilvl w:val="0"/>
          <w:numId w:val="40"/>
        </w:numPr>
        <w:ind w:left="851" w:hanging="284"/>
      </w:pPr>
      <w:r w:rsidRPr="00681854">
        <w:t>Details of the product including name, manufacturer, country of origin, supplier, test conditions and criteria</w:t>
      </w:r>
      <w:bookmarkStart w:id="26" w:name="OLE_LINK1"/>
    </w:p>
    <w:p w:rsidR="00C21485" w:rsidRPr="003D63BB" w:rsidRDefault="00C21485" w:rsidP="00C21485">
      <w:pPr>
        <w:pStyle w:val="ListParagraph"/>
        <w:numPr>
          <w:ilvl w:val="0"/>
          <w:numId w:val="40"/>
        </w:numPr>
        <w:ind w:left="851" w:hanging="284"/>
      </w:pPr>
      <w:r w:rsidRPr="003D63BB">
        <w:t>Quality Management System of the Product Manufacturer and Product Supplier</w:t>
      </w:r>
    </w:p>
    <w:p w:rsidR="00C21485" w:rsidRPr="003D63BB" w:rsidRDefault="00C21485" w:rsidP="00C21485">
      <w:pPr>
        <w:pStyle w:val="ListParagraph"/>
        <w:numPr>
          <w:ilvl w:val="0"/>
          <w:numId w:val="40"/>
        </w:numPr>
        <w:ind w:left="851" w:hanging="284"/>
      </w:pPr>
      <w:r w:rsidRPr="003D63BB">
        <w:t>Cross references between site lot numbers and the unique product number</w:t>
      </w:r>
      <w:bookmarkEnd w:id="26"/>
      <w:r w:rsidRPr="003D63BB">
        <w:t>.</w:t>
      </w:r>
    </w:p>
    <w:p w:rsidR="00C21485" w:rsidRPr="003D63BB" w:rsidRDefault="00C21485" w:rsidP="00C21485">
      <w:pPr>
        <w:contextualSpacing/>
      </w:pPr>
    </w:p>
    <w:p w:rsidR="00C21485" w:rsidRPr="003D63BB" w:rsidRDefault="00C21485" w:rsidP="00C21485">
      <w:pPr>
        <w:pStyle w:val="Heading1"/>
      </w:pPr>
      <w:bookmarkStart w:id="27" w:name="_R32.5_PROPRIETARY_PRODUCTS"/>
      <w:bookmarkStart w:id="28" w:name="_Toc302553370"/>
      <w:bookmarkStart w:id="29" w:name="_Toc311031808"/>
      <w:bookmarkStart w:id="30" w:name="_Toc322070685"/>
      <w:bookmarkStart w:id="31" w:name="_Toc392499341"/>
      <w:bookmarkEnd w:id="27"/>
      <w:r w:rsidRPr="003D63BB">
        <w:t>R32.5</w:t>
      </w:r>
      <w:r w:rsidRPr="003D63BB">
        <w:tab/>
        <w:t>PROPRIETARY PRODUCTS AND PROCESSES</w:t>
      </w:r>
      <w:bookmarkEnd w:id="28"/>
      <w:bookmarkEnd w:id="29"/>
      <w:bookmarkEnd w:id="30"/>
      <w:bookmarkEnd w:id="31"/>
    </w:p>
    <w:p w:rsidR="00C21485" w:rsidRPr="003D63BB" w:rsidRDefault="00C21485" w:rsidP="00C21485">
      <w:pPr>
        <w:contextualSpacing/>
      </w:pPr>
      <w:r w:rsidRPr="003D63BB">
        <w:t xml:space="preserve">For the purposes of this specification, all precast units, pit covers, PVC and polyethylene drainage pipes and fittings and other systems that are not covered by this specification are classed as Proprietary Products and/or Processes.  </w:t>
      </w:r>
    </w:p>
    <w:p w:rsidR="00C21485" w:rsidRPr="003D63BB" w:rsidRDefault="00C21485" w:rsidP="00C21485">
      <w:pPr>
        <w:contextualSpacing/>
      </w:pPr>
    </w:p>
    <w:p w:rsidR="00C21485" w:rsidRPr="003D63BB" w:rsidRDefault="00C21485" w:rsidP="00C21485">
      <w:pPr>
        <w:contextualSpacing/>
        <w:rPr>
          <w:i/>
        </w:rPr>
      </w:pPr>
      <w:r w:rsidRPr="003D63BB">
        <w:t>The Contractor shall provide evidence that all proprietary products used have demonstrated satisfactory field performance for a period of at least three (3) years.</w:t>
      </w:r>
    </w:p>
    <w:p w:rsidR="00C21485" w:rsidRPr="003D63BB" w:rsidRDefault="00C21485" w:rsidP="00C21485">
      <w:pPr>
        <w:contextualSpacing/>
      </w:pPr>
    </w:p>
    <w:p w:rsidR="00C21485" w:rsidRPr="003D63BB" w:rsidRDefault="00C21485" w:rsidP="00C21485">
      <w:pPr>
        <w:contextualSpacing/>
      </w:pPr>
      <w:r w:rsidRPr="003D63BB">
        <w:t>Such evidence shall include full details of the products properties.</w:t>
      </w:r>
    </w:p>
    <w:p w:rsidR="00C21485" w:rsidRPr="009F3648" w:rsidRDefault="00C21485" w:rsidP="00C21485">
      <w:pPr>
        <w:contextualSpacing/>
      </w:pPr>
    </w:p>
    <w:p w:rsidR="00C21485" w:rsidRPr="009F3648" w:rsidRDefault="00C21485" w:rsidP="00C21485">
      <w:pPr>
        <w:pStyle w:val="Heading1"/>
      </w:pPr>
      <w:bookmarkStart w:id="32" w:name="_R32.6_MATERIALS"/>
      <w:bookmarkStart w:id="33" w:name="_Toc311031809"/>
      <w:bookmarkStart w:id="34" w:name="_Toc322070686"/>
      <w:bookmarkStart w:id="35" w:name="_Toc392499342"/>
      <w:bookmarkEnd w:id="32"/>
      <w:r w:rsidRPr="009F3648">
        <w:t>R32.6</w:t>
      </w:r>
      <w:r w:rsidRPr="009F3648">
        <w:tab/>
        <w:t>MATERIALS</w:t>
      </w:r>
      <w:bookmarkEnd w:id="33"/>
      <w:bookmarkEnd w:id="34"/>
      <w:bookmarkEnd w:id="35"/>
    </w:p>
    <w:p w:rsidR="00C21485" w:rsidRPr="003166DF" w:rsidRDefault="00C21485" w:rsidP="00B4261E">
      <w:pPr>
        <w:pStyle w:val="Heading2"/>
      </w:pPr>
      <w:bookmarkStart w:id="36" w:name="_R32.6.1_Concrete_Pipes"/>
      <w:bookmarkStart w:id="37" w:name="_Toc311031810"/>
      <w:bookmarkStart w:id="38" w:name="_Toc322070687"/>
      <w:bookmarkStart w:id="39" w:name="_Toc392499343"/>
      <w:bookmarkEnd w:id="36"/>
      <w:r w:rsidRPr="003166DF">
        <w:t>R32.6.1</w:t>
      </w:r>
      <w:r w:rsidRPr="003166DF">
        <w:tab/>
        <w:t>Concrete Pipes and Fittings</w:t>
      </w:r>
      <w:bookmarkEnd w:id="37"/>
      <w:bookmarkEnd w:id="38"/>
      <w:bookmarkEnd w:id="39"/>
    </w:p>
    <w:p w:rsidR="00C21485" w:rsidRPr="003166DF" w:rsidRDefault="00C21485" w:rsidP="00C21485">
      <w:pPr>
        <w:contextualSpacing/>
      </w:pPr>
      <w:r w:rsidRPr="003166DF">
        <w:t xml:space="preserve">All </w:t>
      </w:r>
      <w:r w:rsidRPr="005454C2">
        <w:t xml:space="preserve">drainage </w:t>
      </w:r>
      <w:r w:rsidR="009A739A" w:rsidRPr="005454C2">
        <w:t xml:space="preserve">culverts and </w:t>
      </w:r>
      <w:r w:rsidRPr="004803E3">
        <w:t>pipe</w:t>
      </w:r>
      <w:r w:rsidR="009A739A" w:rsidRPr="004803E3">
        <w:t>line</w:t>
      </w:r>
      <w:r w:rsidRPr="004803E3">
        <w:t>s under</w:t>
      </w:r>
      <w:r w:rsidRPr="003166DF">
        <w:t xml:space="preserve"> traffic</w:t>
      </w:r>
      <w:r w:rsidR="00D41107">
        <w:t>able</w:t>
      </w:r>
      <w:r w:rsidRPr="003166DF">
        <w:t xml:space="preserve"> carriageways shall be rigid, reinforced concrete pipes.</w:t>
      </w:r>
    </w:p>
    <w:p w:rsidR="00C21485" w:rsidRPr="00856C35" w:rsidRDefault="00C21485" w:rsidP="00C21485">
      <w:pPr>
        <w:contextualSpacing/>
        <w:rPr>
          <w:highlight w:val="lightGray"/>
        </w:rPr>
      </w:pPr>
    </w:p>
    <w:p w:rsidR="00C21485" w:rsidRPr="00554875" w:rsidRDefault="00C21485" w:rsidP="00C21485">
      <w:pPr>
        <w:contextualSpacing/>
      </w:pPr>
      <w:r w:rsidRPr="00554875">
        <w:t>Semi rigid and flexible pipes shall not be used under traffic</w:t>
      </w:r>
      <w:r w:rsidR="00D41107">
        <w:t>able</w:t>
      </w:r>
      <w:r w:rsidRPr="00554875">
        <w:t xml:space="preserve"> carriageways but may be used outside of the traffic</w:t>
      </w:r>
      <w:r w:rsidR="00D41107">
        <w:t>able</w:t>
      </w:r>
      <w:r w:rsidRPr="00554875">
        <w:t xml:space="preserve"> carriageways for longitudinal drains or other installations.</w:t>
      </w:r>
    </w:p>
    <w:p w:rsidR="00374603" w:rsidRPr="00856C35" w:rsidRDefault="00374603" w:rsidP="00374603">
      <w:pPr>
        <w:contextualSpacing/>
        <w:rPr>
          <w:highlight w:val="yellow"/>
        </w:rPr>
      </w:pPr>
    </w:p>
    <w:p w:rsidR="005469BA" w:rsidRDefault="00374603" w:rsidP="005469BA">
      <w:pPr>
        <w:contextualSpacing/>
        <w:rPr>
          <w:color w:val="0070C0"/>
        </w:rPr>
      </w:pPr>
      <w:r w:rsidRPr="00FC777D">
        <w:t xml:space="preserve">Class 2 pipes shall be used unless indicated otherwise in </w:t>
      </w:r>
      <w:r w:rsidRPr="004803E3">
        <w:t xml:space="preserve">the </w:t>
      </w:r>
      <w:r w:rsidR="005469BA" w:rsidRPr="004803E3">
        <w:t>Contract Documentation.</w:t>
      </w:r>
      <w:r w:rsidR="005469BA">
        <w:rPr>
          <w:color w:val="0070C0"/>
        </w:rPr>
        <w:t xml:space="preserve"> </w:t>
      </w:r>
    </w:p>
    <w:p w:rsidR="0034224C" w:rsidRDefault="0034224C" w:rsidP="00F6659E">
      <w:pPr>
        <w:contextualSpacing/>
        <w:rPr>
          <w:color w:val="0070C0"/>
        </w:rPr>
      </w:pPr>
    </w:p>
    <w:p w:rsidR="00F6659E" w:rsidRPr="004803E3" w:rsidRDefault="00F6659E" w:rsidP="00F6659E">
      <w:pPr>
        <w:contextualSpacing/>
      </w:pPr>
      <w:r w:rsidRPr="004803E3">
        <w:t>For Design and Construct contracts, pipes shall be designed by a qualified engineer to accommodate the loads required under the contract. Pipes which are or exceeding 1200mm in diameter shall be certified by an engineer who is a Chartered Professional Engineer (NPER), Member of Engineers Australia.</w:t>
      </w:r>
    </w:p>
    <w:p w:rsidR="0034224C" w:rsidRPr="004803E3" w:rsidRDefault="0034224C" w:rsidP="00F6659E">
      <w:pPr>
        <w:contextualSpacing/>
      </w:pPr>
    </w:p>
    <w:p w:rsidR="00F6659E" w:rsidRPr="004803E3" w:rsidRDefault="00F6659E" w:rsidP="00F6659E">
      <w:pPr>
        <w:contextualSpacing/>
      </w:pPr>
      <w:r w:rsidRPr="004803E3">
        <w:t xml:space="preserve">The design shall consider all durability aspects to ensure that the pipes are suitable for the environment and its design life.  </w:t>
      </w:r>
    </w:p>
    <w:p w:rsidR="00C21485" w:rsidRDefault="00C21485" w:rsidP="00C21485">
      <w:pPr>
        <w:contextualSpacing/>
        <w:rPr>
          <w:highlight w:val="yellow"/>
        </w:rPr>
      </w:pPr>
    </w:p>
    <w:p w:rsidR="00374603" w:rsidRPr="004803E3" w:rsidRDefault="00374603" w:rsidP="005454C2">
      <w:pPr>
        <w:pStyle w:val="Heading3"/>
      </w:pPr>
      <w:bookmarkStart w:id="40" w:name="_R32.6.1.1__Precast"/>
      <w:bookmarkStart w:id="41" w:name="_Toc392499344"/>
      <w:bookmarkEnd w:id="40"/>
      <w:r w:rsidRPr="004803E3">
        <w:t>R32.6.1.1</w:t>
      </w:r>
      <w:r w:rsidRPr="004803E3">
        <w:tab/>
      </w:r>
      <w:r w:rsidRPr="004803E3">
        <w:tab/>
        <w:t>Precast Steel Reinforced Concrete Pipes</w:t>
      </w:r>
      <w:bookmarkEnd w:id="41"/>
    </w:p>
    <w:p w:rsidR="00374603" w:rsidRPr="00417105" w:rsidRDefault="00374603" w:rsidP="00374603">
      <w:pPr>
        <w:contextualSpacing/>
      </w:pPr>
      <w:r w:rsidRPr="004803E3">
        <w:t xml:space="preserve">Precast steel reinforced concrete pipes and fittings shall be manufactured in accordance with </w:t>
      </w:r>
      <w:r w:rsidRPr="00417105">
        <w:rPr>
          <w:i/>
        </w:rPr>
        <w:t>AS 4058</w:t>
      </w:r>
      <w:r w:rsidR="00F6659E" w:rsidRPr="00417105">
        <w:rPr>
          <w:i/>
        </w:rPr>
        <w:t xml:space="preserve"> and shall have a design life of 100 years</w:t>
      </w:r>
      <w:r w:rsidRPr="00417105">
        <w:t xml:space="preserve">.  </w:t>
      </w:r>
    </w:p>
    <w:p w:rsidR="00CD6E4C" w:rsidRPr="00417105" w:rsidRDefault="00CD6E4C" w:rsidP="00374603">
      <w:pPr>
        <w:contextualSpacing/>
      </w:pPr>
    </w:p>
    <w:p w:rsidR="00CD6E4C" w:rsidRPr="004803E3" w:rsidRDefault="00CD6E4C" w:rsidP="00374603">
      <w:pPr>
        <w:contextualSpacing/>
      </w:pPr>
      <w:r w:rsidRPr="00417105">
        <w:t xml:space="preserve">The design diameter as defined in </w:t>
      </w:r>
      <w:r w:rsidRPr="00417105">
        <w:rPr>
          <w:i/>
        </w:rPr>
        <w:t>AS 4058</w:t>
      </w:r>
      <w:r w:rsidRPr="00417105">
        <w:t xml:space="preserve"> shall</w:t>
      </w:r>
      <w:r w:rsidRPr="004803E3">
        <w:t xml:space="preserve"> not be less than 95% of the nominal size shown on the drawings for all classes of pipes up to and including Class 4.</w:t>
      </w:r>
    </w:p>
    <w:p w:rsidR="00554875" w:rsidRPr="00CF6EC9" w:rsidRDefault="00554875" w:rsidP="00554875">
      <w:pPr>
        <w:contextualSpacing/>
        <w:rPr>
          <w:highlight w:val="yellow"/>
        </w:rPr>
      </w:pPr>
    </w:p>
    <w:p w:rsidR="00554875" w:rsidRPr="00D4624C" w:rsidRDefault="00554875" w:rsidP="00554875">
      <w:pPr>
        <w:contextualSpacing/>
      </w:pPr>
      <w:r w:rsidRPr="00D4624C">
        <w:t>Joints for:</w:t>
      </w:r>
    </w:p>
    <w:p w:rsidR="00554875" w:rsidRPr="00D4624C" w:rsidRDefault="00554875" w:rsidP="00554875">
      <w:pPr>
        <w:pStyle w:val="ListParagraph"/>
        <w:numPr>
          <w:ilvl w:val="0"/>
          <w:numId w:val="41"/>
        </w:numPr>
        <w:ind w:left="851" w:hanging="284"/>
      </w:pPr>
      <w:r w:rsidRPr="00D4624C">
        <w:t>Pipes less than DN650 shall normally be rubber ring spigot and socket joints</w:t>
      </w:r>
    </w:p>
    <w:p w:rsidR="00554875" w:rsidRPr="00D4624C" w:rsidRDefault="00554875" w:rsidP="00554875">
      <w:pPr>
        <w:pStyle w:val="ListParagraph"/>
        <w:numPr>
          <w:ilvl w:val="0"/>
          <w:numId w:val="41"/>
        </w:numPr>
        <w:ind w:left="851" w:hanging="284"/>
      </w:pPr>
      <w:r w:rsidRPr="00D4624C">
        <w:t xml:space="preserve">Pipes greater than DN650 shall normally be flush joint pipes with external joint bands. </w:t>
      </w:r>
    </w:p>
    <w:p w:rsidR="00374603" w:rsidRPr="00856C35" w:rsidRDefault="00374603" w:rsidP="00374603">
      <w:pPr>
        <w:contextualSpacing/>
        <w:rPr>
          <w:color w:val="0070C0"/>
          <w:highlight w:val="lightGray"/>
        </w:rPr>
      </w:pPr>
    </w:p>
    <w:p w:rsidR="00374603" w:rsidRPr="004803E3" w:rsidRDefault="00374603" w:rsidP="005454C2">
      <w:pPr>
        <w:pStyle w:val="Heading3"/>
      </w:pPr>
      <w:bookmarkStart w:id="42" w:name="_R32.6.1.2__Fibre"/>
      <w:bookmarkStart w:id="43" w:name="_Toc392499345"/>
      <w:bookmarkEnd w:id="42"/>
      <w:r w:rsidRPr="004803E3">
        <w:t>R32.6.1.2</w:t>
      </w:r>
      <w:r w:rsidRPr="004803E3">
        <w:tab/>
      </w:r>
      <w:r w:rsidRPr="004803E3">
        <w:tab/>
        <w:t>Fibre Reinforced Concrete Pipes</w:t>
      </w:r>
      <w:bookmarkEnd w:id="43"/>
    </w:p>
    <w:p w:rsidR="00374603" w:rsidRPr="004803E3" w:rsidRDefault="00374603" w:rsidP="00C12495">
      <w:pPr>
        <w:contextualSpacing/>
      </w:pPr>
      <w:r w:rsidRPr="004803E3">
        <w:t xml:space="preserve">Fibre reinforced concrete pipes and fittings shall be manufactured in accordance </w:t>
      </w:r>
      <w:r w:rsidRPr="00417105">
        <w:t xml:space="preserve">with </w:t>
      </w:r>
      <w:r w:rsidRPr="00417105">
        <w:rPr>
          <w:i/>
        </w:rPr>
        <w:t>AS 4139</w:t>
      </w:r>
      <w:r w:rsidRPr="004803E3">
        <w:rPr>
          <w:i/>
        </w:rPr>
        <w:t xml:space="preserve"> </w:t>
      </w:r>
      <w:r w:rsidRPr="004803E3">
        <w:t xml:space="preserve">and shall have a design life of 100 years.  </w:t>
      </w:r>
    </w:p>
    <w:p w:rsidR="00C12495" w:rsidRPr="004803E3" w:rsidRDefault="00C12495" w:rsidP="00C12495">
      <w:pPr>
        <w:contextualSpacing/>
      </w:pPr>
    </w:p>
    <w:p w:rsidR="00CD6E4C" w:rsidRPr="004803E3" w:rsidRDefault="00CD6E4C" w:rsidP="00C12495">
      <w:pPr>
        <w:contextualSpacing/>
      </w:pPr>
      <w:r w:rsidRPr="004803E3">
        <w:t>Fibre reinforced concrete</w:t>
      </w:r>
      <w:r w:rsidR="00554875" w:rsidRPr="004803E3">
        <w:t xml:space="preserve"> rigid</w:t>
      </w:r>
      <w:r w:rsidRPr="004803E3">
        <w:t xml:space="preserve"> pipes may be supplied in diameter sizes up to and including 750mm.</w:t>
      </w:r>
    </w:p>
    <w:p w:rsidR="00CD6E4C" w:rsidRPr="004803E3" w:rsidRDefault="00CD6E4C" w:rsidP="00C12495">
      <w:pPr>
        <w:contextualSpacing/>
      </w:pPr>
    </w:p>
    <w:p w:rsidR="00554875" w:rsidRPr="00417105" w:rsidRDefault="00C12495" w:rsidP="00C12495">
      <w:pPr>
        <w:contextualSpacing/>
      </w:pPr>
      <w:r w:rsidRPr="004803E3">
        <w:lastRenderedPageBreak/>
        <w:t xml:space="preserve">Fibre reinforced concrete rigid pipes shall comply with the rigid pipe strength requirements of </w:t>
      </w:r>
      <w:r w:rsidRPr="00417105">
        <w:rPr>
          <w:i/>
        </w:rPr>
        <w:t>AS 4139</w:t>
      </w:r>
      <w:r w:rsidR="005C2607" w:rsidRPr="00417105">
        <w:rPr>
          <w:i/>
        </w:rPr>
        <w:t>, Clause 11.1(a)</w:t>
      </w:r>
      <w:r w:rsidRPr="00417105">
        <w:t>, with the load regression factor (R) determined in a manner consistent with the design life of 100 years.</w:t>
      </w:r>
    </w:p>
    <w:p w:rsidR="00C12495" w:rsidRPr="00417105" w:rsidRDefault="00C12495" w:rsidP="00C12495">
      <w:pPr>
        <w:contextualSpacing/>
      </w:pPr>
    </w:p>
    <w:p w:rsidR="00CD6E4C" w:rsidRPr="00417105" w:rsidRDefault="00CD6E4C" w:rsidP="00C12495">
      <w:pPr>
        <w:contextualSpacing/>
      </w:pPr>
      <w:r w:rsidRPr="00417105">
        <w:t xml:space="preserve">The design diameter as defined in </w:t>
      </w:r>
      <w:r w:rsidRPr="00417105">
        <w:rPr>
          <w:i/>
        </w:rPr>
        <w:t>AS 4139</w:t>
      </w:r>
      <w:r w:rsidRPr="00417105">
        <w:t xml:space="preserve"> shall not be less than 95% of the nominal size shown on the drawings for all classes of pipes up to and including Class 4.</w:t>
      </w:r>
    </w:p>
    <w:p w:rsidR="00554875" w:rsidRPr="00417105" w:rsidRDefault="00554875" w:rsidP="00C21485">
      <w:pPr>
        <w:contextualSpacing/>
      </w:pPr>
    </w:p>
    <w:p w:rsidR="009823B9" w:rsidRPr="004803E3" w:rsidRDefault="00554875" w:rsidP="009823B9">
      <w:pPr>
        <w:contextualSpacing/>
      </w:pPr>
      <w:r w:rsidRPr="00417105">
        <w:t xml:space="preserve">Joints for fibre reinforced concrete pipes shall consist of a flexible elastomeric, double V-ring joint and an external collar in accordance with </w:t>
      </w:r>
      <w:r w:rsidRPr="00417105">
        <w:rPr>
          <w:i/>
        </w:rPr>
        <w:t>AS</w:t>
      </w:r>
      <w:r w:rsidRPr="00417105">
        <w:t xml:space="preserve"> </w:t>
      </w:r>
      <w:r w:rsidR="009823B9" w:rsidRPr="00417105">
        <w:rPr>
          <w:i/>
        </w:rPr>
        <w:t>4139</w:t>
      </w:r>
      <w:r w:rsidR="005C2607" w:rsidRPr="00417105">
        <w:rPr>
          <w:i/>
        </w:rPr>
        <w:t>,</w:t>
      </w:r>
      <w:r w:rsidR="009823B9" w:rsidRPr="00417105">
        <w:t xml:space="preserve"> </w:t>
      </w:r>
      <w:r w:rsidR="009823B9" w:rsidRPr="00417105">
        <w:rPr>
          <w:i/>
        </w:rPr>
        <w:t>Appendix</w:t>
      </w:r>
      <w:r w:rsidR="009823B9" w:rsidRPr="00417105">
        <w:rPr>
          <w:rFonts w:cs="Verdana"/>
          <w:i/>
        </w:rPr>
        <w:t> </w:t>
      </w:r>
      <w:r w:rsidR="009823B9" w:rsidRPr="00417105">
        <w:rPr>
          <w:i/>
        </w:rPr>
        <w:t>M figure</w:t>
      </w:r>
      <w:r w:rsidR="009823B9" w:rsidRPr="00417105">
        <w:rPr>
          <w:rFonts w:cs="Verdana"/>
          <w:i/>
        </w:rPr>
        <w:t> </w:t>
      </w:r>
      <w:r w:rsidR="009823B9" w:rsidRPr="00417105">
        <w:rPr>
          <w:i/>
        </w:rPr>
        <w:t>M1</w:t>
      </w:r>
      <w:r w:rsidR="009823B9" w:rsidRPr="00417105">
        <w:rPr>
          <w:rFonts w:cs="Verdana"/>
          <w:i/>
        </w:rPr>
        <w:t> </w:t>
      </w:r>
      <w:r w:rsidR="009823B9" w:rsidRPr="00417105">
        <w:rPr>
          <w:i/>
        </w:rPr>
        <w:t>(b)(i)</w:t>
      </w:r>
      <w:r w:rsidR="009823B9" w:rsidRPr="00417105">
        <w:t>.  Flush</w:t>
      </w:r>
      <w:r w:rsidR="009823B9" w:rsidRPr="004803E3">
        <w:t xml:space="preserve"> or butt joints shall only be used for the first pipe when extending existing pipes.</w:t>
      </w:r>
    </w:p>
    <w:p w:rsidR="00554875" w:rsidRPr="004803E3" w:rsidRDefault="00554875" w:rsidP="00C21485">
      <w:pPr>
        <w:contextualSpacing/>
      </w:pPr>
    </w:p>
    <w:p w:rsidR="00C21485" w:rsidRPr="009F3648" w:rsidRDefault="00C21485" w:rsidP="00B4261E">
      <w:pPr>
        <w:pStyle w:val="Heading2"/>
      </w:pPr>
      <w:bookmarkStart w:id="44" w:name="_R32.6.2_PVC_Pipes"/>
      <w:bookmarkStart w:id="45" w:name="_Toc311031811"/>
      <w:bookmarkStart w:id="46" w:name="_Toc322070688"/>
      <w:bookmarkStart w:id="47" w:name="_Toc392499346"/>
      <w:bookmarkEnd w:id="44"/>
      <w:r w:rsidRPr="009F3648">
        <w:t>R32.6.2</w:t>
      </w:r>
      <w:r w:rsidRPr="009F3648">
        <w:tab/>
        <w:t>PVC Pipes and Fittings</w:t>
      </w:r>
      <w:bookmarkEnd w:id="45"/>
      <w:bookmarkEnd w:id="46"/>
      <w:bookmarkEnd w:id="47"/>
    </w:p>
    <w:p w:rsidR="00C21485" w:rsidRPr="009F3648" w:rsidRDefault="00C21485" w:rsidP="00C21485">
      <w:pPr>
        <w:contextualSpacing/>
      </w:pPr>
      <w:r w:rsidRPr="009F3648">
        <w:t xml:space="preserve">PVC pipes and fittings shall be in accordance </w:t>
      </w:r>
      <w:r w:rsidRPr="00417105">
        <w:t xml:space="preserve">with </w:t>
      </w:r>
      <w:r w:rsidR="00226BD9" w:rsidRPr="00417105">
        <w:rPr>
          <w:i/>
        </w:rPr>
        <w:t>AS</w:t>
      </w:r>
      <w:r w:rsidR="00417105" w:rsidRPr="00417105">
        <w:rPr>
          <w:i/>
        </w:rPr>
        <w:t xml:space="preserve"> </w:t>
      </w:r>
      <w:r w:rsidR="00226BD9" w:rsidRPr="00417105">
        <w:rPr>
          <w:i/>
        </w:rPr>
        <w:t>1254</w:t>
      </w:r>
      <w:r w:rsidRPr="00417105">
        <w:t>.</w:t>
      </w:r>
    </w:p>
    <w:p w:rsidR="00C21485" w:rsidRPr="009F3648" w:rsidRDefault="00C21485" w:rsidP="00C21485">
      <w:pPr>
        <w:contextualSpacing/>
      </w:pPr>
    </w:p>
    <w:p w:rsidR="00C21485" w:rsidRPr="009F3648" w:rsidRDefault="00C21485" w:rsidP="00C21485">
      <w:pPr>
        <w:contextualSpacing/>
      </w:pPr>
      <w:r w:rsidRPr="009F3648">
        <w:t xml:space="preserve">Pipes DN150 or larger shall be rubber ring spigot and socket joints.  </w:t>
      </w:r>
    </w:p>
    <w:p w:rsidR="00C21485" w:rsidRPr="009F3648" w:rsidRDefault="00C21485" w:rsidP="00C21485">
      <w:pPr>
        <w:contextualSpacing/>
      </w:pPr>
    </w:p>
    <w:p w:rsidR="00C21485" w:rsidRPr="009F3648" w:rsidRDefault="00C21485" w:rsidP="00C21485">
      <w:pPr>
        <w:contextualSpacing/>
      </w:pPr>
      <w:r w:rsidRPr="009F3648">
        <w:t>PVC pipes shall not be used under traffic carriageways but may be used outside of the traffic carriageways for longitudinal drains or other installations.</w:t>
      </w:r>
    </w:p>
    <w:p w:rsidR="00C21485" w:rsidRPr="009F3648" w:rsidRDefault="00C21485" w:rsidP="00C21485">
      <w:pPr>
        <w:contextualSpacing/>
      </w:pPr>
    </w:p>
    <w:p w:rsidR="00C21485" w:rsidRPr="009F3648" w:rsidRDefault="00C21485" w:rsidP="00B4261E">
      <w:pPr>
        <w:pStyle w:val="Heading2"/>
      </w:pPr>
      <w:bookmarkStart w:id="48" w:name="_R32.6.3_Polyethylene_&amp;"/>
      <w:bookmarkStart w:id="49" w:name="_Toc311031812"/>
      <w:bookmarkStart w:id="50" w:name="_Toc322070689"/>
      <w:bookmarkStart w:id="51" w:name="_Toc392499347"/>
      <w:bookmarkEnd w:id="48"/>
      <w:r w:rsidRPr="009F3648">
        <w:t>R32.6.3</w:t>
      </w:r>
      <w:r w:rsidRPr="009F3648">
        <w:tab/>
        <w:t xml:space="preserve">Polyethylene </w:t>
      </w:r>
      <w:r w:rsidR="00F5706E">
        <w:t>&amp; Polyprop</w:t>
      </w:r>
      <w:r w:rsidR="00416D2F">
        <w:t xml:space="preserve">ylene </w:t>
      </w:r>
      <w:r w:rsidRPr="009F3648">
        <w:t>Pipes and Fittings</w:t>
      </w:r>
      <w:bookmarkEnd w:id="49"/>
      <w:bookmarkEnd w:id="50"/>
      <w:bookmarkEnd w:id="51"/>
    </w:p>
    <w:p w:rsidR="00416D2F" w:rsidRPr="00417105" w:rsidRDefault="00416D2F" w:rsidP="00C21485">
      <w:pPr>
        <w:contextualSpacing/>
      </w:pPr>
      <w:r>
        <w:t xml:space="preserve">Polyethylene &amp; Polypropylene pipes and fittings shall </w:t>
      </w:r>
      <w:r w:rsidRPr="00417105">
        <w:t xml:space="preserve">comply with </w:t>
      </w:r>
      <w:r w:rsidRPr="00417105">
        <w:rPr>
          <w:i/>
        </w:rPr>
        <w:t>AS 5065</w:t>
      </w:r>
      <w:r w:rsidRPr="00417105">
        <w:t>.</w:t>
      </w:r>
    </w:p>
    <w:p w:rsidR="00416D2F" w:rsidRPr="00417105" w:rsidRDefault="00416D2F" w:rsidP="00C21485">
      <w:pPr>
        <w:contextualSpacing/>
      </w:pPr>
    </w:p>
    <w:p w:rsidR="00C21485" w:rsidRPr="009F3648" w:rsidRDefault="00C21485" w:rsidP="00C21485">
      <w:pPr>
        <w:contextualSpacing/>
      </w:pPr>
      <w:r w:rsidRPr="00417105">
        <w:t xml:space="preserve">Polyethylene pipes and fittings shall </w:t>
      </w:r>
      <w:r w:rsidR="00416D2F" w:rsidRPr="00417105">
        <w:t xml:space="preserve">also </w:t>
      </w:r>
      <w:r w:rsidRPr="00417105">
        <w:t xml:space="preserve">comply with </w:t>
      </w:r>
      <w:r w:rsidRPr="00417105">
        <w:rPr>
          <w:i/>
        </w:rPr>
        <w:t>AS 4130 and AS 2566</w:t>
      </w:r>
      <w:r w:rsidR="00417105" w:rsidRPr="00417105">
        <w:rPr>
          <w:i/>
        </w:rPr>
        <w:t xml:space="preserve">.1 </w:t>
      </w:r>
      <w:r w:rsidR="00416D2F" w:rsidRPr="00417105">
        <w:t>where</w:t>
      </w:r>
      <w:r w:rsidR="00416D2F">
        <w:t xml:space="preserve"> relevant to the application</w:t>
      </w:r>
      <w:r w:rsidRPr="009F3648">
        <w:t>.</w:t>
      </w:r>
    </w:p>
    <w:p w:rsidR="00C21485" w:rsidRPr="009F3648" w:rsidRDefault="00C21485" w:rsidP="00C21485">
      <w:pPr>
        <w:contextualSpacing/>
      </w:pPr>
    </w:p>
    <w:p w:rsidR="00C21485" w:rsidRPr="009F3648" w:rsidRDefault="00C21485" w:rsidP="00C21485">
      <w:pPr>
        <w:contextualSpacing/>
      </w:pPr>
      <w:r w:rsidRPr="009F3648">
        <w:t>Mechanical, electrofusion or butt-welded joints installed in accordance with manufacturer’s requirements may be used.</w:t>
      </w:r>
    </w:p>
    <w:p w:rsidR="00C21485" w:rsidRPr="009F3648" w:rsidRDefault="00C21485" w:rsidP="00C21485">
      <w:pPr>
        <w:contextualSpacing/>
      </w:pPr>
    </w:p>
    <w:p w:rsidR="00C21485" w:rsidRPr="009F3648" w:rsidRDefault="00C21485" w:rsidP="00C21485">
      <w:pPr>
        <w:contextualSpacing/>
      </w:pPr>
      <w:r w:rsidRPr="009F3648">
        <w:t>Pipe class shall be PN 6.3 PE 80.</w:t>
      </w:r>
    </w:p>
    <w:p w:rsidR="00C60F88" w:rsidRPr="00C60F88" w:rsidRDefault="00C60F88" w:rsidP="00C21485">
      <w:pPr>
        <w:contextualSpacing/>
        <w:rPr>
          <w:color w:val="0070C0"/>
        </w:rPr>
      </w:pPr>
    </w:p>
    <w:p w:rsidR="00C21485" w:rsidRPr="009F3648" w:rsidRDefault="00C21485" w:rsidP="00C21485">
      <w:pPr>
        <w:contextualSpacing/>
      </w:pPr>
      <w:r w:rsidRPr="009F3648">
        <w:t xml:space="preserve">Polyethylene </w:t>
      </w:r>
      <w:r w:rsidR="00416D2F">
        <w:t xml:space="preserve">and Polypropylene </w:t>
      </w:r>
      <w:r w:rsidRPr="009F3648">
        <w:t>pipes shall not be used under traffic</w:t>
      </w:r>
      <w:r w:rsidR="00D41107">
        <w:t>able</w:t>
      </w:r>
      <w:r w:rsidRPr="009F3648">
        <w:t xml:space="preserve"> carriageways but may be used outside of the traffic</w:t>
      </w:r>
      <w:r w:rsidR="00D41107">
        <w:t>able</w:t>
      </w:r>
      <w:r w:rsidRPr="009F3648">
        <w:t xml:space="preserve"> carriageways for longitudinal drains or other installations.</w:t>
      </w:r>
    </w:p>
    <w:p w:rsidR="001F100C" w:rsidRPr="009F3648" w:rsidRDefault="001F100C" w:rsidP="00C21485">
      <w:pPr>
        <w:contextualSpacing/>
      </w:pPr>
    </w:p>
    <w:p w:rsidR="00C21485" w:rsidRPr="009F3648" w:rsidRDefault="00C21485" w:rsidP="00B4261E">
      <w:pPr>
        <w:pStyle w:val="Heading2"/>
      </w:pPr>
      <w:bookmarkStart w:id="52" w:name="_R32.6.4_Rubber_Rings"/>
      <w:bookmarkStart w:id="53" w:name="_Toc311031813"/>
      <w:bookmarkStart w:id="54" w:name="_Toc322070690"/>
      <w:bookmarkStart w:id="55" w:name="_Toc392499348"/>
      <w:bookmarkEnd w:id="52"/>
      <w:r w:rsidRPr="009F3648">
        <w:t>R32.6.4</w:t>
      </w:r>
      <w:r w:rsidRPr="009F3648">
        <w:tab/>
        <w:t>Rubber Rings and External Rubber Bands</w:t>
      </w:r>
      <w:bookmarkEnd w:id="53"/>
      <w:bookmarkEnd w:id="54"/>
      <w:bookmarkEnd w:id="55"/>
    </w:p>
    <w:p w:rsidR="00C21485" w:rsidRPr="00302C82" w:rsidRDefault="00C21485" w:rsidP="00C21485">
      <w:pPr>
        <w:contextualSpacing/>
      </w:pPr>
      <w:r w:rsidRPr="00554875">
        <w:t xml:space="preserve">Rubber rings shall </w:t>
      </w:r>
      <w:r w:rsidRPr="00302C82">
        <w:t xml:space="preserve">be in accordance with </w:t>
      </w:r>
      <w:r w:rsidRPr="00302C82">
        <w:rPr>
          <w:i/>
        </w:rPr>
        <w:t>AS 1646</w:t>
      </w:r>
      <w:r w:rsidRPr="00302C82">
        <w:t>.</w:t>
      </w:r>
    </w:p>
    <w:p w:rsidR="009823B9" w:rsidRPr="00302C82" w:rsidRDefault="009823B9" w:rsidP="00C21485">
      <w:pPr>
        <w:contextualSpacing/>
      </w:pPr>
    </w:p>
    <w:p w:rsidR="009823B9" w:rsidRPr="004803E3" w:rsidRDefault="009823B9" w:rsidP="00C21485">
      <w:pPr>
        <w:contextualSpacing/>
      </w:pPr>
      <w:r w:rsidRPr="00302C82">
        <w:t xml:space="preserve">Flexible elastomeric, double V-rings used in fibre reinforced concrete pipe joints shall be in accordance with </w:t>
      </w:r>
      <w:r w:rsidRPr="00302C82">
        <w:rPr>
          <w:i/>
        </w:rPr>
        <w:t>AS 1646</w:t>
      </w:r>
      <w:r w:rsidRPr="00302C82">
        <w:t>.</w:t>
      </w:r>
    </w:p>
    <w:p w:rsidR="00C21485" w:rsidRPr="00F62FDE" w:rsidRDefault="00C21485" w:rsidP="00C21485">
      <w:pPr>
        <w:contextualSpacing/>
        <w:rPr>
          <w:highlight w:val="yellow"/>
        </w:rPr>
      </w:pPr>
    </w:p>
    <w:p w:rsidR="00C21485" w:rsidRPr="009823B9" w:rsidRDefault="00C21485" w:rsidP="00C21485">
      <w:pPr>
        <w:contextualSpacing/>
      </w:pPr>
      <w:r w:rsidRPr="009823B9">
        <w:t xml:space="preserve">External rubber bands for use with internal flush joint concrete pipes shall be manufactured from natural rubber of hardness 60 deg. IRHD in accordance with </w:t>
      </w:r>
      <w:r w:rsidR="00417105" w:rsidRPr="00417105">
        <w:rPr>
          <w:i/>
        </w:rPr>
        <w:t xml:space="preserve">BS </w:t>
      </w:r>
      <w:r w:rsidR="003D3783">
        <w:rPr>
          <w:i/>
        </w:rPr>
        <w:t>ISO 4660</w:t>
      </w:r>
      <w:r w:rsidRPr="009823B9">
        <w:t xml:space="preserve">, Grade 5.  They shall have a minimum tensile strength of 18 MPa and a minimum elongation of 400% at break as determined in accordance </w:t>
      </w:r>
      <w:r w:rsidRPr="00417105">
        <w:t xml:space="preserve">with </w:t>
      </w:r>
      <w:r w:rsidRPr="00417105">
        <w:rPr>
          <w:i/>
        </w:rPr>
        <w:t>AS 1683</w:t>
      </w:r>
      <w:r w:rsidRPr="00417105">
        <w:t xml:space="preserve">, </w:t>
      </w:r>
      <w:r w:rsidRPr="00417105">
        <w:rPr>
          <w:i/>
        </w:rPr>
        <w:t>Method 11</w:t>
      </w:r>
      <w:r w:rsidRPr="00417105">
        <w:t>.</w:t>
      </w:r>
      <w:r w:rsidRPr="009823B9">
        <w:t xml:space="preserve"> </w:t>
      </w:r>
    </w:p>
    <w:p w:rsidR="00554875" w:rsidRPr="009823B9" w:rsidRDefault="00554875" w:rsidP="00C21485">
      <w:pPr>
        <w:contextualSpacing/>
      </w:pPr>
    </w:p>
    <w:p w:rsidR="00C21485" w:rsidRPr="009F3648" w:rsidRDefault="00C21485" w:rsidP="00C21485">
      <w:pPr>
        <w:contextualSpacing/>
      </w:pPr>
      <w:r w:rsidRPr="009823B9">
        <w:t>The bands shall be 140 mm minimum width for pipe diameters up to 1,125 mm and 220 mm minimum width for larger diameter pipes.  Band thickness shall not be less than 2 mm.</w:t>
      </w:r>
    </w:p>
    <w:p w:rsidR="00C21485" w:rsidRPr="009F3648" w:rsidRDefault="00C21485" w:rsidP="00C21485">
      <w:pPr>
        <w:contextualSpacing/>
      </w:pPr>
    </w:p>
    <w:p w:rsidR="00C21485" w:rsidRPr="009F3648" w:rsidRDefault="00C21485" w:rsidP="00B4261E">
      <w:pPr>
        <w:pStyle w:val="Heading2"/>
      </w:pPr>
      <w:bookmarkStart w:id="56" w:name="_R32.6.5_Access_Chambers"/>
      <w:bookmarkStart w:id="57" w:name="_Toc311031814"/>
      <w:bookmarkStart w:id="58" w:name="_Toc322070691"/>
      <w:bookmarkStart w:id="59" w:name="_Toc392499349"/>
      <w:bookmarkEnd w:id="56"/>
      <w:r w:rsidRPr="009F3648">
        <w:t>R32.6.5</w:t>
      </w:r>
      <w:r w:rsidRPr="009F3648">
        <w:tab/>
        <w:t>Access Chambers</w:t>
      </w:r>
      <w:bookmarkEnd w:id="57"/>
      <w:bookmarkEnd w:id="58"/>
      <w:bookmarkEnd w:id="59"/>
    </w:p>
    <w:p w:rsidR="00C21485" w:rsidRPr="009F3648" w:rsidRDefault="00C21485" w:rsidP="00C21485">
      <w:pPr>
        <w:contextualSpacing/>
      </w:pPr>
      <w:r w:rsidRPr="009F3648">
        <w:t xml:space="preserve">Pre-cast, reinforced concrete access chambers shall be constructed in accordance with </w:t>
      </w:r>
      <w:r w:rsidRPr="00302C82">
        <w:rPr>
          <w:i/>
        </w:rPr>
        <w:t>Standard Specification R81 Minor Concrete Structures</w:t>
      </w:r>
      <w:r w:rsidRPr="00302C82">
        <w:t>.</w:t>
      </w:r>
    </w:p>
    <w:p w:rsidR="00C21485" w:rsidRPr="009F3648" w:rsidRDefault="00C21485" w:rsidP="00C21485">
      <w:pPr>
        <w:contextualSpacing/>
      </w:pPr>
    </w:p>
    <w:p w:rsidR="00C21485" w:rsidRPr="009F3648" w:rsidRDefault="00C21485" w:rsidP="00C21485">
      <w:pPr>
        <w:contextualSpacing/>
      </w:pPr>
      <w:r w:rsidRPr="009F3648">
        <w:t>Access chambers, covers and surrounds shall be Grade N25 concrete complete with lifting lugs.</w:t>
      </w:r>
    </w:p>
    <w:p w:rsidR="00C21485" w:rsidRPr="009F3648" w:rsidRDefault="00C21485" w:rsidP="00C21485">
      <w:pPr>
        <w:contextualSpacing/>
      </w:pPr>
    </w:p>
    <w:p w:rsidR="00C21485" w:rsidRPr="009F3648" w:rsidRDefault="00C21485" w:rsidP="00C21485">
      <w:pPr>
        <w:contextualSpacing/>
      </w:pPr>
      <w:r w:rsidRPr="009F3648">
        <w:t xml:space="preserve">Covers for access chambers shall have 600mm minimum clear opening.  </w:t>
      </w:r>
    </w:p>
    <w:p w:rsidR="00C21485" w:rsidRPr="009F3648" w:rsidRDefault="00C21485" w:rsidP="00C21485">
      <w:pPr>
        <w:contextualSpacing/>
      </w:pPr>
    </w:p>
    <w:p w:rsidR="00C21485" w:rsidRPr="009F3648" w:rsidRDefault="00C21485" w:rsidP="00B4261E">
      <w:pPr>
        <w:pStyle w:val="Heading2"/>
      </w:pPr>
      <w:bookmarkStart w:id="60" w:name="_R32.6.6_Pit_covers"/>
      <w:bookmarkStart w:id="61" w:name="_Toc311031815"/>
      <w:bookmarkStart w:id="62" w:name="_Toc322070692"/>
      <w:bookmarkStart w:id="63" w:name="_Toc392499350"/>
      <w:bookmarkEnd w:id="60"/>
      <w:r w:rsidRPr="00266E34">
        <w:lastRenderedPageBreak/>
        <w:t>R32.6.6</w:t>
      </w:r>
      <w:r w:rsidRPr="00266E34">
        <w:tab/>
        <w:t>Pit covers</w:t>
      </w:r>
      <w:bookmarkEnd w:id="61"/>
      <w:bookmarkEnd w:id="62"/>
      <w:bookmarkEnd w:id="63"/>
    </w:p>
    <w:p w:rsidR="007F7AD9" w:rsidRPr="004803E3" w:rsidRDefault="007F7AD9" w:rsidP="007F7AD9">
      <w:pPr>
        <w:contextualSpacing/>
      </w:pPr>
      <w:r w:rsidRPr="004803E3">
        <w:t xml:space="preserve">Pit covers shall be manufactured in accordance with </w:t>
      </w:r>
      <w:r w:rsidRPr="00302C82">
        <w:rPr>
          <w:i/>
        </w:rPr>
        <w:t>AS 3996</w:t>
      </w:r>
      <w:r w:rsidRPr="004803E3">
        <w:t>.</w:t>
      </w:r>
    </w:p>
    <w:p w:rsidR="007F7AD9" w:rsidRPr="004803E3" w:rsidRDefault="007F7AD9" w:rsidP="007F7AD9">
      <w:pPr>
        <w:contextualSpacing/>
      </w:pPr>
    </w:p>
    <w:p w:rsidR="00C21485" w:rsidRPr="004803E3" w:rsidRDefault="00C21485" w:rsidP="00C21485">
      <w:pPr>
        <w:contextualSpacing/>
      </w:pPr>
      <w:r w:rsidRPr="004803E3">
        <w:t xml:space="preserve">Pit covers in </w:t>
      </w:r>
      <w:r w:rsidR="009A739A" w:rsidRPr="004803E3">
        <w:t xml:space="preserve">trafficable areas </w:t>
      </w:r>
      <w:r w:rsidRPr="004803E3">
        <w:t>shall be heavy-duty cast iron with precast concrete</w:t>
      </w:r>
      <w:r w:rsidR="007F7AD9" w:rsidRPr="004803E3">
        <w:t xml:space="preserve">, </w:t>
      </w:r>
      <w:r w:rsidR="007D4543" w:rsidRPr="004803E3">
        <w:t xml:space="preserve">to comply with </w:t>
      </w:r>
      <w:r w:rsidR="007D4543" w:rsidRPr="00302C82">
        <w:rPr>
          <w:i/>
        </w:rPr>
        <w:t>AS 3996</w:t>
      </w:r>
      <w:r w:rsidR="007D4543" w:rsidRPr="00302C82">
        <w:t xml:space="preserve"> </w:t>
      </w:r>
      <w:r w:rsidR="007F7AD9" w:rsidRPr="00302C82">
        <w:t>Class D</w:t>
      </w:r>
      <w:r w:rsidR="007D4543" w:rsidRPr="00302C82">
        <w:t xml:space="preserve"> (Heavy Duty)</w:t>
      </w:r>
      <w:r w:rsidR="007F7AD9" w:rsidRPr="00302C82">
        <w:t>.</w:t>
      </w:r>
      <w:r w:rsidRPr="00302C82">
        <w:t xml:space="preserve"> </w:t>
      </w:r>
      <w:r w:rsidR="007F7AD9" w:rsidRPr="00302C82">
        <w:t xml:space="preserve">Pit covers for </w:t>
      </w:r>
      <w:r w:rsidR="009A739A" w:rsidRPr="00302C82">
        <w:t xml:space="preserve">non-trafficable areas </w:t>
      </w:r>
      <w:r w:rsidR="007F7AD9" w:rsidRPr="00302C82">
        <w:t xml:space="preserve"> shall be </w:t>
      </w:r>
      <w:r w:rsidRPr="00302C82">
        <w:t>medium-duty cast iron covers</w:t>
      </w:r>
      <w:r w:rsidR="007F7AD9" w:rsidRPr="00302C82">
        <w:t xml:space="preserve">, </w:t>
      </w:r>
      <w:r w:rsidR="007D4543" w:rsidRPr="00302C82">
        <w:t xml:space="preserve">to comply with </w:t>
      </w:r>
      <w:r w:rsidR="007D4543" w:rsidRPr="00302C82">
        <w:rPr>
          <w:i/>
        </w:rPr>
        <w:t>AS 3996</w:t>
      </w:r>
      <w:r w:rsidR="007D4543" w:rsidRPr="004803E3">
        <w:t xml:space="preserve"> Class C (Medium Duty)</w:t>
      </w:r>
      <w:r w:rsidRPr="004803E3">
        <w:t xml:space="preserve">. </w:t>
      </w:r>
    </w:p>
    <w:p w:rsidR="00C21485" w:rsidRPr="004803E3" w:rsidRDefault="00C21485" w:rsidP="00C21485">
      <w:pPr>
        <w:contextualSpacing/>
      </w:pPr>
    </w:p>
    <w:p w:rsidR="00C21485" w:rsidRPr="004803E3" w:rsidRDefault="00C21485" w:rsidP="00C21485">
      <w:pPr>
        <w:contextualSpacing/>
      </w:pPr>
      <w:r w:rsidRPr="004803E3">
        <w:t xml:space="preserve">Cast iron covers and frames shall be of cast iron grade T200 in accordance with </w:t>
      </w:r>
      <w:r w:rsidRPr="00302C82">
        <w:rPr>
          <w:i/>
        </w:rPr>
        <w:t>AS 1830</w:t>
      </w:r>
      <w:r w:rsidRPr="00302C82">
        <w:t>.</w:t>
      </w:r>
      <w:r w:rsidRPr="004803E3">
        <w:t xml:space="preserve">  Cast iron covers shall be ribbed style concrete filled.  The cover shall be fitted with keyholes complete with plastic protection plugs.  Frame bolts shall be hot dipped galvanised.</w:t>
      </w:r>
    </w:p>
    <w:p w:rsidR="00C21485" w:rsidRPr="004803E3" w:rsidRDefault="00C21485" w:rsidP="00C21485">
      <w:pPr>
        <w:contextualSpacing/>
      </w:pPr>
    </w:p>
    <w:p w:rsidR="007F7AD9" w:rsidRPr="004803E3" w:rsidRDefault="00C21485" w:rsidP="007F7AD9">
      <w:pPr>
        <w:contextualSpacing/>
      </w:pPr>
      <w:r w:rsidRPr="004803E3">
        <w:t xml:space="preserve">Alternative </w:t>
      </w:r>
      <w:r w:rsidR="007F7AD9" w:rsidRPr="004803E3">
        <w:t xml:space="preserve">pit covers manufactured from other materials </w:t>
      </w:r>
      <w:r w:rsidR="009A739A" w:rsidRPr="004803E3">
        <w:t xml:space="preserve">are </w:t>
      </w:r>
      <w:r w:rsidR="007F7AD9" w:rsidRPr="004803E3">
        <w:t>considered</w:t>
      </w:r>
      <w:r w:rsidR="009A739A" w:rsidRPr="004803E3">
        <w:t xml:space="preserve"> proprietary products</w:t>
      </w:r>
      <w:r w:rsidR="005879AC" w:rsidRPr="004803E3">
        <w:t xml:space="preserve"> and can be used with approval by the Superintendent</w:t>
      </w:r>
      <w:r w:rsidR="007F7AD9" w:rsidRPr="004803E3">
        <w:t xml:space="preserve">, however </w:t>
      </w:r>
      <w:r w:rsidRPr="004803E3">
        <w:t>prov</w:t>
      </w:r>
      <w:r w:rsidR="007F7AD9" w:rsidRPr="004803E3">
        <w:t xml:space="preserve">ision of evidence of compliance with </w:t>
      </w:r>
      <w:r w:rsidR="007F7AD9" w:rsidRPr="00302C82">
        <w:rPr>
          <w:i/>
        </w:rPr>
        <w:t>AS 3996</w:t>
      </w:r>
      <w:r w:rsidR="007F7AD9" w:rsidRPr="004803E3">
        <w:t xml:space="preserve"> is required.</w:t>
      </w:r>
    </w:p>
    <w:p w:rsidR="00C21485" w:rsidRPr="009F3648" w:rsidRDefault="00C21485" w:rsidP="00C21485">
      <w:pPr>
        <w:contextualSpacing/>
      </w:pPr>
    </w:p>
    <w:p w:rsidR="00C21485" w:rsidRPr="009F3648" w:rsidRDefault="00C21485" w:rsidP="00B4261E">
      <w:pPr>
        <w:pStyle w:val="Heading2"/>
      </w:pPr>
      <w:bookmarkStart w:id="64" w:name="_R32.6.7_Precast_Concrete"/>
      <w:bookmarkStart w:id="65" w:name="_Toc311031816"/>
      <w:bookmarkStart w:id="66" w:name="_Toc322070693"/>
      <w:bookmarkStart w:id="67" w:name="_Toc392499351"/>
      <w:bookmarkEnd w:id="64"/>
      <w:r w:rsidRPr="009F3648">
        <w:t>R32.6.7</w:t>
      </w:r>
      <w:r w:rsidRPr="009F3648">
        <w:tab/>
        <w:t>Precast Concrete Units</w:t>
      </w:r>
      <w:bookmarkEnd w:id="65"/>
      <w:bookmarkEnd w:id="66"/>
      <w:bookmarkEnd w:id="67"/>
    </w:p>
    <w:p w:rsidR="00C21485" w:rsidRPr="009F3648" w:rsidRDefault="00C21485" w:rsidP="00C21485">
      <w:pPr>
        <w:contextualSpacing/>
        <w:rPr>
          <w:i/>
        </w:rPr>
      </w:pPr>
      <w:r w:rsidRPr="009F3648">
        <w:t xml:space="preserve">Precast concrete units, including pits, endwalls and dissipators, shall be manufactured in </w:t>
      </w:r>
      <w:r w:rsidRPr="00302C82">
        <w:t xml:space="preserve">accordance with </w:t>
      </w:r>
      <w:r w:rsidRPr="00302C82">
        <w:rPr>
          <w:i/>
        </w:rPr>
        <w:t>AS 1597, AS 3600, AS 3735</w:t>
      </w:r>
      <w:r w:rsidRPr="00302C82">
        <w:t xml:space="preserve"> or </w:t>
      </w:r>
      <w:r w:rsidRPr="00302C82">
        <w:rPr>
          <w:i/>
        </w:rPr>
        <w:t>Standard Specification R81 Minor Concrete Structures</w:t>
      </w:r>
      <w:r w:rsidRPr="00302C82">
        <w:t xml:space="preserve"> as appropriate.</w:t>
      </w:r>
    </w:p>
    <w:p w:rsidR="00C21485" w:rsidRPr="009F3648" w:rsidRDefault="00C21485" w:rsidP="00C21485">
      <w:pPr>
        <w:contextualSpacing/>
      </w:pPr>
    </w:p>
    <w:p w:rsidR="00C21485" w:rsidRPr="009F3648" w:rsidRDefault="00C21485" w:rsidP="00C21485">
      <w:pPr>
        <w:contextualSpacing/>
      </w:pPr>
      <w:r w:rsidRPr="009F3648">
        <w:t>Precast units shall only be used for the following:</w:t>
      </w:r>
    </w:p>
    <w:p w:rsidR="00C21485" w:rsidRPr="009F3648" w:rsidRDefault="00C21485" w:rsidP="00C21485">
      <w:pPr>
        <w:pStyle w:val="ListParagraph"/>
        <w:numPr>
          <w:ilvl w:val="0"/>
          <w:numId w:val="42"/>
        </w:numPr>
        <w:ind w:left="851" w:hanging="284"/>
      </w:pPr>
      <w:r w:rsidRPr="009F3648">
        <w:t>Pits on pipes up to 450mm dia</w:t>
      </w:r>
    </w:p>
    <w:p w:rsidR="00C21485" w:rsidRPr="009F3648" w:rsidRDefault="00C21485" w:rsidP="00C21485">
      <w:pPr>
        <w:pStyle w:val="ListParagraph"/>
        <w:numPr>
          <w:ilvl w:val="0"/>
          <w:numId w:val="42"/>
        </w:numPr>
        <w:ind w:left="851" w:hanging="284"/>
      </w:pPr>
      <w:r w:rsidRPr="009F3648">
        <w:t>Winged headwalls on pipes ups to 750mm dia</w:t>
      </w:r>
    </w:p>
    <w:p w:rsidR="00C21485" w:rsidRPr="009F3648" w:rsidRDefault="00C21485" w:rsidP="00C21485">
      <w:pPr>
        <w:pStyle w:val="ListParagraph"/>
        <w:numPr>
          <w:ilvl w:val="0"/>
          <w:numId w:val="42"/>
        </w:numPr>
        <w:ind w:left="851" w:hanging="284"/>
      </w:pPr>
      <w:r w:rsidRPr="009F3648">
        <w:t>Straight headwalls on pipes up to 450mm dia</w:t>
      </w:r>
    </w:p>
    <w:p w:rsidR="00C21485" w:rsidRPr="009F3648" w:rsidRDefault="00C21485" w:rsidP="00C21485">
      <w:pPr>
        <w:pStyle w:val="ListParagraph"/>
        <w:numPr>
          <w:ilvl w:val="0"/>
          <w:numId w:val="42"/>
        </w:numPr>
        <w:ind w:left="851" w:hanging="284"/>
      </w:pPr>
      <w:r w:rsidRPr="009F3648">
        <w:t>Driveable headwalls on all sizes</w:t>
      </w:r>
    </w:p>
    <w:p w:rsidR="00C21485" w:rsidRPr="009F3648" w:rsidRDefault="00C21485" w:rsidP="00C21485">
      <w:pPr>
        <w:pStyle w:val="ListParagraph"/>
        <w:numPr>
          <w:ilvl w:val="0"/>
          <w:numId w:val="42"/>
        </w:numPr>
        <w:ind w:left="851" w:hanging="284"/>
      </w:pPr>
      <w:r w:rsidRPr="009F3648">
        <w:t>Access chambers on all sizes (minimum 600mm dia).</w:t>
      </w:r>
    </w:p>
    <w:p w:rsidR="00C21485" w:rsidRPr="009F3648" w:rsidRDefault="00C21485" w:rsidP="00C21485">
      <w:pPr>
        <w:contextualSpacing/>
      </w:pPr>
    </w:p>
    <w:p w:rsidR="00C21485" w:rsidRPr="009F3648" w:rsidRDefault="00C21485" w:rsidP="00C21485">
      <w:pPr>
        <w:contextualSpacing/>
      </w:pPr>
      <w:r w:rsidRPr="009F3648">
        <w:t>All precast units shall be manufactured to meet the specific design requirements of each individual installation.</w:t>
      </w:r>
    </w:p>
    <w:p w:rsidR="00F6659E" w:rsidRPr="009F3648" w:rsidRDefault="00F6659E" w:rsidP="00C21485">
      <w:pPr>
        <w:contextualSpacing/>
      </w:pPr>
    </w:p>
    <w:p w:rsidR="00080B21" w:rsidRDefault="00C21485" w:rsidP="00F6659E">
      <w:pPr>
        <w:contextualSpacing/>
      </w:pPr>
      <w:r w:rsidRPr="009F3648">
        <w:t xml:space="preserve">The cut-outs for entry/exit pipes shall not exceed the pipe diameter by more than 30mm.  Once installed, the pipe-to-unit joint shall be </w:t>
      </w:r>
      <w:r w:rsidRPr="004803E3">
        <w:t>grouted</w:t>
      </w:r>
      <w:r w:rsidR="00D3365F" w:rsidRPr="004803E3">
        <w:t xml:space="preserve"> using flowable grout</w:t>
      </w:r>
      <w:r w:rsidRPr="004803E3">
        <w:t>.</w:t>
      </w:r>
      <w:r w:rsidRPr="009F3648">
        <w:t xml:space="preserve">  </w:t>
      </w:r>
    </w:p>
    <w:p w:rsidR="00080B21" w:rsidRDefault="00080B21" w:rsidP="00F6659E">
      <w:pPr>
        <w:contextualSpacing/>
      </w:pPr>
    </w:p>
    <w:p w:rsidR="00F6659E" w:rsidRPr="005469BA" w:rsidRDefault="00C21485" w:rsidP="00F6659E">
      <w:pPr>
        <w:contextualSpacing/>
        <w:rPr>
          <w:color w:val="0070C0"/>
          <w:highlight w:val="yellow"/>
        </w:rPr>
      </w:pPr>
      <w:r w:rsidRPr="009F3648">
        <w:t xml:space="preserve">The bedding for pre-cast concrete units, shall be in </w:t>
      </w:r>
      <w:r w:rsidRPr="00733D0B">
        <w:t>acc</w:t>
      </w:r>
      <w:r w:rsidR="00733D0B" w:rsidRPr="00733D0B">
        <w:t>ordance with this specification</w:t>
      </w:r>
      <w:r w:rsidR="00F6659E" w:rsidRPr="00733D0B">
        <w:t>, except for pipes larger than 1200mm and precast culvert units where the founding material shall be in accordance with the requirements in the design drawings and approved by the Superintendent.</w:t>
      </w:r>
    </w:p>
    <w:p w:rsidR="00C21485" w:rsidRPr="009F3648" w:rsidRDefault="00C21485" w:rsidP="00C21485">
      <w:pPr>
        <w:contextualSpacing/>
      </w:pPr>
    </w:p>
    <w:p w:rsidR="00C21485" w:rsidRPr="00681854" w:rsidRDefault="00C21485" w:rsidP="00C21485">
      <w:pPr>
        <w:pStyle w:val="Heading1"/>
      </w:pPr>
      <w:bookmarkStart w:id="68" w:name="_R32.7_evidence_of"/>
      <w:bookmarkStart w:id="69" w:name="_Toc311031817"/>
      <w:bookmarkStart w:id="70" w:name="_Toc322070694"/>
      <w:bookmarkStart w:id="71" w:name="_Toc392499352"/>
      <w:bookmarkEnd w:id="68"/>
      <w:r w:rsidRPr="00681854">
        <w:t>R32.7</w:t>
      </w:r>
      <w:r w:rsidRPr="00681854">
        <w:tab/>
        <w:t>evidence of compliance</w:t>
      </w:r>
      <w:bookmarkEnd w:id="69"/>
      <w:bookmarkEnd w:id="70"/>
      <w:bookmarkEnd w:id="71"/>
    </w:p>
    <w:p w:rsidR="00C21485" w:rsidRPr="00681854" w:rsidRDefault="00C21485" w:rsidP="00C21485">
      <w:pPr>
        <w:contextualSpacing/>
      </w:pPr>
      <w:r w:rsidRPr="00681854">
        <w:t xml:space="preserve">The Contractor shall demonstrate compliance with all the requirements of this specification as a condition of payment.  The methods by which the Contractor will monitor and demonstrate compliance shall be detailed in the </w:t>
      </w:r>
      <w:r w:rsidR="00D41107">
        <w:t>Contract Management Plan (</w:t>
      </w:r>
      <w:r w:rsidR="00302C82">
        <w:t>CMP</w:t>
      </w:r>
      <w:r w:rsidR="00D41107">
        <w:t>)</w:t>
      </w:r>
      <w:r w:rsidRPr="00681854">
        <w:t>.</w:t>
      </w:r>
    </w:p>
    <w:p w:rsidR="00C21485" w:rsidRPr="00681854" w:rsidRDefault="00C21485" w:rsidP="00C21485">
      <w:pPr>
        <w:contextualSpacing/>
      </w:pPr>
    </w:p>
    <w:p w:rsidR="00C21485" w:rsidRPr="00681854" w:rsidRDefault="00C21485" w:rsidP="00C21485">
      <w:pPr>
        <w:contextualSpacing/>
      </w:pPr>
      <w:r w:rsidRPr="00681854">
        <w:t>The performance of the Contractor shall be measured according to the following criteria:</w:t>
      </w:r>
    </w:p>
    <w:p w:rsidR="00C21485" w:rsidRPr="00681854" w:rsidRDefault="00C21485" w:rsidP="00C21485">
      <w:pPr>
        <w:pStyle w:val="ListParagraph"/>
        <w:numPr>
          <w:ilvl w:val="0"/>
          <w:numId w:val="43"/>
        </w:numPr>
        <w:ind w:left="851" w:hanging="284"/>
      </w:pPr>
      <w:r w:rsidRPr="00681854">
        <w:t>The procedures detai</w:t>
      </w:r>
      <w:r w:rsidR="00C300C9">
        <w:t>l</w:t>
      </w:r>
      <w:r w:rsidRPr="00681854">
        <w:t xml:space="preserve">ed in the </w:t>
      </w:r>
      <w:r w:rsidR="00302C82">
        <w:t>CMP</w:t>
      </w:r>
      <w:r w:rsidR="00C300C9">
        <w:t>,</w:t>
      </w:r>
      <w:r w:rsidRPr="00681854">
        <w:t xml:space="preserve"> in particular the points listed in this specification</w:t>
      </w:r>
    </w:p>
    <w:p w:rsidR="00C21485" w:rsidRPr="00681854" w:rsidRDefault="00C21485" w:rsidP="00C21485">
      <w:pPr>
        <w:pStyle w:val="ListParagraph"/>
        <w:numPr>
          <w:ilvl w:val="0"/>
          <w:numId w:val="43"/>
        </w:numPr>
        <w:ind w:left="851" w:hanging="284"/>
      </w:pPr>
      <w:r w:rsidRPr="00681854">
        <w:t>Provision of all reports</w:t>
      </w:r>
    </w:p>
    <w:p w:rsidR="00C21485" w:rsidRPr="00681854" w:rsidRDefault="00C21485" w:rsidP="00C21485">
      <w:pPr>
        <w:pStyle w:val="ListParagraph"/>
        <w:numPr>
          <w:ilvl w:val="0"/>
          <w:numId w:val="43"/>
        </w:numPr>
        <w:ind w:left="851" w:hanging="284"/>
      </w:pPr>
      <w:r w:rsidRPr="00681854">
        <w:t>The effectiveness of the installation</w:t>
      </w:r>
    </w:p>
    <w:p w:rsidR="00C21485" w:rsidRPr="00681854" w:rsidRDefault="00C21485" w:rsidP="00C21485">
      <w:pPr>
        <w:pStyle w:val="ListParagraph"/>
        <w:numPr>
          <w:ilvl w:val="0"/>
          <w:numId w:val="43"/>
        </w:numPr>
        <w:ind w:left="851" w:hanging="284"/>
      </w:pPr>
      <w:r w:rsidRPr="00681854">
        <w:t>No damage to pipes, pits or other road infrastructure.</w:t>
      </w:r>
    </w:p>
    <w:p w:rsidR="00C21485" w:rsidRPr="00681854" w:rsidRDefault="00C21485" w:rsidP="00C21485">
      <w:pPr>
        <w:contextualSpacing/>
      </w:pPr>
    </w:p>
    <w:p w:rsidR="00C21485" w:rsidRPr="00681854" w:rsidRDefault="00C300C9" w:rsidP="00C21485">
      <w:pPr>
        <w:contextualSpacing/>
      </w:pPr>
      <w:r w:rsidRPr="004803E3">
        <w:t xml:space="preserve">Where proprietary products have been approved, </w:t>
      </w:r>
      <w:r w:rsidR="005454C2" w:rsidRPr="004803E3">
        <w:t>t</w:t>
      </w:r>
      <w:r w:rsidR="00C21485" w:rsidRPr="004803E3">
        <w:t>he</w:t>
      </w:r>
      <w:r w:rsidR="00C21485" w:rsidRPr="00681854">
        <w:t xml:space="preserve"> evidence shall also show that the Contractor has been trained by the product supplier to install/use their </w:t>
      </w:r>
      <w:r w:rsidR="00C21485" w:rsidRPr="00681854">
        <w:rPr>
          <w:rFonts w:cs="Arial"/>
        </w:rPr>
        <w:t>proprietary</w:t>
      </w:r>
      <w:r w:rsidR="00C21485" w:rsidRPr="00681854">
        <w:t xml:space="preserve"> products</w:t>
      </w:r>
      <w:r>
        <w:t>,</w:t>
      </w:r>
      <w:r w:rsidR="00C21485" w:rsidRPr="00681854">
        <w:t xml:space="preserve"> particularly precast units.</w:t>
      </w:r>
    </w:p>
    <w:p w:rsidR="00C21485" w:rsidRPr="00681854" w:rsidRDefault="00C21485" w:rsidP="00C21485">
      <w:pPr>
        <w:contextualSpacing/>
      </w:pPr>
    </w:p>
    <w:p w:rsidR="00C21485" w:rsidRPr="00563361" w:rsidRDefault="00C21485" w:rsidP="00C21485">
      <w:pPr>
        <w:contextualSpacing/>
        <w:rPr>
          <w:strike/>
          <w:color w:val="FF0000"/>
        </w:rPr>
      </w:pPr>
      <w:r w:rsidRPr="00681854">
        <w:t>For culverts and pipelines the invert levels and coordinates of the pipes at inlet, pits and outfall shall be recorded prior to payment and, when stability is questioned, also at Practical or Final Completion.</w:t>
      </w:r>
    </w:p>
    <w:p w:rsidR="00C21485" w:rsidRPr="009F3648" w:rsidRDefault="00C21485" w:rsidP="00C21485">
      <w:pPr>
        <w:contextualSpacing/>
      </w:pPr>
    </w:p>
    <w:p w:rsidR="00C21485" w:rsidRPr="009F3648" w:rsidRDefault="00C21485" w:rsidP="00C21485">
      <w:pPr>
        <w:pStyle w:val="Heading1"/>
      </w:pPr>
      <w:bookmarkStart w:id="72" w:name="_R32.8_PIPE_BEDDING"/>
      <w:bookmarkStart w:id="73" w:name="_Toc311031818"/>
      <w:bookmarkStart w:id="74" w:name="_Toc322070695"/>
      <w:bookmarkStart w:id="75" w:name="_Toc392499353"/>
      <w:bookmarkEnd w:id="72"/>
      <w:r w:rsidRPr="009F3648">
        <w:lastRenderedPageBreak/>
        <w:t>R32.8</w:t>
      </w:r>
      <w:r w:rsidRPr="009F3648">
        <w:tab/>
        <w:t>PIPE BEDDING AND SUPPORT</w:t>
      </w:r>
      <w:bookmarkEnd w:id="73"/>
      <w:r w:rsidRPr="009F3648">
        <w:t xml:space="preserve"> MATERIALS</w:t>
      </w:r>
      <w:bookmarkEnd w:id="74"/>
      <w:bookmarkEnd w:id="75"/>
    </w:p>
    <w:p w:rsidR="00C21485" w:rsidRDefault="00C21485" w:rsidP="00B4261E">
      <w:pPr>
        <w:pStyle w:val="Heading2"/>
      </w:pPr>
      <w:bookmarkStart w:id="76" w:name="_R32.8.1_General"/>
      <w:bookmarkStart w:id="77" w:name="_Toc459524436"/>
      <w:bookmarkStart w:id="78" w:name="_Toc74129559"/>
      <w:bookmarkStart w:id="79" w:name="_Toc311031819"/>
      <w:bookmarkStart w:id="80" w:name="_Toc322070696"/>
      <w:bookmarkStart w:id="81" w:name="_Toc392499354"/>
      <w:bookmarkEnd w:id="76"/>
      <w:r w:rsidRPr="009F3648">
        <w:t>R32.8.1</w:t>
      </w:r>
      <w:r w:rsidRPr="009F3648">
        <w:tab/>
        <w:t>General</w:t>
      </w:r>
      <w:bookmarkEnd w:id="77"/>
      <w:bookmarkEnd w:id="78"/>
      <w:bookmarkEnd w:id="79"/>
      <w:bookmarkEnd w:id="80"/>
      <w:bookmarkEnd w:id="81"/>
    </w:p>
    <w:p w:rsidR="001D5133" w:rsidRPr="004803E3" w:rsidRDefault="001D5133" w:rsidP="001D5133">
      <w:pPr>
        <w:contextualSpacing/>
      </w:pPr>
      <w:r w:rsidRPr="004803E3">
        <w:t>Bedding shall be provided for all pipelines laid below ground and for other structures as may be indicated on the Drawings.</w:t>
      </w:r>
    </w:p>
    <w:p w:rsidR="001D5133" w:rsidRPr="004803E3" w:rsidRDefault="001D5133" w:rsidP="001D5133">
      <w:pPr>
        <w:contextualSpacing/>
      </w:pPr>
    </w:p>
    <w:p w:rsidR="001D5133" w:rsidRPr="004803E3" w:rsidRDefault="001D5133" w:rsidP="001D5133">
      <w:pPr>
        <w:contextualSpacing/>
      </w:pPr>
      <w:r w:rsidRPr="004803E3">
        <w:t>The bedding system shall comprise:</w:t>
      </w:r>
    </w:p>
    <w:p w:rsidR="001D5133" w:rsidRPr="004803E3" w:rsidRDefault="001D5133" w:rsidP="001D5133">
      <w:pPr>
        <w:pStyle w:val="ListParagraph"/>
        <w:numPr>
          <w:ilvl w:val="0"/>
          <w:numId w:val="48"/>
        </w:numPr>
        <w:ind w:left="851" w:hanging="284"/>
      </w:pPr>
      <w:r w:rsidRPr="004803E3">
        <w:t>Pipe underlay, ie. the material on which the pipe is laid</w:t>
      </w:r>
    </w:p>
    <w:p w:rsidR="001D5133" w:rsidRPr="004803E3" w:rsidRDefault="001D5133" w:rsidP="001D5133">
      <w:pPr>
        <w:pStyle w:val="ListParagraph"/>
        <w:numPr>
          <w:ilvl w:val="0"/>
          <w:numId w:val="48"/>
        </w:numPr>
        <w:ind w:left="851" w:hanging="284"/>
      </w:pPr>
      <w:r w:rsidRPr="004803E3">
        <w:t>Pipe side support, ie. the material which supports the side of the pipe and includes the haunch zone (rigid pipes) and primary pipe zone (flexible pipes).</w:t>
      </w:r>
    </w:p>
    <w:p w:rsidR="001D5133" w:rsidRPr="001D5133" w:rsidRDefault="001D5133" w:rsidP="001D5133">
      <w:pPr>
        <w:contextualSpacing/>
      </w:pPr>
    </w:p>
    <w:p w:rsidR="00C21485" w:rsidRDefault="00C21485" w:rsidP="001D5133">
      <w:pPr>
        <w:contextualSpacing/>
      </w:pPr>
      <w:r w:rsidRPr="009F3648">
        <w:t xml:space="preserve">All bedding for underground pipelines shall be in accordance with the </w:t>
      </w:r>
      <w:r w:rsidRPr="009F3648">
        <w:rPr>
          <w:i/>
        </w:rPr>
        <w:t xml:space="preserve">Table R32.1 </w:t>
      </w:r>
      <w:r w:rsidR="00B4261E" w:rsidRPr="009F3648">
        <w:rPr>
          <w:i/>
        </w:rPr>
        <w:t xml:space="preserve">– </w:t>
      </w:r>
      <w:r w:rsidRPr="009F3648">
        <w:rPr>
          <w:i/>
        </w:rPr>
        <w:t>Australian Standards</w:t>
      </w:r>
      <w:r w:rsidRPr="009F3648">
        <w:t>.</w:t>
      </w:r>
    </w:p>
    <w:p w:rsidR="001D5133" w:rsidRPr="009F3648" w:rsidRDefault="001D5133" w:rsidP="001D5133">
      <w:pPr>
        <w:contextualSpacing/>
      </w:pPr>
    </w:p>
    <w:p w:rsidR="00C21485" w:rsidRPr="009F3648" w:rsidRDefault="00C21485" w:rsidP="00B4261E">
      <w:pPr>
        <w:pStyle w:val="Heading4"/>
        <w:spacing w:after="0"/>
        <w:jc w:val="center"/>
        <w:rPr>
          <w:i/>
        </w:rPr>
      </w:pPr>
      <w:r w:rsidRPr="009F3648">
        <w:rPr>
          <w:i/>
        </w:rPr>
        <w:t xml:space="preserve">Table R32.1 </w:t>
      </w:r>
      <w:r w:rsidR="00B4261E" w:rsidRPr="009F3648">
        <w:rPr>
          <w:i/>
        </w:rPr>
        <w:t xml:space="preserve">– </w:t>
      </w:r>
      <w:r w:rsidRPr="009F3648">
        <w:rPr>
          <w:i/>
        </w:rPr>
        <w:t>Australian Standards</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0"/>
        <w:gridCol w:w="3078"/>
        <w:gridCol w:w="2920"/>
      </w:tblGrid>
      <w:tr w:rsidR="00C21485" w:rsidRPr="009F3648" w:rsidTr="00B4261E">
        <w:trPr>
          <w:trHeight w:val="70"/>
        </w:trPr>
        <w:tc>
          <w:tcPr>
            <w:tcW w:w="1750" w:type="dxa"/>
            <w:shd w:val="pct5" w:color="auto" w:fill="auto"/>
            <w:vAlign w:val="center"/>
          </w:tcPr>
          <w:p w:rsidR="00C21485" w:rsidRPr="009F3648" w:rsidRDefault="00C21485" w:rsidP="00B4261E">
            <w:pPr>
              <w:pStyle w:val="Heading4"/>
              <w:spacing w:after="0"/>
              <w:jc w:val="center"/>
            </w:pPr>
            <w:r w:rsidRPr="009F3648">
              <w:t>Standard</w:t>
            </w:r>
          </w:p>
        </w:tc>
        <w:tc>
          <w:tcPr>
            <w:tcW w:w="3078" w:type="dxa"/>
            <w:shd w:val="pct5" w:color="auto" w:fill="auto"/>
            <w:vAlign w:val="center"/>
          </w:tcPr>
          <w:p w:rsidR="00C21485" w:rsidRPr="009F3648" w:rsidRDefault="00C21485" w:rsidP="00B4261E">
            <w:pPr>
              <w:pStyle w:val="Heading4"/>
              <w:spacing w:after="0"/>
              <w:jc w:val="center"/>
            </w:pPr>
            <w:r w:rsidRPr="009F3648">
              <w:t>Application</w:t>
            </w:r>
          </w:p>
        </w:tc>
        <w:tc>
          <w:tcPr>
            <w:tcW w:w="2920" w:type="dxa"/>
            <w:shd w:val="pct5" w:color="auto" w:fill="auto"/>
            <w:vAlign w:val="center"/>
          </w:tcPr>
          <w:p w:rsidR="00C21485" w:rsidRPr="009F3648" w:rsidRDefault="00C21485" w:rsidP="00B4261E">
            <w:pPr>
              <w:pStyle w:val="Heading4"/>
              <w:spacing w:after="0"/>
              <w:jc w:val="center"/>
            </w:pPr>
            <w:r w:rsidRPr="009F3648">
              <w:t>Pipe Classification</w:t>
            </w:r>
          </w:p>
        </w:tc>
      </w:tr>
      <w:tr w:rsidR="00C21485" w:rsidRPr="009F3648" w:rsidTr="00B4261E">
        <w:tc>
          <w:tcPr>
            <w:tcW w:w="1750" w:type="dxa"/>
          </w:tcPr>
          <w:p w:rsidR="00C21485" w:rsidRPr="00302C82" w:rsidRDefault="00C21485" w:rsidP="00B4261E">
            <w:pPr>
              <w:spacing w:after="0"/>
              <w:contextualSpacing/>
              <w:jc w:val="left"/>
              <w:rPr>
                <w:i/>
              </w:rPr>
            </w:pPr>
            <w:r w:rsidRPr="00302C82">
              <w:rPr>
                <w:i/>
              </w:rPr>
              <w:t>AS 3725</w:t>
            </w:r>
          </w:p>
        </w:tc>
        <w:tc>
          <w:tcPr>
            <w:tcW w:w="3078" w:type="dxa"/>
          </w:tcPr>
          <w:p w:rsidR="00C21485" w:rsidRPr="003166DF" w:rsidRDefault="00C21485" w:rsidP="004803E3">
            <w:pPr>
              <w:spacing w:after="0"/>
              <w:contextualSpacing/>
              <w:jc w:val="left"/>
            </w:pPr>
            <w:r w:rsidRPr="003166DF">
              <w:t>Concrete pipes</w:t>
            </w:r>
          </w:p>
        </w:tc>
        <w:tc>
          <w:tcPr>
            <w:tcW w:w="2920" w:type="dxa"/>
          </w:tcPr>
          <w:p w:rsidR="00C21485" w:rsidRPr="003166DF" w:rsidRDefault="00C21485" w:rsidP="004803E3">
            <w:pPr>
              <w:spacing w:after="0"/>
              <w:contextualSpacing/>
              <w:jc w:val="left"/>
            </w:pPr>
            <w:r w:rsidRPr="003166DF">
              <w:t xml:space="preserve">Rigid and semi-rigid </w:t>
            </w:r>
          </w:p>
        </w:tc>
      </w:tr>
      <w:tr w:rsidR="00C21485" w:rsidRPr="009F3648" w:rsidTr="00B4261E">
        <w:tc>
          <w:tcPr>
            <w:tcW w:w="1750" w:type="dxa"/>
          </w:tcPr>
          <w:p w:rsidR="00C21485" w:rsidRPr="00302C82" w:rsidRDefault="00C21485" w:rsidP="00B4261E">
            <w:pPr>
              <w:spacing w:after="0"/>
              <w:contextualSpacing/>
              <w:jc w:val="left"/>
              <w:rPr>
                <w:i/>
              </w:rPr>
            </w:pPr>
            <w:r w:rsidRPr="00302C82">
              <w:rPr>
                <w:i/>
              </w:rPr>
              <w:t>AS 2032</w:t>
            </w:r>
          </w:p>
        </w:tc>
        <w:tc>
          <w:tcPr>
            <w:tcW w:w="3078" w:type="dxa"/>
          </w:tcPr>
          <w:p w:rsidR="00C21485" w:rsidRPr="003166DF" w:rsidRDefault="00C21485" w:rsidP="00B4261E">
            <w:pPr>
              <w:spacing w:after="0"/>
              <w:contextualSpacing/>
              <w:jc w:val="left"/>
            </w:pPr>
            <w:r w:rsidRPr="003166DF">
              <w:t>PVC pipes</w:t>
            </w:r>
          </w:p>
        </w:tc>
        <w:tc>
          <w:tcPr>
            <w:tcW w:w="2920" w:type="dxa"/>
          </w:tcPr>
          <w:p w:rsidR="00C21485" w:rsidRPr="003166DF" w:rsidRDefault="00C21485" w:rsidP="00B4261E">
            <w:pPr>
              <w:spacing w:after="0"/>
              <w:contextualSpacing/>
              <w:jc w:val="left"/>
            </w:pPr>
            <w:r w:rsidRPr="003166DF">
              <w:t>Flexible</w:t>
            </w:r>
          </w:p>
        </w:tc>
      </w:tr>
      <w:tr w:rsidR="00C21485" w:rsidRPr="009F3648" w:rsidTr="00B4261E">
        <w:tc>
          <w:tcPr>
            <w:tcW w:w="1750" w:type="dxa"/>
          </w:tcPr>
          <w:p w:rsidR="00C21485" w:rsidRPr="00302C82" w:rsidRDefault="00C21485" w:rsidP="00B4261E">
            <w:pPr>
              <w:spacing w:after="0"/>
              <w:contextualSpacing/>
              <w:jc w:val="left"/>
              <w:rPr>
                <w:i/>
              </w:rPr>
            </w:pPr>
            <w:r w:rsidRPr="00302C82">
              <w:rPr>
                <w:i/>
              </w:rPr>
              <w:t>AS 2033</w:t>
            </w:r>
          </w:p>
        </w:tc>
        <w:tc>
          <w:tcPr>
            <w:tcW w:w="3078" w:type="dxa"/>
          </w:tcPr>
          <w:p w:rsidR="00C21485" w:rsidRPr="003166DF" w:rsidRDefault="00C21485" w:rsidP="00B4261E">
            <w:pPr>
              <w:spacing w:after="0"/>
              <w:contextualSpacing/>
              <w:jc w:val="left"/>
            </w:pPr>
            <w:r w:rsidRPr="003166DF">
              <w:t>Polyethylene pipes</w:t>
            </w:r>
          </w:p>
        </w:tc>
        <w:tc>
          <w:tcPr>
            <w:tcW w:w="2920" w:type="dxa"/>
          </w:tcPr>
          <w:p w:rsidR="00C21485" w:rsidRPr="003166DF" w:rsidRDefault="00C21485" w:rsidP="00B4261E">
            <w:pPr>
              <w:spacing w:after="0"/>
              <w:contextualSpacing/>
              <w:jc w:val="left"/>
            </w:pPr>
            <w:r w:rsidRPr="003166DF">
              <w:t>Flexible</w:t>
            </w:r>
          </w:p>
        </w:tc>
      </w:tr>
    </w:tbl>
    <w:p w:rsidR="00C21485" w:rsidRPr="009F3648" w:rsidRDefault="00C21485" w:rsidP="00C21485">
      <w:pPr>
        <w:contextualSpacing/>
      </w:pPr>
    </w:p>
    <w:p w:rsidR="00C21485" w:rsidRPr="009F3648" w:rsidRDefault="00C21485" w:rsidP="00C21485">
      <w:pPr>
        <w:contextualSpacing/>
      </w:pPr>
      <w:r w:rsidRPr="009F3648">
        <w:t xml:space="preserve">However, it is to be noted that the use of a concrete </w:t>
      </w:r>
      <w:r w:rsidRPr="00302C82">
        <w:t>bedding (</w:t>
      </w:r>
      <w:r w:rsidRPr="00302C82">
        <w:rPr>
          <w:i/>
        </w:rPr>
        <w:t>AS 3725</w:t>
      </w:r>
      <w:r w:rsidRPr="00302C82">
        <w:t xml:space="preserve"> bedding Type H3) or the laying of pipes directly on the excavated foundation (</w:t>
      </w:r>
      <w:r w:rsidRPr="00302C82">
        <w:rPr>
          <w:i/>
        </w:rPr>
        <w:t>AS 3725</w:t>
      </w:r>
      <w:r w:rsidRPr="00302C82">
        <w:t xml:space="preserve"> bedding</w:t>
      </w:r>
      <w:r w:rsidRPr="009F3648">
        <w:t xml:space="preserve"> Type U) is not permitted without the prior approval of the Superintendent.  Other, un-listed flexible pipes shall be laid in accordance </w:t>
      </w:r>
      <w:r w:rsidRPr="00302C82">
        <w:t xml:space="preserve">with </w:t>
      </w:r>
      <w:r w:rsidRPr="00302C82">
        <w:rPr>
          <w:i/>
        </w:rPr>
        <w:t>AS/NZS 2566</w:t>
      </w:r>
      <w:r w:rsidR="00302C82" w:rsidRPr="00302C82">
        <w:rPr>
          <w:i/>
        </w:rPr>
        <w:t>.2</w:t>
      </w:r>
      <w:r w:rsidRPr="00302C82">
        <w:t>.</w:t>
      </w:r>
    </w:p>
    <w:p w:rsidR="00C21485" w:rsidRPr="009F3648" w:rsidRDefault="00C21485" w:rsidP="00C21485">
      <w:pPr>
        <w:contextualSpacing/>
      </w:pPr>
    </w:p>
    <w:p w:rsidR="00C21485" w:rsidRPr="009F3648" w:rsidRDefault="00C21485" w:rsidP="00B4261E">
      <w:pPr>
        <w:pStyle w:val="Heading2"/>
      </w:pPr>
      <w:bookmarkStart w:id="82" w:name="_R32.8.2_Pipe_Support"/>
      <w:bookmarkStart w:id="83" w:name="_Toc311031820"/>
      <w:bookmarkStart w:id="84" w:name="_Toc322070697"/>
      <w:bookmarkStart w:id="85" w:name="_Toc392499355"/>
      <w:bookmarkStart w:id="86" w:name="_Toc459524437"/>
      <w:bookmarkStart w:id="87" w:name="_Toc74129560"/>
      <w:bookmarkEnd w:id="82"/>
      <w:r w:rsidRPr="009F3648">
        <w:t>R32.8.2</w:t>
      </w:r>
      <w:r w:rsidRPr="009F3648">
        <w:tab/>
        <w:t>Pipe Support (Bedding)</w:t>
      </w:r>
      <w:bookmarkEnd w:id="83"/>
      <w:bookmarkEnd w:id="84"/>
      <w:bookmarkEnd w:id="85"/>
      <w:r w:rsidRPr="009F3648">
        <w:t xml:space="preserve"> </w:t>
      </w:r>
      <w:bookmarkEnd w:id="86"/>
      <w:bookmarkEnd w:id="87"/>
    </w:p>
    <w:p w:rsidR="00C21485" w:rsidRPr="009F3648" w:rsidRDefault="00C21485" w:rsidP="00C21485">
      <w:pPr>
        <w:contextualSpacing/>
      </w:pPr>
      <w:r w:rsidRPr="009F3648">
        <w:t xml:space="preserve">Unless shown otherwise on the drawings, rigid pipes under the trafficked lanes shall be laid on </w:t>
      </w:r>
      <w:r w:rsidRPr="00302C82">
        <w:rPr>
          <w:i/>
        </w:rPr>
        <w:t>AS 3725</w:t>
      </w:r>
      <w:r w:rsidRPr="00302C82">
        <w:t xml:space="preserve"> bedding Type HS2 as minimum support.  Rigid pipes laid outside of the trafficked lanes, or under accesses, or as median pipes, may be installed on </w:t>
      </w:r>
      <w:r w:rsidRPr="00302C82">
        <w:rPr>
          <w:i/>
        </w:rPr>
        <w:t>AS 3725</w:t>
      </w:r>
      <w:r w:rsidRPr="00302C82">
        <w:t xml:space="preserve"> bedding</w:t>
      </w:r>
      <w:r w:rsidRPr="009F3648">
        <w:t xml:space="preserve"> Type H1 as minimum support, or Type H2 or Type HS support, as conditions dictate. </w:t>
      </w:r>
    </w:p>
    <w:p w:rsidR="00C21485" w:rsidRPr="009F3648" w:rsidRDefault="00C21485" w:rsidP="00C21485">
      <w:pPr>
        <w:contextualSpacing/>
      </w:pPr>
    </w:p>
    <w:p w:rsidR="00C21485" w:rsidRPr="009F3648" w:rsidRDefault="00C21485" w:rsidP="00C21485">
      <w:pPr>
        <w:contextualSpacing/>
      </w:pPr>
      <w:r w:rsidRPr="009F3648">
        <w:t xml:space="preserve">The final selection of the type of support for these pipes shall be determined by the Contractor in accordance with </w:t>
      </w:r>
      <w:r w:rsidRPr="009F3648">
        <w:rPr>
          <w:i/>
        </w:rPr>
        <w:t xml:space="preserve">Table R32.2 </w:t>
      </w:r>
      <w:r w:rsidR="00B4261E" w:rsidRPr="009F3648">
        <w:rPr>
          <w:i/>
        </w:rPr>
        <w:t xml:space="preserve">– </w:t>
      </w:r>
      <w:r w:rsidRPr="009F3648">
        <w:rPr>
          <w:i/>
        </w:rPr>
        <w:t>Pipe Bedding</w:t>
      </w:r>
      <w:r w:rsidRPr="009F3648">
        <w:t xml:space="preserve"> and submitted to the Superintendent for approval, prior to installation.</w:t>
      </w:r>
    </w:p>
    <w:p w:rsidR="00B4261E" w:rsidRPr="009F3648" w:rsidRDefault="00B4261E" w:rsidP="00C21485">
      <w:pPr>
        <w:contextualSpacing/>
      </w:pPr>
    </w:p>
    <w:p w:rsidR="00C21485" w:rsidRPr="009F3648" w:rsidRDefault="00C21485" w:rsidP="00B4261E">
      <w:pPr>
        <w:pStyle w:val="Heading4"/>
        <w:jc w:val="center"/>
        <w:rPr>
          <w:i/>
        </w:rPr>
      </w:pPr>
      <w:r w:rsidRPr="009F3648">
        <w:rPr>
          <w:i/>
        </w:rPr>
        <w:t xml:space="preserve">Table R32.2 </w:t>
      </w:r>
      <w:r w:rsidR="00B4261E" w:rsidRPr="009F3648">
        <w:rPr>
          <w:i/>
        </w:rPr>
        <w:t xml:space="preserve">– </w:t>
      </w:r>
      <w:r w:rsidRPr="009F3648">
        <w:rPr>
          <w:i/>
        </w:rPr>
        <w:t>Pipe Bedding</w:t>
      </w:r>
    </w:p>
    <w:tbl>
      <w:tblPr>
        <w:tblW w:w="0" w:type="auto"/>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1"/>
        <w:gridCol w:w="7069"/>
      </w:tblGrid>
      <w:tr w:rsidR="00C21485" w:rsidRPr="009F3648" w:rsidTr="00B4261E">
        <w:trPr>
          <w:cantSplit/>
          <w:jc w:val="center"/>
        </w:trPr>
        <w:tc>
          <w:tcPr>
            <w:tcW w:w="2431" w:type="dxa"/>
            <w:shd w:val="pct5" w:color="auto" w:fill="auto"/>
            <w:vAlign w:val="center"/>
          </w:tcPr>
          <w:p w:rsidR="00C21485" w:rsidRPr="009F3648" w:rsidRDefault="00C21485" w:rsidP="008F426B">
            <w:pPr>
              <w:pStyle w:val="Heading4"/>
              <w:spacing w:after="0"/>
              <w:jc w:val="center"/>
            </w:pPr>
            <w:r w:rsidRPr="009F3648">
              <w:rPr>
                <w:i/>
              </w:rPr>
              <w:t>AS 3725</w:t>
            </w:r>
            <w:r w:rsidRPr="009F3648">
              <w:t xml:space="preserve"> Bedding Configuration</w:t>
            </w:r>
          </w:p>
        </w:tc>
        <w:tc>
          <w:tcPr>
            <w:tcW w:w="7069" w:type="dxa"/>
            <w:shd w:val="pct5" w:color="auto" w:fill="auto"/>
            <w:vAlign w:val="center"/>
          </w:tcPr>
          <w:p w:rsidR="00C21485" w:rsidRPr="009F3648" w:rsidRDefault="00C21485" w:rsidP="008F426B">
            <w:pPr>
              <w:pStyle w:val="Heading4"/>
              <w:spacing w:after="0"/>
              <w:jc w:val="center"/>
            </w:pPr>
            <w:r w:rsidRPr="009F3648">
              <w:t>Selection Criteria</w:t>
            </w:r>
          </w:p>
        </w:tc>
      </w:tr>
      <w:tr w:rsidR="00C21485" w:rsidRPr="009F3648" w:rsidTr="00B4261E">
        <w:trPr>
          <w:cantSplit/>
          <w:jc w:val="center"/>
        </w:trPr>
        <w:tc>
          <w:tcPr>
            <w:tcW w:w="2431" w:type="dxa"/>
          </w:tcPr>
          <w:p w:rsidR="00C21485" w:rsidRPr="009F3648" w:rsidRDefault="00C21485" w:rsidP="008F426B">
            <w:pPr>
              <w:spacing w:after="0"/>
              <w:contextualSpacing/>
              <w:jc w:val="left"/>
            </w:pPr>
            <w:r w:rsidRPr="009F3648">
              <w:t>Haunched</w:t>
            </w:r>
          </w:p>
          <w:p w:rsidR="00C21485" w:rsidRPr="009F3648" w:rsidRDefault="00C21485" w:rsidP="008F426B">
            <w:pPr>
              <w:spacing w:after="0"/>
              <w:contextualSpacing/>
              <w:jc w:val="left"/>
            </w:pPr>
            <w:r w:rsidRPr="009F3648">
              <w:t>Types H1 and H2</w:t>
            </w:r>
          </w:p>
        </w:tc>
        <w:tc>
          <w:tcPr>
            <w:tcW w:w="7069" w:type="dxa"/>
          </w:tcPr>
          <w:p w:rsidR="00C21485" w:rsidRPr="009F3648" w:rsidRDefault="00C21485" w:rsidP="008F426B">
            <w:pPr>
              <w:spacing w:after="0"/>
              <w:contextualSpacing/>
              <w:jc w:val="left"/>
            </w:pPr>
            <w:r w:rsidRPr="009F3648">
              <w:t>Where the trench or embankment materials have been determined as competent for providing sufficient lateral support to the haunched zones.</w:t>
            </w:r>
          </w:p>
        </w:tc>
      </w:tr>
      <w:tr w:rsidR="00C21485" w:rsidRPr="009F3648" w:rsidTr="00B4261E">
        <w:trPr>
          <w:cantSplit/>
          <w:jc w:val="center"/>
        </w:trPr>
        <w:tc>
          <w:tcPr>
            <w:tcW w:w="2431" w:type="dxa"/>
          </w:tcPr>
          <w:p w:rsidR="00C21485" w:rsidRPr="009F3648" w:rsidRDefault="00C21485" w:rsidP="008F426B">
            <w:pPr>
              <w:spacing w:after="0"/>
              <w:contextualSpacing/>
              <w:jc w:val="left"/>
            </w:pPr>
            <w:r w:rsidRPr="009F3648">
              <w:t>Haunched Types</w:t>
            </w:r>
          </w:p>
          <w:p w:rsidR="00C21485" w:rsidRPr="009F3648" w:rsidRDefault="00C21485" w:rsidP="008F426B">
            <w:pPr>
              <w:spacing w:after="0"/>
              <w:contextualSpacing/>
              <w:jc w:val="left"/>
            </w:pPr>
            <w:r w:rsidRPr="009F3648">
              <w:t>HS1, HS2 and HS3</w:t>
            </w:r>
          </w:p>
        </w:tc>
        <w:tc>
          <w:tcPr>
            <w:tcW w:w="7069" w:type="dxa"/>
          </w:tcPr>
          <w:p w:rsidR="00C21485" w:rsidRPr="009F3648" w:rsidRDefault="00C21485" w:rsidP="008F426B">
            <w:pPr>
              <w:spacing w:after="0"/>
              <w:contextualSpacing/>
              <w:jc w:val="left"/>
            </w:pPr>
            <w:r w:rsidRPr="009F3648">
              <w:t xml:space="preserve">Where the trench or embankment materials comprise soft clays, swelling soils or soils containing significant quantities or organic material and have been determined as having insufficient density and stiffness to provide good lateral support to the haunch zones OR in instances where </w:t>
            </w:r>
            <w:r w:rsidR="00625727" w:rsidRPr="004803E3">
              <w:t xml:space="preserve">semi-rigid </w:t>
            </w:r>
            <w:r w:rsidRPr="004803E3">
              <w:t>pipes</w:t>
            </w:r>
            <w:r w:rsidRPr="009F3648">
              <w:t xml:space="preserve"> are to be laid.</w:t>
            </w:r>
          </w:p>
        </w:tc>
      </w:tr>
    </w:tbl>
    <w:p w:rsidR="00C21485" w:rsidRPr="009F3648" w:rsidRDefault="00C21485" w:rsidP="00C21485">
      <w:pPr>
        <w:contextualSpacing/>
      </w:pPr>
    </w:p>
    <w:p w:rsidR="00C21485" w:rsidRPr="009F3648" w:rsidRDefault="00C21485" w:rsidP="00C21485">
      <w:pPr>
        <w:contextualSpacing/>
      </w:pPr>
      <w:r w:rsidRPr="00302C82">
        <w:t xml:space="preserve">Semi-rigid pipes shall not be laid under the trafficked lanes and may only be installed on </w:t>
      </w:r>
      <w:r w:rsidRPr="00302C82">
        <w:rPr>
          <w:i/>
        </w:rPr>
        <w:t>AS 3725</w:t>
      </w:r>
      <w:r w:rsidRPr="00302C82">
        <w:t xml:space="preserve"> Type</w:t>
      </w:r>
      <w:r w:rsidRPr="009F3648">
        <w:t xml:space="preserve"> HS2 as minimum support.</w:t>
      </w:r>
    </w:p>
    <w:p w:rsidR="00C21485" w:rsidRPr="009F3648" w:rsidRDefault="00C21485" w:rsidP="00C21485">
      <w:pPr>
        <w:contextualSpacing/>
      </w:pPr>
    </w:p>
    <w:p w:rsidR="00C21485" w:rsidRPr="009F3648" w:rsidRDefault="00C21485" w:rsidP="00B4261E">
      <w:pPr>
        <w:pStyle w:val="Heading2"/>
      </w:pPr>
      <w:bookmarkStart w:id="88" w:name="_R32.8.3_Bedding_Materials"/>
      <w:bookmarkStart w:id="89" w:name="_Toc311031821"/>
      <w:bookmarkStart w:id="90" w:name="_Toc322070698"/>
      <w:bookmarkStart w:id="91" w:name="_Toc392499356"/>
      <w:bookmarkEnd w:id="88"/>
      <w:r w:rsidRPr="009F3648">
        <w:t>R32.8.3</w:t>
      </w:r>
      <w:r w:rsidRPr="009F3648">
        <w:tab/>
        <w:t>Bedding Materials</w:t>
      </w:r>
      <w:bookmarkEnd w:id="89"/>
      <w:bookmarkEnd w:id="90"/>
      <w:bookmarkEnd w:id="91"/>
    </w:p>
    <w:p w:rsidR="00C21485" w:rsidRPr="009F3648" w:rsidRDefault="00C21485" w:rsidP="00C21485">
      <w:pPr>
        <w:contextualSpacing/>
      </w:pPr>
      <w:r w:rsidRPr="009F3648">
        <w:t xml:space="preserve">The bedding and support materials to be used shall conform to the </w:t>
      </w:r>
      <w:r w:rsidRPr="009F3648">
        <w:rPr>
          <w:i/>
        </w:rPr>
        <w:t xml:space="preserve">Table R32.3 </w:t>
      </w:r>
      <w:r w:rsidR="00B4261E" w:rsidRPr="009F3648">
        <w:rPr>
          <w:i/>
        </w:rPr>
        <w:t xml:space="preserve">– </w:t>
      </w:r>
      <w:r w:rsidRPr="009F3648">
        <w:rPr>
          <w:i/>
        </w:rPr>
        <w:t>Bedding Material</w:t>
      </w:r>
      <w:r w:rsidRPr="009F3648">
        <w:t xml:space="preserve"> (consolidated from </w:t>
      </w:r>
      <w:r w:rsidRPr="00302C82">
        <w:rPr>
          <w:i/>
        </w:rPr>
        <w:t>AS 3725</w:t>
      </w:r>
      <w:r w:rsidRPr="009F3648">
        <w:t>).</w:t>
      </w:r>
    </w:p>
    <w:p w:rsidR="00563361" w:rsidRPr="009F3648" w:rsidRDefault="00563361" w:rsidP="00C21485">
      <w:pPr>
        <w:contextualSpacing/>
      </w:pPr>
    </w:p>
    <w:p w:rsidR="00C21485" w:rsidRPr="009F3648" w:rsidRDefault="00C21485" w:rsidP="00B4261E">
      <w:pPr>
        <w:pStyle w:val="Heading4"/>
        <w:jc w:val="center"/>
        <w:rPr>
          <w:i/>
        </w:rPr>
      </w:pPr>
      <w:r w:rsidRPr="009F3648">
        <w:rPr>
          <w:i/>
        </w:rPr>
        <w:lastRenderedPageBreak/>
        <w:t xml:space="preserve">Table R32.3 </w:t>
      </w:r>
      <w:r w:rsidR="00B4261E" w:rsidRPr="009F3648">
        <w:rPr>
          <w:i/>
        </w:rPr>
        <w:t xml:space="preserve">– </w:t>
      </w:r>
      <w:r w:rsidRPr="009F3648">
        <w:rPr>
          <w:i/>
        </w:rPr>
        <w:t>Bedding Material</w:t>
      </w:r>
    </w:p>
    <w:tbl>
      <w:tblPr>
        <w:tblW w:w="7800" w:type="dxa"/>
        <w:jc w:val="center"/>
        <w:tblInd w:w="1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
        <w:gridCol w:w="588"/>
        <w:gridCol w:w="3677"/>
        <w:gridCol w:w="3003"/>
      </w:tblGrid>
      <w:tr w:rsidR="00C21485" w:rsidRPr="009F3648" w:rsidTr="00B4261E">
        <w:trPr>
          <w:cantSplit/>
          <w:jc w:val="center"/>
        </w:trPr>
        <w:tc>
          <w:tcPr>
            <w:tcW w:w="532" w:type="dxa"/>
            <w:vMerge w:val="restart"/>
            <w:textDirection w:val="btLr"/>
            <w:vAlign w:val="center"/>
          </w:tcPr>
          <w:p w:rsidR="00C21485" w:rsidRPr="009F3648" w:rsidRDefault="00C21485" w:rsidP="008F426B">
            <w:pPr>
              <w:pStyle w:val="Heading4"/>
              <w:spacing w:after="0"/>
              <w:jc w:val="center"/>
            </w:pPr>
            <w:r w:rsidRPr="009F3648">
              <w:t>Bedding Type</w:t>
            </w:r>
          </w:p>
        </w:tc>
        <w:tc>
          <w:tcPr>
            <w:tcW w:w="588" w:type="dxa"/>
            <w:vMerge w:val="restart"/>
            <w:vAlign w:val="center"/>
          </w:tcPr>
          <w:p w:rsidR="00C21485" w:rsidRPr="009F3648" w:rsidRDefault="00C21485" w:rsidP="008F426B">
            <w:pPr>
              <w:spacing w:after="0"/>
              <w:contextualSpacing/>
              <w:jc w:val="center"/>
            </w:pPr>
          </w:p>
          <w:p w:rsidR="00C21485" w:rsidRPr="009F3648" w:rsidRDefault="00C21485" w:rsidP="008F426B">
            <w:pPr>
              <w:spacing w:after="0"/>
              <w:contextualSpacing/>
              <w:jc w:val="center"/>
            </w:pPr>
          </w:p>
          <w:p w:rsidR="00C21485" w:rsidRPr="009F3648" w:rsidRDefault="00C21485" w:rsidP="008F426B">
            <w:pPr>
              <w:spacing w:after="0"/>
              <w:contextualSpacing/>
              <w:jc w:val="center"/>
            </w:pPr>
          </w:p>
          <w:p w:rsidR="00C21485" w:rsidRPr="009F3648" w:rsidRDefault="00C21485" w:rsidP="008F426B">
            <w:pPr>
              <w:spacing w:after="0"/>
              <w:contextualSpacing/>
              <w:jc w:val="center"/>
            </w:pPr>
            <w:r w:rsidRPr="009F3648">
              <w:t>H1 and H2</w:t>
            </w:r>
          </w:p>
        </w:tc>
        <w:tc>
          <w:tcPr>
            <w:tcW w:w="6680" w:type="dxa"/>
            <w:gridSpan w:val="2"/>
            <w:shd w:val="pct5" w:color="auto" w:fill="auto"/>
            <w:vAlign w:val="center"/>
          </w:tcPr>
          <w:p w:rsidR="00C21485" w:rsidRPr="009F3648" w:rsidRDefault="00C21485" w:rsidP="008F426B">
            <w:pPr>
              <w:pStyle w:val="Heading4"/>
              <w:spacing w:after="0"/>
              <w:jc w:val="center"/>
            </w:pPr>
            <w:r w:rsidRPr="009F3648">
              <w:t>Grading Limits for Select Fill for</w:t>
            </w:r>
          </w:p>
          <w:p w:rsidR="00C21485" w:rsidRPr="009F3648" w:rsidRDefault="00C21485" w:rsidP="008F426B">
            <w:pPr>
              <w:pStyle w:val="Heading4"/>
              <w:spacing w:after="0"/>
              <w:jc w:val="center"/>
            </w:pPr>
            <w:r w:rsidRPr="009F3648">
              <w:t>Bed and Haunch Zones</w:t>
            </w:r>
          </w:p>
        </w:tc>
      </w:tr>
      <w:tr w:rsidR="00C21485" w:rsidRPr="009F3648" w:rsidTr="00B4261E">
        <w:trPr>
          <w:cantSplit/>
          <w:jc w:val="center"/>
        </w:trPr>
        <w:tc>
          <w:tcPr>
            <w:tcW w:w="532" w:type="dxa"/>
            <w:vMerge/>
          </w:tcPr>
          <w:p w:rsidR="00C21485" w:rsidRPr="009F3648" w:rsidRDefault="00C21485" w:rsidP="008F426B">
            <w:pPr>
              <w:spacing w:after="0"/>
              <w:contextualSpacing/>
            </w:pPr>
          </w:p>
        </w:tc>
        <w:tc>
          <w:tcPr>
            <w:tcW w:w="588" w:type="dxa"/>
            <w:vMerge/>
            <w:vAlign w:val="center"/>
          </w:tcPr>
          <w:p w:rsidR="00C21485" w:rsidRPr="009F3648" w:rsidRDefault="00C21485" w:rsidP="008F426B">
            <w:pPr>
              <w:spacing w:after="0"/>
              <w:contextualSpacing/>
              <w:jc w:val="center"/>
            </w:pPr>
          </w:p>
        </w:tc>
        <w:tc>
          <w:tcPr>
            <w:tcW w:w="3677" w:type="dxa"/>
            <w:vAlign w:val="center"/>
          </w:tcPr>
          <w:p w:rsidR="00C21485" w:rsidRPr="009F3648" w:rsidRDefault="00C21485" w:rsidP="008F426B">
            <w:pPr>
              <w:spacing w:after="0"/>
              <w:contextualSpacing/>
              <w:jc w:val="center"/>
            </w:pPr>
            <w:r w:rsidRPr="009F3648">
              <w:t>Sieve size (mm)</w:t>
            </w:r>
          </w:p>
        </w:tc>
        <w:tc>
          <w:tcPr>
            <w:tcW w:w="3003" w:type="dxa"/>
            <w:vAlign w:val="center"/>
          </w:tcPr>
          <w:p w:rsidR="00C21485" w:rsidRPr="009F3648" w:rsidRDefault="00C21485" w:rsidP="008F426B">
            <w:pPr>
              <w:spacing w:after="0"/>
              <w:contextualSpacing/>
              <w:jc w:val="center"/>
            </w:pPr>
            <w:r w:rsidRPr="009F3648">
              <w:t>Weight passing (%)</w:t>
            </w:r>
          </w:p>
        </w:tc>
      </w:tr>
      <w:tr w:rsidR="00C21485" w:rsidRPr="009F3648" w:rsidTr="00B4261E">
        <w:trPr>
          <w:cantSplit/>
          <w:jc w:val="center"/>
        </w:trPr>
        <w:tc>
          <w:tcPr>
            <w:tcW w:w="532" w:type="dxa"/>
            <w:vMerge/>
          </w:tcPr>
          <w:p w:rsidR="00C21485" w:rsidRPr="009F3648" w:rsidRDefault="00C21485" w:rsidP="008F426B">
            <w:pPr>
              <w:spacing w:after="0"/>
              <w:contextualSpacing/>
            </w:pPr>
          </w:p>
        </w:tc>
        <w:tc>
          <w:tcPr>
            <w:tcW w:w="588" w:type="dxa"/>
            <w:vMerge/>
            <w:vAlign w:val="center"/>
          </w:tcPr>
          <w:p w:rsidR="00C21485" w:rsidRPr="009F3648" w:rsidRDefault="00C21485" w:rsidP="008F426B">
            <w:pPr>
              <w:spacing w:after="0"/>
              <w:contextualSpacing/>
              <w:jc w:val="center"/>
            </w:pPr>
          </w:p>
        </w:tc>
        <w:tc>
          <w:tcPr>
            <w:tcW w:w="3677" w:type="dxa"/>
            <w:tcBorders>
              <w:bottom w:val="single" w:sz="4" w:space="0" w:color="auto"/>
            </w:tcBorders>
            <w:vAlign w:val="center"/>
          </w:tcPr>
          <w:p w:rsidR="00C21485" w:rsidRPr="009F3648" w:rsidRDefault="00C21485" w:rsidP="008F426B">
            <w:pPr>
              <w:spacing w:after="0"/>
              <w:contextualSpacing/>
              <w:jc w:val="center"/>
            </w:pPr>
            <w:r w:rsidRPr="009F3648">
              <w:t>19.0</w:t>
            </w:r>
          </w:p>
          <w:p w:rsidR="00C21485" w:rsidRPr="009F3648" w:rsidRDefault="00C21485" w:rsidP="008F426B">
            <w:pPr>
              <w:spacing w:after="0"/>
              <w:contextualSpacing/>
              <w:jc w:val="center"/>
            </w:pPr>
            <w:r w:rsidRPr="009F3648">
              <w:t>2.36</w:t>
            </w:r>
          </w:p>
          <w:p w:rsidR="00C21485" w:rsidRPr="009F3648" w:rsidRDefault="00C21485" w:rsidP="008F426B">
            <w:pPr>
              <w:spacing w:after="0"/>
              <w:contextualSpacing/>
              <w:jc w:val="center"/>
            </w:pPr>
            <w:r w:rsidRPr="009F3648">
              <w:t>0.60</w:t>
            </w:r>
          </w:p>
          <w:p w:rsidR="00C21485" w:rsidRPr="009F3648" w:rsidRDefault="00C21485" w:rsidP="008F426B">
            <w:pPr>
              <w:spacing w:after="0"/>
              <w:contextualSpacing/>
              <w:jc w:val="center"/>
            </w:pPr>
            <w:r w:rsidRPr="009F3648">
              <w:t>0.30</w:t>
            </w:r>
          </w:p>
          <w:p w:rsidR="00C21485" w:rsidRPr="009F3648" w:rsidRDefault="00C21485" w:rsidP="008F426B">
            <w:pPr>
              <w:spacing w:after="0"/>
              <w:contextualSpacing/>
              <w:jc w:val="center"/>
            </w:pPr>
            <w:r w:rsidRPr="009F3648">
              <w:t>0.15</w:t>
            </w:r>
          </w:p>
          <w:p w:rsidR="00C21485" w:rsidRPr="009F3648" w:rsidRDefault="00C21485" w:rsidP="008F426B">
            <w:pPr>
              <w:spacing w:after="0"/>
              <w:contextualSpacing/>
              <w:jc w:val="center"/>
            </w:pPr>
            <w:r w:rsidRPr="009F3648">
              <w:t>0.075</w:t>
            </w:r>
          </w:p>
        </w:tc>
        <w:tc>
          <w:tcPr>
            <w:tcW w:w="3003" w:type="dxa"/>
            <w:tcBorders>
              <w:bottom w:val="single" w:sz="4" w:space="0" w:color="auto"/>
            </w:tcBorders>
            <w:vAlign w:val="center"/>
          </w:tcPr>
          <w:p w:rsidR="00C21485" w:rsidRPr="009F3648" w:rsidRDefault="00C21485" w:rsidP="008F426B">
            <w:pPr>
              <w:spacing w:after="0"/>
              <w:contextualSpacing/>
              <w:jc w:val="center"/>
            </w:pPr>
            <w:r w:rsidRPr="009F3648">
              <w:t>100</w:t>
            </w:r>
          </w:p>
          <w:p w:rsidR="00C21485" w:rsidRPr="009F3648" w:rsidRDefault="00C21485" w:rsidP="008F426B">
            <w:pPr>
              <w:spacing w:after="0"/>
              <w:contextualSpacing/>
              <w:jc w:val="center"/>
            </w:pPr>
            <w:r w:rsidRPr="009F3648">
              <w:t>100 to 50</w:t>
            </w:r>
          </w:p>
          <w:p w:rsidR="00C21485" w:rsidRPr="009F3648" w:rsidRDefault="00C21485" w:rsidP="008F426B">
            <w:pPr>
              <w:spacing w:after="0"/>
              <w:contextualSpacing/>
              <w:jc w:val="center"/>
            </w:pPr>
            <w:r w:rsidRPr="009F3648">
              <w:t>90 to 20</w:t>
            </w:r>
          </w:p>
          <w:p w:rsidR="00C21485" w:rsidRPr="009F3648" w:rsidRDefault="00C21485" w:rsidP="008F426B">
            <w:pPr>
              <w:spacing w:after="0"/>
              <w:contextualSpacing/>
              <w:jc w:val="center"/>
            </w:pPr>
            <w:r w:rsidRPr="009F3648">
              <w:t>60 to 10</w:t>
            </w:r>
          </w:p>
          <w:p w:rsidR="00C21485" w:rsidRPr="009F3648" w:rsidRDefault="00C21485" w:rsidP="008F426B">
            <w:pPr>
              <w:spacing w:after="0"/>
              <w:contextualSpacing/>
              <w:jc w:val="center"/>
            </w:pPr>
            <w:r w:rsidRPr="009F3648">
              <w:t>25 to 0</w:t>
            </w:r>
          </w:p>
          <w:p w:rsidR="00C21485" w:rsidRPr="009F3648" w:rsidRDefault="00C21485" w:rsidP="008F426B">
            <w:pPr>
              <w:spacing w:after="0"/>
              <w:contextualSpacing/>
              <w:jc w:val="center"/>
            </w:pPr>
            <w:r w:rsidRPr="009F3648">
              <w:t>10 to 0</w:t>
            </w:r>
          </w:p>
        </w:tc>
      </w:tr>
      <w:tr w:rsidR="00C21485" w:rsidRPr="009F3648" w:rsidTr="00B4261E">
        <w:trPr>
          <w:cantSplit/>
          <w:jc w:val="center"/>
        </w:trPr>
        <w:tc>
          <w:tcPr>
            <w:tcW w:w="532" w:type="dxa"/>
            <w:vMerge/>
          </w:tcPr>
          <w:p w:rsidR="00C21485" w:rsidRPr="009F3648" w:rsidRDefault="00C21485" w:rsidP="008F426B">
            <w:pPr>
              <w:spacing w:after="0"/>
              <w:contextualSpacing/>
            </w:pPr>
          </w:p>
        </w:tc>
        <w:tc>
          <w:tcPr>
            <w:tcW w:w="588" w:type="dxa"/>
            <w:vMerge w:val="restart"/>
            <w:vAlign w:val="center"/>
          </w:tcPr>
          <w:p w:rsidR="00C21485" w:rsidRPr="009F3648" w:rsidRDefault="00C21485" w:rsidP="008F426B">
            <w:pPr>
              <w:spacing w:after="0"/>
              <w:contextualSpacing/>
              <w:jc w:val="center"/>
            </w:pPr>
          </w:p>
          <w:p w:rsidR="00C21485" w:rsidRPr="009F3648" w:rsidRDefault="00C21485" w:rsidP="008F426B">
            <w:pPr>
              <w:spacing w:after="0"/>
              <w:contextualSpacing/>
              <w:jc w:val="center"/>
            </w:pPr>
          </w:p>
          <w:p w:rsidR="00C21485" w:rsidRPr="009F3648" w:rsidRDefault="00C21485" w:rsidP="008F426B">
            <w:pPr>
              <w:spacing w:after="0"/>
              <w:contextualSpacing/>
              <w:jc w:val="center"/>
            </w:pPr>
            <w:r w:rsidRPr="009F3648">
              <w:t>HS</w:t>
            </w:r>
          </w:p>
        </w:tc>
        <w:tc>
          <w:tcPr>
            <w:tcW w:w="6680" w:type="dxa"/>
            <w:gridSpan w:val="2"/>
            <w:shd w:val="pct5" w:color="auto" w:fill="auto"/>
            <w:vAlign w:val="center"/>
          </w:tcPr>
          <w:p w:rsidR="00C21485" w:rsidRPr="009F3648" w:rsidRDefault="00C21485" w:rsidP="008F426B">
            <w:pPr>
              <w:pStyle w:val="Heading4"/>
              <w:spacing w:after="0"/>
              <w:jc w:val="center"/>
            </w:pPr>
            <w:r w:rsidRPr="009F3648">
              <w:t>Grading Limits for Select Fill for Side Zones</w:t>
            </w:r>
          </w:p>
        </w:tc>
      </w:tr>
      <w:tr w:rsidR="00C21485" w:rsidRPr="009F3648" w:rsidTr="00B4261E">
        <w:trPr>
          <w:cantSplit/>
          <w:jc w:val="center"/>
        </w:trPr>
        <w:tc>
          <w:tcPr>
            <w:tcW w:w="532" w:type="dxa"/>
            <w:vMerge/>
          </w:tcPr>
          <w:p w:rsidR="00C21485" w:rsidRPr="009F3648" w:rsidRDefault="00C21485" w:rsidP="008F426B">
            <w:pPr>
              <w:spacing w:after="0"/>
              <w:contextualSpacing/>
            </w:pPr>
          </w:p>
        </w:tc>
        <w:tc>
          <w:tcPr>
            <w:tcW w:w="588" w:type="dxa"/>
            <w:vMerge/>
          </w:tcPr>
          <w:p w:rsidR="00C21485" w:rsidRPr="009F3648" w:rsidRDefault="00C21485" w:rsidP="008F426B">
            <w:pPr>
              <w:spacing w:after="0"/>
              <w:contextualSpacing/>
            </w:pPr>
          </w:p>
        </w:tc>
        <w:tc>
          <w:tcPr>
            <w:tcW w:w="3677" w:type="dxa"/>
          </w:tcPr>
          <w:p w:rsidR="00C21485" w:rsidRPr="009F3648" w:rsidRDefault="00C21485" w:rsidP="008F426B">
            <w:pPr>
              <w:spacing w:after="0"/>
              <w:contextualSpacing/>
              <w:jc w:val="center"/>
            </w:pPr>
            <w:r w:rsidRPr="009F3648">
              <w:t>Sieve size (mm)</w:t>
            </w:r>
          </w:p>
        </w:tc>
        <w:tc>
          <w:tcPr>
            <w:tcW w:w="3003" w:type="dxa"/>
          </w:tcPr>
          <w:p w:rsidR="00C21485" w:rsidRPr="009F3648" w:rsidRDefault="00C21485" w:rsidP="008F426B">
            <w:pPr>
              <w:spacing w:after="0"/>
              <w:contextualSpacing/>
              <w:jc w:val="center"/>
            </w:pPr>
            <w:r w:rsidRPr="009F3648">
              <w:t>Weight passing (%)</w:t>
            </w:r>
          </w:p>
        </w:tc>
      </w:tr>
      <w:tr w:rsidR="00C21485" w:rsidRPr="009F3648" w:rsidTr="00B4261E">
        <w:trPr>
          <w:cantSplit/>
          <w:jc w:val="center"/>
        </w:trPr>
        <w:tc>
          <w:tcPr>
            <w:tcW w:w="532" w:type="dxa"/>
            <w:vMerge/>
          </w:tcPr>
          <w:p w:rsidR="00C21485" w:rsidRPr="009F3648" w:rsidRDefault="00C21485" w:rsidP="008F426B">
            <w:pPr>
              <w:spacing w:after="0"/>
              <w:contextualSpacing/>
            </w:pPr>
          </w:p>
        </w:tc>
        <w:tc>
          <w:tcPr>
            <w:tcW w:w="588" w:type="dxa"/>
            <w:vMerge/>
          </w:tcPr>
          <w:p w:rsidR="00C21485" w:rsidRPr="009F3648" w:rsidRDefault="00C21485" w:rsidP="008F426B">
            <w:pPr>
              <w:spacing w:after="0"/>
              <w:contextualSpacing/>
            </w:pPr>
          </w:p>
        </w:tc>
        <w:tc>
          <w:tcPr>
            <w:tcW w:w="3677" w:type="dxa"/>
          </w:tcPr>
          <w:p w:rsidR="00C21485" w:rsidRPr="009F3648" w:rsidRDefault="00C21485" w:rsidP="008F426B">
            <w:pPr>
              <w:spacing w:after="0"/>
              <w:contextualSpacing/>
              <w:jc w:val="center"/>
            </w:pPr>
            <w:r w:rsidRPr="009F3648">
              <w:t>75.0</w:t>
            </w:r>
          </w:p>
          <w:p w:rsidR="00C21485" w:rsidRPr="009F3648" w:rsidRDefault="00C21485" w:rsidP="008F426B">
            <w:pPr>
              <w:spacing w:after="0"/>
              <w:contextualSpacing/>
              <w:jc w:val="center"/>
            </w:pPr>
            <w:r w:rsidRPr="009F3648">
              <w:t>9.50</w:t>
            </w:r>
          </w:p>
          <w:p w:rsidR="00C21485" w:rsidRPr="009F3648" w:rsidRDefault="00C21485" w:rsidP="008F426B">
            <w:pPr>
              <w:spacing w:after="0"/>
              <w:contextualSpacing/>
              <w:jc w:val="center"/>
            </w:pPr>
            <w:r w:rsidRPr="009F3648">
              <w:t>2.36</w:t>
            </w:r>
          </w:p>
          <w:p w:rsidR="00C21485" w:rsidRPr="009F3648" w:rsidRDefault="00C21485" w:rsidP="008F426B">
            <w:pPr>
              <w:spacing w:after="0"/>
              <w:contextualSpacing/>
              <w:jc w:val="center"/>
            </w:pPr>
            <w:r w:rsidRPr="009F3648">
              <w:t>0.60</w:t>
            </w:r>
          </w:p>
          <w:p w:rsidR="00C21485" w:rsidRPr="009F3648" w:rsidRDefault="00C21485" w:rsidP="008F426B">
            <w:pPr>
              <w:spacing w:after="0"/>
              <w:contextualSpacing/>
              <w:jc w:val="center"/>
            </w:pPr>
            <w:r w:rsidRPr="009F3648">
              <w:t>0.075</w:t>
            </w:r>
          </w:p>
        </w:tc>
        <w:tc>
          <w:tcPr>
            <w:tcW w:w="3003" w:type="dxa"/>
          </w:tcPr>
          <w:p w:rsidR="00C21485" w:rsidRPr="009F3648" w:rsidRDefault="00C21485" w:rsidP="008F426B">
            <w:pPr>
              <w:spacing w:after="0"/>
              <w:contextualSpacing/>
              <w:jc w:val="center"/>
            </w:pPr>
            <w:r w:rsidRPr="009F3648">
              <w:t>100</w:t>
            </w:r>
          </w:p>
          <w:p w:rsidR="00C21485" w:rsidRPr="009F3648" w:rsidRDefault="00C21485" w:rsidP="008F426B">
            <w:pPr>
              <w:spacing w:after="0"/>
              <w:contextualSpacing/>
              <w:jc w:val="center"/>
            </w:pPr>
            <w:r w:rsidRPr="009F3648">
              <w:t>100 to 50</w:t>
            </w:r>
          </w:p>
          <w:p w:rsidR="00C21485" w:rsidRPr="009F3648" w:rsidRDefault="00C21485" w:rsidP="008F426B">
            <w:pPr>
              <w:spacing w:after="0"/>
              <w:contextualSpacing/>
              <w:jc w:val="center"/>
            </w:pPr>
            <w:r w:rsidRPr="009F3648">
              <w:t>100 to 30</w:t>
            </w:r>
          </w:p>
          <w:p w:rsidR="00C21485" w:rsidRPr="009F3648" w:rsidRDefault="00C21485" w:rsidP="008F426B">
            <w:pPr>
              <w:spacing w:after="0"/>
              <w:contextualSpacing/>
              <w:jc w:val="center"/>
            </w:pPr>
            <w:r w:rsidRPr="009F3648">
              <w:t>50 to 15</w:t>
            </w:r>
          </w:p>
          <w:p w:rsidR="00C21485" w:rsidRPr="009F3648" w:rsidRDefault="00C21485" w:rsidP="008F426B">
            <w:pPr>
              <w:spacing w:after="0"/>
              <w:contextualSpacing/>
              <w:jc w:val="center"/>
            </w:pPr>
            <w:r w:rsidRPr="009F3648">
              <w:t>25 to 0</w:t>
            </w:r>
          </w:p>
        </w:tc>
      </w:tr>
    </w:tbl>
    <w:p w:rsidR="00C21485" w:rsidRPr="009F3648" w:rsidRDefault="00C21485" w:rsidP="00C21485">
      <w:pPr>
        <w:contextualSpacing/>
      </w:pPr>
    </w:p>
    <w:p w:rsidR="00C21485" w:rsidRPr="009F3648" w:rsidRDefault="00C21485" w:rsidP="00C21485">
      <w:pPr>
        <w:contextualSpacing/>
      </w:pPr>
      <w:r w:rsidRPr="009F3648">
        <w:t>Single sized aggregates may also be used for pipe bedding and support material:</w:t>
      </w:r>
    </w:p>
    <w:p w:rsidR="00C21485" w:rsidRPr="009F3648" w:rsidRDefault="00C21485" w:rsidP="00C21485">
      <w:pPr>
        <w:pStyle w:val="ListParagraph"/>
        <w:numPr>
          <w:ilvl w:val="0"/>
          <w:numId w:val="44"/>
        </w:numPr>
        <w:ind w:left="851" w:hanging="284"/>
      </w:pPr>
      <w:r w:rsidRPr="009F3648">
        <w:t>7mm aggregate for pipes up to 450mm dia</w:t>
      </w:r>
    </w:p>
    <w:p w:rsidR="00C21485" w:rsidRPr="009F3648" w:rsidRDefault="00C21485" w:rsidP="00C21485">
      <w:pPr>
        <w:pStyle w:val="ListParagraph"/>
        <w:numPr>
          <w:ilvl w:val="0"/>
          <w:numId w:val="44"/>
        </w:numPr>
        <w:ind w:left="851" w:hanging="284"/>
      </w:pPr>
      <w:r w:rsidRPr="009F3648">
        <w:t>10mm aggregate for pipes greater than 450mm dia.</w:t>
      </w:r>
    </w:p>
    <w:p w:rsidR="00C21485" w:rsidRPr="009F3648" w:rsidRDefault="00C21485" w:rsidP="00C21485">
      <w:pPr>
        <w:contextualSpacing/>
      </w:pPr>
    </w:p>
    <w:p w:rsidR="00C21485" w:rsidRPr="009F3648" w:rsidRDefault="00C21485" w:rsidP="00C21485">
      <w:pPr>
        <w:contextualSpacing/>
      </w:pPr>
      <w:r w:rsidRPr="009F3648">
        <w:t>Where single sized aggregates are used for pipe bedding, if required, measures must be adopted to prevent water from entering the bedding at the high point and to ensure drainage from the bedding at the low point.  Drainage requirements for the pipe bedding will be at the discretion of the Superintendent.</w:t>
      </w:r>
    </w:p>
    <w:p w:rsidR="00C21485" w:rsidRPr="009F3648" w:rsidRDefault="00C21485" w:rsidP="00C21485">
      <w:pPr>
        <w:contextualSpacing/>
      </w:pPr>
    </w:p>
    <w:p w:rsidR="00C21485" w:rsidRPr="009F3648" w:rsidRDefault="00C21485" w:rsidP="00C21485">
      <w:pPr>
        <w:contextualSpacing/>
      </w:pPr>
      <w:r w:rsidRPr="009F3648">
        <w:t>Bedding and haunch material shall be placed and compacted in layers no greater than 150 mm compacted thickness.  The initial bedding layer shall be placed and compacted to true line and level and provided with carefully-located recesses to accommodate joint sockets, all prior to laying the pipes. Haunching and backfilling to then proceed to completion.</w:t>
      </w:r>
    </w:p>
    <w:p w:rsidR="00C21485" w:rsidRPr="009F3648" w:rsidRDefault="00C21485" w:rsidP="00C21485">
      <w:pPr>
        <w:contextualSpacing/>
      </w:pPr>
    </w:p>
    <w:p w:rsidR="00C21485" w:rsidRPr="009F3648" w:rsidRDefault="00C21485" w:rsidP="00C21485">
      <w:pPr>
        <w:contextualSpacing/>
      </w:pPr>
      <w:r w:rsidRPr="009F3648">
        <w:t xml:space="preserve">Compaction of the bedding and haunch materials shall be in </w:t>
      </w:r>
      <w:r w:rsidRPr="00302C82">
        <w:t xml:space="preserve">accordance with </w:t>
      </w:r>
      <w:r w:rsidRPr="00302C82">
        <w:rPr>
          <w:i/>
        </w:rPr>
        <w:t>AS 3725</w:t>
      </w:r>
      <w:r w:rsidR="00302C82" w:rsidRPr="00302C82">
        <w:rPr>
          <w:i/>
        </w:rPr>
        <w:t xml:space="preserve">, Part 8 </w:t>
      </w:r>
      <w:r w:rsidRPr="00302C82">
        <w:t xml:space="preserve">which refers cohesive and cohesionless soils (materials) compacted to </w:t>
      </w:r>
      <w:r w:rsidRPr="00302C82">
        <w:rPr>
          <w:i/>
        </w:rPr>
        <w:t>AS 1289</w:t>
      </w:r>
      <w:r w:rsidRPr="00302C82">
        <w:t>, summarised</w:t>
      </w:r>
      <w:r w:rsidRPr="009F3648">
        <w:t xml:space="preserve"> in the </w:t>
      </w:r>
      <w:r w:rsidRPr="009F3648">
        <w:rPr>
          <w:i/>
        </w:rPr>
        <w:t xml:space="preserve">Table R32.4 </w:t>
      </w:r>
      <w:r w:rsidR="00B4261E" w:rsidRPr="009F3648">
        <w:rPr>
          <w:i/>
        </w:rPr>
        <w:t xml:space="preserve">– </w:t>
      </w:r>
      <w:r w:rsidRPr="009F3648">
        <w:rPr>
          <w:i/>
        </w:rPr>
        <w:t>Bedding Compaction</w:t>
      </w:r>
      <w:r w:rsidRPr="009F3648">
        <w:t>.</w:t>
      </w:r>
    </w:p>
    <w:p w:rsidR="00B4261E" w:rsidRPr="009F3648" w:rsidRDefault="00B4261E" w:rsidP="00C21485">
      <w:pPr>
        <w:contextualSpacing/>
      </w:pPr>
    </w:p>
    <w:p w:rsidR="00C21485" w:rsidRPr="009F3648" w:rsidRDefault="00C21485" w:rsidP="00B4261E">
      <w:pPr>
        <w:pStyle w:val="Heading4"/>
        <w:jc w:val="center"/>
        <w:rPr>
          <w:i/>
        </w:rPr>
      </w:pPr>
      <w:r w:rsidRPr="009F3648">
        <w:rPr>
          <w:i/>
        </w:rPr>
        <w:t xml:space="preserve">Table R32.4 </w:t>
      </w:r>
      <w:r w:rsidR="00B4261E" w:rsidRPr="009F3648">
        <w:rPr>
          <w:i/>
        </w:rPr>
        <w:t xml:space="preserve">– </w:t>
      </w:r>
      <w:r w:rsidRPr="009F3648">
        <w:rPr>
          <w:i/>
        </w:rPr>
        <w:t>Bedding Compaction</w:t>
      </w:r>
    </w:p>
    <w:tbl>
      <w:tblPr>
        <w:tblW w:w="0" w:type="auto"/>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0"/>
        <w:gridCol w:w="1686"/>
        <w:gridCol w:w="900"/>
        <w:gridCol w:w="900"/>
        <w:gridCol w:w="900"/>
        <w:gridCol w:w="1514"/>
      </w:tblGrid>
      <w:tr w:rsidR="00C21485" w:rsidRPr="009F3648" w:rsidTr="00B4261E">
        <w:trPr>
          <w:cantSplit/>
          <w:jc w:val="center"/>
        </w:trPr>
        <w:tc>
          <w:tcPr>
            <w:tcW w:w="3100" w:type="dxa"/>
            <w:vMerge w:val="restart"/>
            <w:vAlign w:val="center"/>
          </w:tcPr>
          <w:p w:rsidR="00C21485" w:rsidRPr="009F3648" w:rsidRDefault="00C21485" w:rsidP="008F426B">
            <w:pPr>
              <w:pStyle w:val="Heading4"/>
              <w:spacing w:after="0"/>
              <w:jc w:val="center"/>
            </w:pPr>
            <w:r w:rsidRPr="009F3648">
              <w:t>Zone</w:t>
            </w:r>
          </w:p>
        </w:tc>
        <w:tc>
          <w:tcPr>
            <w:tcW w:w="5900" w:type="dxa"/>
            <w:gridSpan w:val="5"/>
            <w:shd w:val="pct5" w:color="auto" w:fill="auto"/>
            <w:vAlign w:val="center"/>
          </w:tcPr>
          <w:p w:rsidR="00C21485" w:rsidRPr="009F3648" w:rsidRDefault="00C21485" w:rsidP="008F426B">
            <w:pPr>
              <w:pStyle w:val="Heading4"/>
              <w:spacing w:after="0"/>
              <w:jc w:val="center"/>
            </w:pPr>
            <w:r w:rsidRPr="009F3648">
              <w:t>Minimum Relative Compaction for Bedding Type</w:t>
            </w:r>
          </w:p>
          <w:p w:rsidR="00C21485" w:rsidRPr="009F3648" w:rsidRDefault="00C21485" w:rsidP="008F426B">
            <w:pPr>
              <w:pStyle w:val="Heading4"/>
              <w:spacing w:after="0"/>
              <w:jc w:val="center"/>
            </w:pPr>
            <w:r w:rsidRPr="009F3648">
              <w:t xml:space="preserve">(as determined by </w:t>
            </w:r>
            <w:r w:rsidRPr="00302C82">
              <w:rPr>
                <w:i/>
              </w:rPr>
              <w:t>AS</w:t>
            </w:r>
            <w:r w:rsidR="00302C82" w:rsidRPr="00302C82">
              <w:rPr>
                <w:i/>
              </w:rPr>
              <w:t xml:space="preserve"> </w:t>
            </w:r>
            <w:r w:rsidRPr="00302C82">
              <w:rPr>
                <w:i/>
              </w:rPr>
              <w:t>1289.5.4.1</w:t>
            </w:r>
            <w:r w:rsidRPr="009F3648">
              <w:t>)</w:t>
            </w:r>
          </w:p>
        </w:tc>
      </w:tr>
      <w:tr w:rsidR="00C21485" w:rsidRPr="009F3648" w:rsidTr="00B4261E">
        <w:trPr>
          <w:cantSplit/>
          <w:jc w:val="center"/>
        </w:trPr>
        <w:tc>
          <w:tcPr>
            <w:tcW w:w="3100" w:type="dxa"/>
            <w:vMerge/>
          </w:tcPr>
          <w:p w:rsidR="00C21485" w:rsidRPr="009F3648" w:rsidRDefault="00C21485" w:rsidP="008F426B">
            <w:pPr>
              <w:spacing w:after="0"/>
              <w:contextualSpacing/>
            </w:pPr>
          </w:p>
        </w:tc>
        <w:tc>
          <w:tcPr>
            <w:tcW w:w="1686" w:type="dxa"/>
            <w:vAlign w:val="center"/>
          </w:tcPr>
          <w:p w:rsidR="00C21485" w:rsidRPr="009F3648" w:rsidRDefault="00C21485" w:rsidP="008F426B">
            <w:pPr>
              <w:spacing w:after="0"/>
              <w:contextualSpacing/>
              <w:jc w:val="center"/>
            </w:pPr>
            <w:r w:rsidRPr="009F3648">
              <w:t>H1</w:t>
            </w:r>
          </w:p>
        </w:tc>
        <w:tc>
          <w:tcPr>
            <w:tcW w:w="900" w:type="dxa"/>
            <w:vAlign w:val="center"/>
          </w:tcPr>
          <w:p w:rsidR="00C21485" w:rsidRPr="009F3648" w:rsidRDefault="00C21485" w:rsidP="008F426B">
            <w:pPr>
              <w:spacing w:after="0"/>
              <w:contextualSpacing/>
              <w:jc w:val="center"/>
            </w:pPr>
            <w:r w:rsidRPr="009F3648">
              <w:t>H2</w:t>
            </w:r>
          </w:p>
        </w:tc>
        <w:tc>
          <w:tcPr>
            <w:tcW w:w="900" w:type="dxa"/>
            <w:vAlign w:val="center"/>
          </w:tcPr>
          <w:p w:rsidR="00C21485" w:rsidRPr="009F3648" w:rsidRDefault="00C21485" w:rsidP="008F426B">
            <w:pPr>
              <w:spacing w:after="0"/>
              <w:contextualSpacing/>
              <w:jc w:val="center"/>
            </w:pPr>
            <w:r w:rsidRPr="009F3648">
              <w:t>HS1</w:t>
            </w:r>
          </w:p>
        </w:tc>
        <w:tc>
          <w:tcPr>
            <w:tcW w:w="900" w:type="dxa"/>
            <w:vAlign w:val="center"/>
          </w:tcPr>
          <w:p w:rsidR="00C21485" w:rsidRPr="009F3648" w:rsidRDefault="00C21485" w:rsidP="008F426B">
            <w:pPr>
              <w:spacing w:after="0"/>
              <w:contextualSpacing/>
              <w:jc w:val="center"/>
            </w:pPr>
            <w:r w:rsidRPr="009F3648">
              <w:t>HS2</w:t>
            </w:r>
          </w:p>
        </w:tc>
        <w:tc>
          <w:tcPr>
            <w:tcW w:w="1514" w:type="dxa"/>
            <w:vAlign w:val="center"/>
          </w:tcPr>
          <w:p w:rsidR="00C21485" w:rsidRPr="009F3648" w:rsidRDefault="00C21485" w:rsidP="008F426B">
            <w:pPr>
              <w:spacing w:after="0"/>
              <w:contextualSpacing/>
              <w:jc w:val="center"/>
            </w:pPr>
            <w:r w:rsidRPr="009F3648">
              <w:t>HS3</w:t>
            </w:r>
          </w:p>
        </w:tc>
      </w:tr>
      <w:tr w:rsidR="00C21485" w:rsidRPr="009F3648" w:rsidTr="00B4261E">
        <w:trPr>
          <w:cantSplit/>
          <w:jc w:val="center"/>
        </w:trPr>
        <w:tc>
          <w:tcPr>
            <w:tcW w:w="3100" w:type="dxa"/>
          </w:tcPr>
          <w:p w:rsidR="00C21485" w:rsidRPr="009F3648" w:rsidRDefault="00C21485" w:rsidP="008F426B">
            <w:pPr>
              <w:spacing w:after="0"/>
              <w:contextualSpacing/>
              <w:jc w:val="left"/>
            </w:pPr>
            <w:r w:rsidRPr="009F3648">
              <w:t>Bedding and Haunch</w:t>
            </w:r>
          </w:p>
        </w:tc>
        <w:tc>
          <w:tcPr>
            <w:tcW w:w="1686" w:type="dxa"/>
            <w:vAlign w:val="center"/>
          </w:tcPr>
          <w:p w:rsidR="00C21485" w:rsidRPr="009F3648" w:rsidRDefault="00C21485" w:rsidP="008F426B">
            <w:pPr>
              <w:spacing w:after="0"/>
              <w:contextualSpacing/>
              <w:jc w:val="center"/>
            </w:pPr>
            <w:r w:rsidRPr="009F3648">
              <w:t>50%</w:t>
            </w:r>
          </w:p>
        </w:tc>
        <w:tc>
          <w:tcPr>
            <w:tcW w:w="900" w:type="dxa"/>
            <w:vAlign w:val="center"/>
          </w:tcPr>
          <w:p w:rsidR="00C21485" w:rsidRPr="009F3648" w:rsidRDefault="00C21485" w:rsidP="008F426B">
            <w:pPr>
              <w:spacing w:after="0"/>
              <w:contextualSpacing/>
              <w:jc w:val="center"/>
            </w:pPr>
            <w:r w:rsidRPr="009F3648">
              <w:t>60%</w:t>
            </w:r>
          </w:p>
        </w:tc>
        <w:tc>
          <w:tcPr>
            <w:tcW w:w="900" w:type="dxa"/>
            <w:vAlign w:val="center"/>
          </w:tcPr>
          <w:p w:rsidR="00C21485" w:rsidRPr="009F3648" w:rsidRDefault="00C21485" w:rsidP="008F426B">
            <w:pPr>
              <w:spacing w:after="0"/>
              <w:contextualSpacing/>
              <w:jc w:val="center"/>
            </w:pPr>
            <w:r w:rsidRPr="009F3648">
              <w:t>50%</w:t>
            </w:r>
          </w:p>
        </w:tc>
        <w:tc>
          <w:tcPr>
            <w:tcW w:w="900" w:type="dxa"/>
            <w:vAlign w:val="center"/>
          </w:tcPr>
          <w:p w:rsidR="00C21485" w:rsidRPr="009F3648" w:rsidRDefault="00C21485" w:rsidP="008F426B">
            <w:pPr>
              <w:spacing w:after="0"/>
              <w:contextualSpacing/>
              <w:jc w:val="center"/>
            </w:pPr>
            <w:r w:rsidRPr="009F3648">
              <w:t>60%</w:t>
            </w:r>
          </w:p>
        </w:tc>
        <w:tc>
          <w:tcPr>
            <w:tcW w:w="1514" w:type="dxa"/>
            <w:vAlign w:val="center"/>
          </w:tcPr>
          <w:p w:rsidR="00C21485" w:rsidRPr="009F3648" w:rsidRDefault="00C21485" w:rsidP="008F426B">
            <w:pPr>
              <w:spacing w:after="0"/>
              <w:contextualSpacing/>
              <w:jc w:val="center"/>
            </w:pPr>
            <w:r w:rsidRPr="009F3648">
              <w:t>70%</w:t>
            </w:r>
          </w:p>
        </w:tc>
      </w:tr>
      <w:tr w:rsidR="00C21485" w:rsidRPr="009F3648" w:rsidTr="00B4261E">
        <w:trPr>
          <w:cantSplit/>
          <w:jc w:val="center"/>
        </w:trPr>
        <w:tc>
          <w:tcPr>
            <w:tcW w:w="3100" w:type="dxa"/>
          </w:tcPr>
          <w:p w:rsidR="00C21485" w:rsidRPr="009F3648" w:rsidRDefault="00C21485" w:rsidP="008F426B">
            <w:pPr>
              <w:spacing w:after="0"/>
              <w:contextualSpacing/>
              <w:jc w:val="left"/>
            </w:pPr>
            <w:r w:rsidRPr="009F3648">
              <w:t>Side</w:t>
            </w:r>
            <w:r w:rsidR="00B4261E" w:rsidRPr="009F3648">
              <w:t xml:space="preserve"> </w:t>
            </w:r>
            <w:r w:rsidRPr="009F3648">
              <w:t>(cohesive soils)</w:t>
            </w:r>
          </w:p>
        </w:tc>
        <w:tc>
          <w:tcPr>
            <w:tcW w:w="1686" w:type="dxa"/>
            <w:vAlign w:val="center"/>
          </w:tcPr>
          <w:p w:rsidR="00C21485" w:rsidRPr="009F3648" w:rsidRDefault="00C21485" w:rsidP="008F426B">
            <w:pPr>
              <w:spacing w:after="0"/>
              <w:contextualSpacing/>
              <w:jc w:val="center"/>
            </w:pPr>
            <w:r w:rsidRPr="009F3648">
              <w:t>-</w:t>
            </w:r>
          </w:p>
        </w:tc>
        <w:tc>
          <w:tcPr>
            <w:tcW w:w="900" w:type="dxa"/>
            <w:vAlign w:val="center"/>
          </w:tcPr>
          <w:p w:rsidR="00C21485" w:rsidRPr="009F3648" w:rsidRDefault="00C21485" w:rsidP="008F426B">
            <w:pPr>
              <w:spacing w:after="0"/>
              <w:contextualSpacing/>
              <w:jc w:val="center"/>
            </w:pPr>
            <w:r w:rsidRPr="009F3648">
              <w:t>-</w:t>
            </w:r>
          </w:p>
        </w:tc>
        <w:tc>
          <w:tcPr>
            <w:tcW w:w="900" w:type="dxa"/>
            <w:vAlign w:val="center"/>
          </w:tcPr>
          <w:p w:rsidR="00C21485" w:rsidRPr="009F3648" w:rsidRDefault="00C21485" w:rsidP="008F426B">
            <w:pPr>
              <w:spacing w:after="0"/>
              <w:contextualSpacing/>
              <w:jc w:val="center"/>
            </w:pPr>
            <w:r w:rsidRPr="009F3648">
              <w:t>85%</w:t>
            </w:r>
          </w:p>
        </w:tc>
        <w:tc>
          <w:tcPr>
            <w:tcW w:w="900" w:type="dxa"/>
            <w:vAlign w:val="center"/>
          </w:tcPr>
          <w:p w:rsidR="00C21485" w:rsidRPr="009F3648" w:rsidRDefault="00C21485" w:rsidP="008F426B">
            <w:pPr>
              <w:spacing w:after="0"/>
              <w:contextualSpacing/>
              <w:jc w:val="center"/>
            </w:pPr>
            <w:r w:rsidRPr="009F3648">
              <w:t>90%</w:t>
            </w:r>
          </w:p>
        </w:tc>
        <w:tc>
          <w:tcPr>
            <w:tcW w:w="1514" w:type="dxa"/>
            <w:vAlign w:val="center"/>
          </w:tcPr>
          <w:p w:rsidR="00C21485" w:rsidRPr="009F3648" w:rsidRDefault="00C21485" w:rsidP="008F426B">
            <w:pPr>
              <w:spacing w:after="0"/>
              <w:contextualSpacing/>
              <w:jc w:val="center"/>
            </w:pPr>
            <w:r w:rsidRPr="009F3648">
              <w:t>95%</w:t>
            </w:r>
          </w:p>
        </w:tc>
      </w:tr>
      <w:tr w:rsidR="00C21485" w:rsidRPr="009F3648" w:rsidTr="00B4261E">
        <w:trPr>
          <w:cantSplit/>
          <w:jc w:val="center"/>
        </w:trPr>
        <w:tc>
          <w:tcPr>
            <w:tcW w:w="3100" w:type="dxa"/>
          </w:tcPr>
          <w:p w:rsidR="00C21485" w:rsidRPr="009F3648" w:rsidRDefault="00C21485" w:rsidP="008F426B">
            <w:pPr>
              <w:spacing w:after="0"/>
              <w:contextualSpacing/>
              <w:jc w:val="left"/>
            </w:pPr>
            <w:r w:rsidRPr="009F3648">
              <w:t>Side</w:t>
            </w:r>
            <w:r w:rsidR="00B4261E" w:rsidRPr="009F3648">
              <w:t xml:space="preserve"> </w:t>
            </w:r>
            <w:r w:rsidRPr="009F3648">
              <w:t>(cohesionless soils)</w:t>
            </w:r>
          </w:p>
        </w:tc>
        <w:tc>
          <w:tcPr>
            <w:tcW w:w="1686" w:type="dxa"/>
            <w:vAlign w:val="center"/>
          </w:tcPr>
          <w:p w:rsidR="00C21485" w:rsidRPr="009F3648" w:rsidRDefault="00C21485" w:rsidP="008F426B">
            <w:pPr>
              <w:spacing w:after="0"/>
              <w:contextualSpacing/>
              <w:jc w:val="center"/>
            </w:pPr>
            <w:r w:rsidRPr="009F3648">
              <w:t>-</w:t>
            </w:r>
          </w:p>
        </w:tc>
        <w:tc>
          <w:tcPr>
            <w:tcW w:w="900" w:type="dxa"/>
            <w:vAlign w:val="center"/>
          </w:tcPr>
          <w:p w:rsidR="00C21485" w:rsidRPr="009F3648" w:rsidRDefault="00C21485" w:rsidP="008F426B">
            <w:pPr>
              <w:spacing w:after="0"/>
              <w:contextualSpacing/>
              <w:jc w:val="center"/>
            </w:pPr>
            <w:r w:rsidRPr="009F3648">
              <w:t>-</w:t>
            </w:r>
          </w:p>
        </w:tc>
        <w:tc>
          <w:tcPr>
            <w:tcW w:w="900" w:type="dxa"/>
            <w:vAlign w:val="center"/>
          </w:tcPr>
          <w:p w:rsidR="00C21485" w:rsidRPr="009F3648" w:rsidRDefault="00C21485" w:rsidP="008F426B">
            <w:pPr>
              <w:spacing w:after="0"/>
              <w:contextualSpacing/>
              <w:jc w:val="center"/>
            </w:pPr>
            <w:r w:rsidRPr="009F3648">
              <w:t>50%</w:t>
            </w:r>
          </w:p>
        </w:tc>
        <w:tc>
          <w:tcPr>
            <w:tcW w:w="900" w:type="dxa"/>
            <w:vAlign w:val="center"/>
          </w:tcPr>
          <w:p w:rsidR="00C21485" w:rsidRPr="009F3648" w:rsidRDefault="00C21485" w:rsidP="008F426B">
            <w:pPr>
              <w:spacing w:after="0"/>
              <w:contextualSpacing/>
              <w:jc w:val="center"/>
            </w:pPr>
            <w:r w:rsidRPr="009F3648">
              <w:t>60%</w:t>
            </w:r>
          </w:p>
        </w:tc>
        <w:tc>
          <w:tcPr>
            <w:tcW w:w="1514" w:type="dxa"/>
            <w:vAlign w:val="center"/>
          </w:tcPr>
          <w:p w:rsidR="00C21485" w:rsidRPr="009F3648" w:rsidRDefault="00C21485" w:rsidP="008F426B">
            <w:pPr>
              <w:spacing w:after="0"/>
              <w:contextualSpacing/>
              <w:jc w:val="center"/>
            </w:pPr>
            <w:r w:rsidRPr="009F3648">
              <w:t>70%</w:t>
            </w:r>
          </w:p>
        </w:tc>
      </w:tr>
    </w:tbl>
    <w:p w:rsidR="00C21485" w:rsidRPr="009F3648" w:rsidRDefault="00C21485" w:rsidP="00C21485">
      <w:pPr>
        <w:contextualSpacing/>
      </w:pPr>
    </w:p>
    <w:p w:rsidR="00C21485" w:rsidRPr="009F3648" w:rsidRDefault="00C21485" w:rsidP="00C21485">
      <w:pPr>
        <w:contextualSpacing/>
      </w:pPr>
      <w:r w:rsidRPr="009F3648">
        <w:t>Care shall be taken to ensure that haunch material is compacted as specified to support the pipe.  Testing of cohesionless material layers will be at the discretion of the Superintendent.  Flooded sand bedding will only be accepted if it is compacted with immersion vibrators.</w:t>
      </w:r>
    </w:p>
    <w:p w:rsidR="00C21485" w:rsidRPr="009F3648" w:rsidRDefault="00C21485" w:rsidP="00C21485">
      <w:pPr>
        <w:contextualSpacing/>
      </w:pPr>
    </w:p>
    <w:p w:rsidR="00C21485" w:rsidRPr="009544DF" w:rsidRDefault="00C21485" w:rsidP="00C21485">
      <w:pPr>
        <w:pStyle w:val="Heading1"/>
      </w:pPr>
      <w:bookmarkStart w:id="92" w:name="_R32.9_SETTING_OUT"/>
      <w:bookmarkStart w:id="93" w:name="_Toc311031824"/>
      <w:bookmarkStart w:id="94" w:name="_Toc322070701"/>
      <w:bookmarkStart w:id="95" w:name="_Toc392499357"/>
      <w:bookmarkEnd w:id="92"/>
      <w:r w:rsidRPr="009544DF">
        <w:t>R32.9</w:t>
      </w:r>
      <w:r w:rsidRPr="009544DF">
        <w:tab/>
        <w:t>SETTING OUT</w:t>
      </w:r>
      <w:bookmarkEnd w:id="93"/>
      <w:bookmarkEnd w:id="94"/>
      <w:bookmarkEnd w:id="95"/>
    </w:p>
    <w:p w:rsidR="00C21485" w:rsidRPr="009544DF" w:rsidRDefault="00C21485" w:rsidP="00C21485">
      <w:pPr>
        <w:contextualSpacing/>
      </w:pPr>
      <w:r w:rsidRPr="009544DF">
        <w:t xml:space="preserve">The Drawings indicate nominal lengths and locations of pipes.  The Contractor shall adjust the actual lengths and locations of the pipes on site to suit the surrounding terrain and existing drainage systems, while maintaining specified grades and flow capacity.  The Contractor shall carry out all necessary survey work for this purpose. </w:t>
      </w:r>
    </w:p>
    <w:p w:rsidR="00C21485" w:rsidRPr="009D39E7" w:rsidRDefault="00C21485" w:rsidP="00C21485">
      <w:pPr>
        <w:contextualSpacing/>
        <w:rPr>
          <w:highlight w:val="yellow"/>
        </w:rPr>
      </w:pPr>
    </w:p>
    <w:p w:rsidR="00C21485" w:rsidRPr="009544DF" w:rsidRDefault="00C21485" w:rsidP="00C21485">
      <w:pPr>
        <w:pStyle w:val="Heading1"/>
      </w:pPr>
      <w:bookmarkStart w:id="96" w:name="_R32.10_EXCAVATION"/>
      <w:bookmarkStart w:id="97" w:name="_Toc311031825"/>
      <w:bookmarkStart w:id="98" w:name="_Toc322070702"/>
      <w:bookmarkStart w:id="99" w:name="_Toc392499358"/>
      <w:bookmarkEnd w:id="96"/>
      <w:r w:rsidRPr="009544DF">
        <w:lastRenderedPageBreak/>
        <w:t>R32.10</w:t>
      </w:r>
      <w:r w:rsidRPr="009544DF">
        <w:tab/>
        <w:t>EXCAVATION</w:t>
      </w:r>
      <w:bookmarkEnd w:id="97"/>
      <w:bookmarkEnd w:id="98"/>
      <w:bookmarkEnd w:id="99"/>
    </w:p>
    <w:p w:rsidR="00C21485" w:rsidRPr="009544DF" w:rsidRDefault="00C21485" w:rsidP="00C21485">
      <w:pPr>
        <w:pStyle w:val="Heading2"/>
      </w:pPr>
      <w:bookmarkStart w:id="100" w:name="_R32.10.1_Construction_of"/>
      <w:bookmarkStart w:id="101" w:name="_Toc311031826"/>
      <w:bookmarkStart w:id="102" w:name="_Toc322070703"/>
      <w:bookmarkStart w:id="103" w:name="_Toc392499359"/>
      <w:bookmarkEnd w:id="100"/>
      <w:r w:rsidRPr="009544DF">
        <w:t>R32.10.1</w:t>
      </w:r>
      <w:r w:rsidRPr="009544DF">
        <w:tab/>
        <w:t>Construction of Embankment before Pipe Installation</w:t>
      </w:r>
      <w:bookmarkEnd w:id="101"/>
      <w:bookmarkEnd w:id="102"/>
      <w:bookmarkEnd w:id="103"/>
    </w:p>
    <w:p w:rsidR="00C21485" w:rsidRPr="009544DF" w:rsidRDefault="00C21485" w:rsidP="00C21485">
      <w:pPr>
        <w:contextualSpacing/>
      </w:pPr>
      <w:r w:rsidRPr="009544DF">
        <w:t xml:space="preserve">Where pipes are to be installed through embankments, the embankments shall be first constructed and compacted to a height of not less than 300 mm above the crown of the pipe for a distance of not less than five (5) times the diameter of the pipe on either side, according to the requirements </w:t>
      </w:r>
      <w:r w:rsidRPr="00302C82">
        <w:t xml:space="preserve">of </w:t>
      </w:r>
      <w:r w:rsidRPr="00302C82">
        <w:rPr>
          <w:i/>
        </w:rPr>
        <w:t>Standard Specification R22 Earthworks</w:t>
      </w:r>
      <w:r w:rsidRPr="00302C82">
        <w:t>.</w:t>
      </w:r>
    </w:p>
    <w:p w:rsidR="00C21485" w:rsidRPr="009544DF" w:rsidRDefault="00C21485" w:rsidP="00C21485">
      <w:pPr>
        <w:contextualSpacing/>
      </w:pPr>
    </w:p>
    <w:p w:rsidR="00C21485" w:rsidRPr="009544DF" w:rsidRDefault="00C21485" w:rsidP="00C21485">
      <w:pPr>
        <w:contextualSpacing/>
      </w:pPr>
      <w:r w:rsidRPr="009544DF">
        <w:t>A trench shall then be excavated through the embankment and the pipe laid as specified in the following clauses.</w:t>
      </w:r>
    </w:p>
    <w:p w:rsidR="00C21485" w:rsidRPr="009544DF" w:rsidRDefault="00C21485" w:rsidP="00C21485">
      <w:pPr>
        <w:contextualSpacing/>
      </w:pPr>
    </w:p>
    <w:p w:rsidR="00C21485" w:rsidRPr="009544DF" w:rsidRDefault="00C21485" w:rsidP="00C21485">
      <w:pPr>
        <w:pStyle w:val="Heading2"/>
      </w:pPr>
      <w:bookmarkStart w:id="104" w:name="_R32.10.2_Excavation_of"/>
      <w:bookmarkStart w:id="105" w:name="_Toc311031827"/>
      <w:bookmarkStart w:id="106" w:name="_Toc322070704"/>
      <w:bookmarkStart w:id="107" w:name="_Toc392499360"/>
      <w:bookmarkEnd w:id="104"/>
      <w:r w:rsidRPr="009544DF">
        <w:t>R32.10.2</w:t>
      </w:r>
      <w:r w:rsidRPr="009544DF">
        <w:tab/>
        <w:t>Excavation of Trenches</w:t>
      </w:r>
      <w:bookmarkEnd w:id="105"/>
      <w:bookmarkEnd w:id="106"/>
      <w:bookmarkEnd w:id="107"/>
    </w:p>
    <w:p w:rsidR="00C21485" w:rsidRPr="009544DF" w:rsidRDefault="00C21485" w:rsidP="00C21485">
      <w:pPr>
        <w:pStyle w:val="Heading3"/>
      </w:pPr>
      <w:bookmarkStart w:id="108" w:name="_R32.10.2.1_General"/>
      <w:bookmarkStart w:id="109" w:name="_Toc322070705"/>
      <w:bookmarkStart w:id="110" w:name="_Toc392499361"/>
      <w:bookmarkEnd w:id="108"/>
      <w:r w:rsidRPr="009544DF">
        <w:t>R32.10.2.1</w:t>
      </w:r>
      <w:r w:rsidRPr="009544DF">
        <w:tab/>
        <w:t>General</w:t>
      </w:r>
      <w:bookmarkEnd w:id="109"/>
      <w:bookmarkEnd w:id="110"/>
    </w:p>
    <w:p w:rsidR="00C21485" w:rsidRDefault="00C21485" w:rsidP="00C21485">
      <w:pPr>
        <w:contextualSpacing/>
      </w:pPr>
      <w:r w:rsidRPr="009544DF">
        <w:t>Excavation for installation of pipes shall include all excavation necessary to prepare the foundation and to provide the specified depth of bedding.</w:t>
      </w:r>
    </w:p>
    <w:p w:rsidR="008B02DC" w:rsidRPr="009544DF" w:rsidRDefault="008B02DC" w:rsidP="00C21485">
      <w:pPr>
        <w:contextualSpacing/>
      </w:pPr>
    </w:p>
    <w:p w:rsidR="00C21485" w:rsidRPr="009544DF" w:rsidRDefault="00C21485" w:rsidP="00C21485">
      <w:pPr>
        <w:contextualSpacing/>
      </w:pPr>
      <w:r w:rsidRPr="009544DF">
        <w:t>The width of the trench shall be the minimum to allow for proper jointing of the pipe sections and thorough compaction of the bedding and select backfill material under and around the pipe.  Where practicable, trench walls shall be vertical.  If the trench depth exceeds 1.5m shoring shall be used in accordance with the relevant Statutory requirements.  If trenches are wider than shown on the design then the Contractor shall confirm that the pipe class is adequate for the constructed conditions and the proposed compaction methods.</w:t>
      </w:r>
    </w:p>
    <w:p w:rsidR="00C21485" w:rsidRPr="009D39E7" w:rsidRDefault="00C21485" w:rsidP="00C21485">
      <w:pPr>
        <w:contextualSpacing/>
        <w:rPr>
          <w:highlight w:val="yellow"/>
        </w:rPr>
      </w:pPr>
    </w:p>
    <w:p w:rsidR="00C21485" w:rsidRPr="009D39E7" w:rsidRDefault="00C21485" w:rsidP="00C21485">
      <w:pPr>
        <w:pStyle w:val="Heading3"/>
      </w:pPr>
      <w:bookmarkStart w:id="111" w:name="_R32.10.2.2_Excavation_of"/>
      <w:bookmarkStart w:id="112" w:name="_Toc322070706"/>
      <w:bookmarkStart w:id="113" w:name="_Toc392499362"/>
      <w:bookmarkEnd w:id="111"/>
      <w:r w:rsidRPr="009D39E7">
        <w:t>R32.10.2.2</w:t>
      </w:r>
      <w:r w:rsidRPr="009D39E7">
        <w:tab/>
        <w:t>Excavation of Rock</w:t>
      </w:r>
      <w:bookmarkEnd w:id="112"/>
      <w:bookmarkEnd w:id="113"/>
    </w:p>
    <w:p w:rsidR="00C21485" w:rsidRPr="009F3648" w:rsidRDefault="00C21485" w:rsidP="00C21485">
      <w:pPr>
        <w:contextualSpacing/>
      </w:pPr>
      <w:r w:rsidRPr="009D39E7">
        <w:t>Where the material to be excavated comprises hard, solid beds or masses that cannot be removed without blasting or use of pneumatic or hydraulic picks, hammers or wedges, then this material shall be classified as rock for the purposes of payment subject to the Superintendent’s approval.</w:t>
      </w:r>
    </w:p>
    <w:p w:rsidR="00C21485" w:rsidRPr="009F3648" w:rsidRDefault="00C21485" w:rsidP="00C21485">
      <w:pPr>
        <w:contextualSpacing/>
      </w:pPr>
    </w:p>
    <w:p w:rsidR="00C21485" w:rsidRPr="009F3648" w:rsidRDefault="00C21485" w:rsidP="00C21485">
      <w:pPr>
        <w:pStyle w:val="Heading1"/>
      </w:pPr>
      <w:bookmarkStart w:id="114" w:name="_R32.11_TRENCH_BASE"/>
      <w:bookmarkStart w:id="115" w:name="_Toc311031828"/>
      <w:bookmarkStart w:id="116" w:name="_Toc322070707"/>
      <w:bookmarkStart w:id="117" w:name="_Toc392499363"/>
      <w:bookmarkEnd w:id="114"/>
      <w:r w:rsidRPr="009F3648">
        <w:t>R32.11</w:t>
      </w:r>
      <w:r w:rsidRPr="009F3648">
        <w:tab/>
        <w:t>TRENCH BASE</w:t>
      </w:r>
      <w:bookmarkEnd w:id="115"/>
      <w:bookmarkEnd w:id="116"/>
      <w:bookmarkEnd w:id="117"/>
    </w:p>
    <w:p w:rsidR="00C21485" w:rsidRPr="009F3648" w:rsidRDefault="00C21485" w:rsidP="00C21485">
      <w:pPr>
        <w:pStyle w:val="Heading2"/>
      </w:pPr>
      <w:bookmarkStart w:id="118" w:name="_R32.11.1_Compaction"/>
      <w:bookmarkStart w:id="119" w:name="_Toc311031829"/>
      <w:bookmarkStart w:id="120" w:name="_Toc322070708"/>
      <w:bookmarkStart w:id="121" w:name="_Toc392499364"/>
      <w:bookmarkEnd w:id="118"/>
      <w:r w:rsidRPr="009F3648">
        <w:t>R32.11.1</w:t>
      </w:r>
      <w:r w:rsidRPr="009F3648">
        <w:tab/>
        <w:t>Compaction</w:t>
      </w:r>
      <w:bookmarkEnd w:id="119"/>
      <w:bookmarkEnd w:id="120"/>
      <w:bookmarkEnd w:id="121"/>
    </w:p>
    <w:p w:rsidR="00C21485" w:rsidRPr="009F3648" w:rsidRDefault="00C21485" w:rsidP="00C21485">
      <w:pPr>
        <w:contextualSpacing/>
      </w:pPr>
      <w:r w:rsidRPr="009F3648">
        <w:t>The trench base shall be compacted to a characteristic dry density ratio of 95% of Standard Compaction before placing bedding.  The base of the excavated trench shall be trimmed neat and uniform for its full length with a CBR of at least 8.</w:t>
      </w:r>
    </w:p>
    <w:p w:rsidR="00C21485" w:rsidRPr="009F3648" w:rsidRDefault="00C21485" w:rsidP="00C21485">
      <w:pPr>
        <w:contextualSpacing/>
      </w:pPr>
    </w:p>
    <w:p w:rsidR="00C21485" w:rsidRPr="009F3648" w:rsidRDefault="00C21485" w:rsidP="00C21485">
      <w:pPr>
        <w:pStyle w:val="Heading2"/>
      </w:pPr>
      <w:bookmarkStart w:id="122" w:name="_R32.11.2_Unsuitable_Trench"/>
      <w:bookmarkStart w:id="123" w:name="_Toc311031830"/>
      <w:bookmarkStart w:id="124" w:name="_Toc322070709"/>
      <w:bookmarkStart w:id="125" w:name="_Toc392499365"/>
      <w:bookmarkEnd w:id="122"/>
      <w:r w:rsidRPr="009F3648">
        <w:t>R32.11.2</w:t>
      </w:r>
      <w:r w:rsidRPr="009F3648">
        <w:tab/>
        <w:t>Unsuitable Trench Base</w:t>
      </w:r>
      <w:bookmarkEnd w:id="123"/>
      <w:bookmarkEnd w:id="124"/>
      <w:bookmarkEnd w:id="125"/>
    </w:p>
    <w:p w:rsidR="00C21485" w:rsidRPr="00302C82" w:rsidRDefault="00C21485" w:rsidP="00C21485">
      <w:pPr>
        <w:contextualSpacing/>
      </w:pPr>
      <w:r w:rsidRPr="009F3648">
        <w:t xml:space="preserve">Soft, wet or unsuitable areas at depths less </w:t>
      </w:r>
      <w:r w:rsidR="00F62FDE" w:rsidRPr="009F3648">
        <w:t>than</w:t>
      </w:r>
      <w:r w:rsidRPr="009F3648">
        <w:t xml:space="preserve"> 150 mm below the level of the minimum required thickness of pipe bedding, and all soft, wet or unsuitable areas of any depths which have been caused by </w:t>
      </w:r>
      <w:r w:rsidRPr="00302C82">
        <w:t xml:space="preserve">the Contractor’s negligence or improper methods, shall be excavated and replaced with material complying with </w:t>
      </w:r>
      <w:r w:rsidRPr="00302C82">
        <w:rPr>
          <w:i/>
        </w:rPr>
        <w:t>Standard Specification R23 Subgrade Zone</w:t>
      </w:r>
      <w:r w:rsidRPr="00302C82">
        <w:t>, spread and compacted as below, at the Contractor’s expense.</w:t>
      </w:r>
    </w:p>
    <w:p w:rsidR="00C21485" w:rsidRPr="00302C82" w:rsidRDefault="00C21485" w:rsidP="00C21485">
      <w:pPr>
        <w:contextualSpacing/>
      </w:pPr>
    </w:p>
    <w:p w:rsidR="00C21485" w:rsidRPr="009F3648" w:rsidRDefault="00C21485" w:rsidP="00C21485">
      <w:pPr>
        <w:contextualSpacing/>
      </w:pPr>
      <w:r w:rsidRPr="00302C82">
        <w:t xml:space="preserve">Where approved in writing by the Superintendent, soft wet or unsuitable areas, at depths exceeding 150 mm below the level of the minimum required thickness of pipe bedding, shall be excavated and backfilled with material complying with </w:t>
      </w:r>
      <w:r w:rsidRPr="00302C82">
        <w:rPr>
          <w:i/>
        </w:rPr>
        <w:t>Standard Specification R23 Subgrade Zone</w:t>
      </w:r>
      <w:r w:rsidRPr="00302C82">
        <w:t>, spread and compacted as</w:t>
      </w:r>
      <w:r w:rsidRPr="009F3648">
        <w:t xml:space="preserve"> below.</w:t>
      </w:r>
    </w:p>
    <w:p w:rsidR="00C21485" w:rsidRPr="009F3648" w:rsidRDefault="00C21485" w:rsidP="00C21485">
      <w:pPr>
        <w:contextualSpacing/>
      </w:pPr>
    </w:p>
    <w:p w:rsidR="00C21485" w:rsidRPr="009F3648" w:rsidRDefault="00C21485" w:rsidP="00C21485">
      <w:pPr>
        <w:contextualSpacing/>
      </w:pPr>
      <w:r w:rsidRPr="009F3648">
        <w:t>The new material shall be spread in layers not exceeding 200 mm thickness and compacted to a characteristic dry density ratio of 95% of Standard Compaction.</w:t>
      </w:r>
    </w:p>
    <w:p w:rsidR="00C21485" w:rsidRPr="009F3648" w:rsidRDefault="00C21485" w:rsidP="00C21485">
      <w:pPr>
        <w:contextualSpacing/>
      </w:pPr>
    </w:p>
    <w:p w:rsidR="00C21485" w:rsidRPr="009F3648" w:rsidRDefault="00C21485" w:rsidP="00C21485">
      <w:pPr>
        <w:pStyle w:val="Heading1"/>
      </w:pPr>
      <w:bookmarkStart w:id="126" w:name="_R32.12_INTERSECTING_SERVICES"/>
      <w:bookmarkStart w:id="127" w:name="_Toc311031831"/>
      <w:bookmarkStart w:id="128" w:name="_Toc322070710"/>
      <w:bookmarkStart w:id="129" w:name="_Toc392499366"/>
      <w:bookmarkEnd w:id="126"/>
      <w:r w:rsidRPr="009F3648">
        <w:t>R32.12</w:t>
      </w:r>
      <w:r w:rsidRPr="009F3648">
        <w:tab/>
        <w:t>INTERSECTING SERVICES</w:t>
      </w:r>
      <w:bookmarkEnd w:id="127"/>
      <w:bookmarkEnd w:id="128"/>
      <w:bookmarkEnd w:id="129"/>
    </w:p>
    <w:p w:rsidR="00C21485" w:rsidRPr="009F3648" w:rsidRDefault="00C21485" w:rsidP="00C21485">
      <w:pPr>
        <w:contextualSpacing/>
      </w:pPr>
      <w:r w:rsidRPr="009F3648">
        <w:t>The following minimum clearance shall be provided between new drainage works and existing services.</w:t>
      </w:r>
    </w:p>
    <w:p w:rsidR="00C21485" w:rsidRPr="009F3648" w:rsidRDefault="00C21485" w:rsidP="00C21485">
      <w:pPr>
        <w:pStyle w:val="ListParagraph"/>
        <w:numPr>
          <w:ilvl w:val="0"/>
          <w:numId w:val="45"/>
        </w:numPr>
        <w:ind w:left="851" w:hanging="284"/>
      </w:pPr>
      <w:r w:rsidRPr="009F3648">
        <w:t>For conduits DN525 and greater</w:t>
      </w:r>
      <w:r w:rsidRPr="009F3648">
        <w:tab/>
        <w:t>300 mm</w:t>
      </w:r>
    </w:p>
    <w:p w:rsidR="00C21485" w:rsidRPr="009F3648" w:rsidRDefault="00C21485" w:rsidP="00C21485">
      <w:pPr>
        <w:pStyle w:val="ListParagraph"/>
        <w:numPr>
          <w:ilvl w:val="0"/>
          <w:numId w:val="45"/>
        </w:numPr>
        <w:ind w:left="851" w:hanging="284"/>
      </w:pPr>
      <w:r w:rsidRPr="009F3648">
        <w:t xml:space="preserve">For other conduits </w:t>
      </w:r>
      <w:r w:rsidRPr="009F3648">
        <w:tab/>
      </w:r>
      <w:r w:rsidRPr="009F3648">
        <w:tab/>
      </w:r>
      <w:r w:rsidRPr="009F3648">
        <w:tab/>
        <w:t>150 mm.</w:t>
      </w:r>
    </w:p>
    <w:p w:rsidR="00C21485" w:rsidRPr="009F3648" w:rsidRDefault="00C21485" w:rsidP="00C21485">
      <w:pPr>
        <w:contextualSpacing/>
      </w:pPr>
    </w:p>
    <w:p w:rsidR="00C21485" w:rsidRPr="009544DF" w:rsidRDefault="00C21485" w:rsidP="00C21485">
      <w:pPr>
        <w:pStyle w:val="Heading1"/>
      </w:pPr>
      <w:bookmarkStart w:id="130" w:name="_R32.13_REMOVAL_OF"/>
      <w:bookmarkStart w:id="131" w:name="_Toc311031832"/>
      <w:bookmarkStart w:id="132" w:name="_Toc322070711"/>
      <w:bookmarkStart w:id="133" w:name="_Toc392499367"/>
      <w:bookmarkEnd w:id="130"/>
      <w:r w:rsidRPr="009544DF">
        <w:lastRenderedPageBreak/>
        <w:t>R32.13</w:t>
      </w:r>
      <w:r w:rsidRPr="009544DF">
        <w:tab/>
        <w:t>REMOVAL OF EXISTING PIPEWORK AND STRUCTURES</w:t>
      </w:r>
      <w:bookmarkEnd w:id="131"/>
      <w:bookmarkEnd w:id="132"/>
      <w:bookmarkEnd w:id="133"/>
    </w:p>
    <w:p w:rsidR="00C21485" w:rsidRPr="009544DF" w:rsidRDefault="00C21485" w:rsidP="00C21485">
      <w:pPr>
        <w:contextualSpacing/>
      </w:pPr>
      <w:r w:rsidRPr="009544DF">
        <w:t>The Contractor shall remove, from under the new pavement and new embankments, all pipes, endwalls and pits that are abandoned, and all endwalls on pipes to be extended, unless otherwise noted on the Drawings.</w:t>
      </w:r>
    </w:p>
    <w:p w:rsidR="00C21485" w:rsidRPr="009544DF" w:rsidRDefault="00C21485" w:rsidP="00C21485">
      <w:pPr>
        <w:contextualSpacing/>
      </w:pPr>
    </w:p>
    <w:p w:rsidR="00C21485" w:rsidRPr="009544DF" w:rsidRDefault="00C21485" w:rsidP="00C21485">
      <w:pPr>
        <w:contextualSpacing/>
      </w:pPr>
      <w:r w:rsidRPr="009544DF">
        <w:t>Where shown on the Drawings, the Contractor shall remove abandoned pipes, endwalls and pits from areas outside the new works.</w:t>
      </w:r>
    </w:p>
    <w:p w:rsidR="00C21485" w:rsidRPr="009544DF" w:rsidRDefault="00C21485" w:rsidP="00C21485">
      <w:pPr>
        <w:contextualSpacing/>
      </w:pPr>
    </w:p>
    <w:p w:rsidR="00C21485" w:rsidRPr="009544DF" w:rsidRDefault="00C21485" w:rsidP="00C21485">
      <w:pPr>
        <w:contextualSpacing/>
      </w:pPr>
      <w:r w:rsidRPr="009544DF">
        <w:t>Where abandoned pipes, endwalls and pits are within areas to be excavated, they shall be considered part of the excavation, and included in the cost of excavation.</w:t>
      </w:r>
    </w:p>
    <w:p w:rsidR="00C21485" w:rsidRPr="001D5133" w:rsidRDefault="00C21485" w:rsidP="00C21485">
      <w:pPr>
        <w:contextualSpacing/>
        <w:rPr>
          <w:color w:val="FF0000"/>
        </w:rPr>
      </w:pPr>
    </w:p>
    <w:p w:rsidR="00C21485" w:rsidRPr="009544DF" w:rsidRDefault="00C21485" w:rsidP="00C21485">
      <w:pPr>
        <w:pStyle w:val="Heading1"/>
      </w:pPr>
      <w:bookmarkStart w:id="134" w:name="_R32.14_PIPE_LAYING"/>
      <w:bookmarkStart w:id="135" w:name="_Toc311031836"/>
      <w:bookmarkStart w:id="136" w:name="_Toc322070717"/>
      <w:bookmarkStart w:id="137" w:name="_Toc392499368"/>
      <w:bookmarkEnd w:id="134"/>
      <w:r w:rsidRPr="009544DF">
        <w:t>R32.1</w:t>
      </w:r>
      <w:r w:rsidR="001D5133">
        <w:t>4</w:t>
      </w:r>
      <w:r w:rsidRPr="009544DF">
        <w:tab/>
        <w:t>PIPE LAYING AND JOINTING</w:t>
      </w:r>
      <w:bookmarkEnd w:id="135"/>
      <w:bookmarkEnd w:id="136"/>
      <w:bookmarkEnd w:id="137"/>
    </w:p>
    <w:p w:rsidR="00C21485" w:rsidRPr="009544DF" w:rsidRDefault="00C21485" w:rsidP="00C21485">
      <w:pPr>
        <w:pStyle w:val="Heading2"/>
      </w:pPr>
      <w:bookmarkStart w:id="138" w:name="_R32.14.1_Laying_of"/>
      <w:bookmarkStart w:id="139" w:name="_Toc311031837"/>
      <w:bookmarkStart w:id="140" w:name="_Toc322070718"/>
      <w:bookmarkStart w:id="141" w:name="_Toc392499369"/>
      <w:bookmarkEnd w:id="138"/>
      <w:r w:rsidRPr="009544DF">
        <w:t>R32.1</w:t>
      </w:r>
      <w:r w:rsidR="001D5133">
        <w:t>4</w:t>
      </w:r>
      <w:r w:rsidRPr="009544DF">
        <w:t>.1</w:t>
      </w:r>
      <w:r w:rsidRPr="009544DF">
        <w:tab/>
        <w:t>Laying of Pipes</w:t>
      </w:r>
      <w:bookmarkEnd w:id="139"/>
      <w:bookmarkEnd w:id="140"/>
      <w:bookmarkEnd w:id="141"/>
    </w:p>
    <w:p w:rsidR="00C21485" w:rsidRPr="009544DF" w:rsidRDefault="00C21485" w:rsidP="00C21485">
      <w:pPr>
        <w:contextualSpacing/>
      </w:pPr>
      <w:r w:rsidRPr="009544DF">
        <w:t>Laying pipes shall commence at the downstream end and proceed upstream.  Pipes shall be laid with the socket end placed upstream.  Pipes shall bear evenly on compacted bedding.</w:t>
      </w:r>
    </w:p>
    <w:p w:rsidR="00C21485" w:rsidRPr="009544DF" w:rsidRDefault="00C21485" w:rsidP="00C21485">
      <w:pPr>
        <w:contextualSpacing/>
      </w:pPr>
    </w:p>
    <w:p w:rsidR="00C21485" w:rsidRPr="009544DF" w:rsidRDefault="00C21485" w:rsidP="00C21485">
      <w:pPr>
        <w:contextualSpacing/>
      </w:pPr>
      <w:r w:rsidRPr="009544DF">
        <w:t>Pipes shall not deviate from the required line by more than 10 mm in the vertical or horizontal alignment.</w:t>
      </w:r>
    </w:p>
    <w:p w:rsidR="00C21485" w:rsidRPr="009544DF" w:rsidRDefault="00C21485" w:rsidP="00C21485">
      <w:pPr>
        <w:contextualSpacing/>
      </w:pPr>
    </w:p>
    <w:p w:rsidR="00C21485" w:rsidRPr="009544DF" w:rsidRDefault="00C21485" w:rsidP="00C21485">
      <w:pPr>
        <w:contextualSpacing/>
      </w:pPr>
      <w:r w:rsidRPr="009544DF">
        <w:t>Pipes with damaged ends or barrels, such that performance or durability may be affected, shall not be used.</w:t>
      </w:r>
    </w:p>
    <w:p w:rsidR="00C21485" w:rsidRPr="009D39E7" w:rsidRDefault="00C21485" w:rsidP="00C21485">
      <w:pPr>
        <w:contextualSpacing/>
        <w:rPr>
          <w:highlight w:val="yellow"/>
        </w:rPr>
      </w:pPr>
    </w:p>
    <w:p w:rsidR="00C21485" w:rsidRPr="00D4624C" w:rsidRDefault="00C21485" w:rsidP="00C21485">
      <w:pPr>
        <w:pStyle w:val="Heading2"/>
      </w:pPr>
      <w:bookmarkStart w:id="142" w:name="_R32.14.2_Jointing_Pipe"/>
      <w:bookmarkStart w:id="143" w:name="_Toc311031838"/>
      <w:bookmarkStart w:id="144" w:name="_Toc322070719"/>
      <w:bookmarkStart w:id="145" w:name="_Toc392499370"/>
      <w:bookmarkEnd w:id="142"/>
      <w:r w:rsidRPr="00D4624C">
        <w:t>R32.1</w:t>
      </w:r>
      <w:r w:rsidR="001D5133">
        <w:t>4</w:t>
      </w:r>
      <w:r w:rsidRPr="00D4624C">
        <w:t>.2</w:t>
      </w:r>
      <w:r w:rsidRPr="00D4624C">
        <w:tab/>
        <w:t>Jointing Pipe</w:t>
      </w:r>
      <w:bookmarkEnd w:id="143"/>
      <w:bookmarkEnd w:id="144"/>
      <w:bookmarkEnd w:id="145"/>
    </w:p>
    <w:p w:rsidR="00C21485" w:rsidRPr="00D4624C" w:rsidRDefault="00C21485" w:rsidP="00C21485">
      <w:pPr>
        <w:contextualSpacing/>
      </w:pPr>
      <w:r w:rsidRPr="00D4624C">
        <w:t>Rings or external bands shall be fitted in the manner described by the pipe Manufacturer before backfilling is commenced.  Pipes shall be restrained from movement during backfilling to prevent possible joint leakage.</w:t>
      </w:r>
    </w:p>
    <w:p w:rsidR="00C21485" w:rsidRPr="00D4624C" w:rsidRDefault="00C21485" w:rsidP="00C21485">
      <w:pPr>
        <w:contextualSpacing/>
      </w:pPr>
    </w:p>
    <w:p w:rsidR="00C21485" w:rsidRPr="00D4624C" w:rsidRDefault="00C21485" w:rsidP="00C21485">
      <w:pPr>
        <w:contextualSpacing/>
      </w:pPr>
      <w:r w:rsidRPr="00D4624C">
        <w:t>External bands shall be tightly fitted and centrally placed over the joint for its full circumference so as to provide a positive seal against water leakage. The interior of the joint shall be left unmortared.</w:t>
      </w:r>
    </w:p>
    <w:p w:rsidR="00C21485" w:rsidRPr="00D4624C" w:rsidRDefault="00C21485" w:rsidP="00C21485">
      <w:pPr>
        <w:contextualSpacing/>
      </w:pPr>
    </w:p>
    <w:p w:rsidR="00C21485" w:rsidRPr="00D4624C" w:rsidRDefault="00C21485" w:rsidP="00C21485">
      <w:pPr>
        <w:contextualSpacing/>
      </w:pPr>
      <w:r w:rsidRPr="00D4624C">
        <w:t>Pipe anchors shall be constructed as shown on the Drawings.</w:t>
      </w:r>
    </w:p>
    <w:p w:rsidR="00C21485" w:rsidRPr="00D4624C" w:rsidRDefault="00C21485" w:rsidP="00C21485">
      <w:pPr>
        <w:contextualSpacing/>
      </w:pPr>
    </w:p>
    <w:p w:rsidR="00C21485" w:rsidRPr="00D4624C" w:rsidRDefault="00C21485" w:rsidP="00C21485">
      <w:pPr>
        <w:pStyle w:val="Heading1"/>
      </w:pPr>
      <w:bookmarkStart w:id="146" w:name="_R32.15_TRENCH_BACKFILLING"/>
      <w:bookmarkStart w:id="147" w:name="_Toc311031839"/>
      <w:bookmarkStart w:id="148" w:name="_Toc322070720"/>
      <w:bookmarkStart w:id="149" w:name="_Toc392499371"/>
      <w:bookmarkEnd w:id="146"/>
      <w:r w:rsidRPr="00D4624C">
        <w:t>R32.1</w:t>
      </w:r>
      <w:r w:rsidR="001D5133">
        <w:t>5</w:t>
      </w:r>
      <w:r w:rsidRPr="00D4624C">
        <w:tab/>
        <w:t>TRENCH BACKFILLING</w:t>
      </w:r>
      <w:bookmarkEnd w:id="147"/>
      <w:bookmarkEnd w:id="148"/>
      <w:bookmarkEnd w:id="149"/>
    </w:p>
    <w:p w:rsidR="00C21485" w:rsidRPr="00D4624C" w:rsidRDefault="00C21485" w:rsidP="00C21485">
      <w:pPr>
        <w:pStyle w:val="Heading2"/>
      </w:pPr>
      <w:bookmarkStart w:id="150" w:name="_R32.15.1_Select_Backfill"/>
      <w:bookmarkStart w:id="151" w:name="_Toc311031840"/>
      <w:bookmarkStart w:id="152" w:name="_Toc322070721"/>
      <w:bookmarkStart w:id="153" w:name="_Toc392499372"/>
      <w:bookmarkEnd w:id="150"/>
      <w:r w:rsidRPr="00D4624C">
        <w:t>R32.1</w:t>
      </w:r>
      <w:r w:rsidR="001D5133">
        <w:t>5</w:t>
      </w:r>
      <w:r w:rsidRPr="00D4624C">
        <w:t>.1</w:t>
      </w:r>
      <w:r w:rsidRPr="00D4624C">
        <w:tab/>
        <w:t>Select Backfill</w:t>
      </w:r>
      <w:bookmarkEnd w:id="151"/>
      <w:bookmarkEnd w:id="152"/>
      <w:bookmarkEnd w:id="153"/>
    </w:p>
    <w:p w:rsidR="004E54D3" w:rsidRPr="00302C82" w:rsidRDefault="004E54D3" w:rsidP="00C21485">
      <w:pPr>
        <w:contextualSpacing/>
      </w:pPr>
      <w:r w:rsidRPr="00302C82">
        <w:t xml:space="preserve">Select backfill shall be in accordance with side zone select fill as specified in </w:t>
      </w:r>
      <w:r w:rsidRPr="00302C82">
        <w:rPr>
          <w:i/>
        </w:rPr>
        <w:t>AS 3725</w:t>
      </w:r>
      <w:r w:rsidRPr="00302C82">
        <w:t>.</w:t>
      </w:r>
    </w:p>
    <w:p w:rsidR="004E54D3" w:rsidRPr="00302C82" w:rsidRDefault="004E54D3" w:rsidP="00C21485">
      <w:pPr>
        <w:contextualSpacing/>
      </w:pPr>
    </w:p>
    <w:p w:rsidR="00C21485" w:rsidRPr="00302C82" w:rsidRDefault="00C21485" w:rsidP="00C21485">
      <w:pPr>
        <w:contextualSpacing/>
      </w:pPr>
      <w:r w:rsidRPr="00302C82">
        <w:t>Select backfill material for the side zone and cover shall be placed and compacted around and to a minimum thickness of 300 mm over the pipe or as shown on the Drawings.</w:t>
      </w:r>
    </w:p>
    <w:p w:rsidR="00C21485" w:rsidRPr="00302C82" w:rsidRDefault="00C21485" w:rsidP="00C21485">
      <w:pPr>
        <w:contextualSpacing/>
      </w:pPr>
    </w:p>
    <w:p w:rsidR="00C21485" w:rsidRPr="0034224C" w:rsidRDefault="00C21485" w:rsidP="00C21485">
      <w:pPr>
        <w:contextualSpacing/>
      </w:pPr>
      <w:r w:rsidRPr="00302C82">
        <w:t xml:space="preserve">The select backfill shall be placed and compacted in layers no greater than 200mm compacted thickness.  Compaction as measured under </w:t>
      </w:r>
      <w:r w:rsidRPr="00302C82">
        <w:rPr>
          <w:i/>
        </w:rPr>
        <w:t>AS 3725</w:t>
      </w:r>
      <w:r w:rsidRPr="00302C82">
        <w:t xml:space="preserve"> shall</w:t>
      </w:r>
      <w:r w:rsidRPr="0034224C">
        <w:t xml:space="preserve"> be 95% RD minimum for cohesive materials, and 70% ID minimum for cohesionless materials.</w:t>
      </w:r>
    </w:p>
    <w:p w:rsidR="00C21485" w:rsidRPr="002B39E0" w:rsidRDefault="00C21485" w:rsidP="00C21485">
      <w:pPr>
        <w:contextualSpacing/>
        <w:rPr>
          <w:highlight w:val="lightGray"/>
        </w:rPr>
      </w:pPr>
    </w:p>
    <w:p w:rsidR="00C21485" w:rsidRPr="00D4624C" w:rsidRDefault="00C21485" w:rsidP="00C21485">
      <w:pPr>
        <w:contextualSpacing/>
      </w:pPr>
      <w:r w:rsidRPr="002B39E0">
        <w:t>Backfilling shall be placed and compacted on both sides of the pipe with minimal height differential to avoid displacement of the pipe.  Testing of cohesionless material layers will be at the discretion of the Superintendent.</w:t>
      </w:r>
    </w:p>
    <w:p w:rsidR="00C21485" w:rsidRPr="00D4624C" w:rsidRDefault="00C21485" w:rsidP="00C21485">
      <w:pPr>
        <w:contextualSpacing/>
      </w:pPr>
    </w:p>
    <w:p w:rsidR="00C21485" w:rsidRPr="00D4624C" w:rsidRDefault="00C21485" w:rsidP="00C21485">
      <w:pPr>
        <w:contextualSpacing/>
      </w:pPr>
      <w:r w:rsidRPr="00D4624C">
        <w:t>The Contractor shall ensure that his compaction equipment is managed so that the pipe is not damaged.</w:t>
      </w:r>
    </w:p>
    <w:p w:rsidR="00C21485" w:rsidRPr="00D4624C" w:rsidRDefault="00C21485" w:rsidP="00C21485">
      <w:pPr>
        <w:contextualSpacing/>
      </w:pPr>
    </w:p>
    <w:p w:rsidR="00C21485" w:rsidRPr="00D4624C" w:rsidRDefault="00C21485" w:rsidP="00C21485">
      <w:pPr>
        <w:pStyle w:val="Heading2"/>
      </w:pPr>
      <w:bookmarkStart w:id="154" w:name="_R32.15.2_Ordinary_Backfill"/>
      <w:bookmarkStart w:id="155" w:name="_Toc311031841"/>
      <w:bookmarkStart w:id="156" w:name="_Toc322070722"/>
      <w:bookmarkStart w:id="157" w:name="_Toc392499373"/>
      <w:bookmarkEnd w:id="154"/>
      <w:r w:rsidRPr="00D4624C">
        <w:t>R32.1</w:t>
      </w:r>
      <w:r w:rsidR="001D5133">
        <w:t>5</w:t>
      </w:r>
      <w:r w:rsidRPr="00D4624C">
        <w:t>.2</w:t>
      </w:r>
      <w:r w:rsidRPr="00D4624C">
        <w:tab/>
        <w:t>Ordinary Backfill</w:t>
      </w:r>
      <w:bookmarkEnd w:id="155"/>
      <w:bookmarkEnd w:id="156"/>
      <w:bookmarkEnd w:id="157"/>
    </w:p>
    <w:p w:rsidR="004E54D3" w:rsidRPr="0060316F" w:rsidRDefault="004E54D3" w:rsidP="00C21485">
      <w:pPr>
        <w:contextualSpacing/>
      </w:pPr>
      <w:r w:rsidRPr="0060316F">
        <w:t xml:space="preserve">Ordinary </w:t>
      </w:r>
      <w:r w:rsidRPr="00302C82">
        <w:t xml:space="preserve">backfill shall consist of materials satisfying the requirements of </w:t>
      </w:r>
      <w:r w:rsidRPr="00302C82">
        <w:rPr>
          <w:i/>
        </w:rPr>
        <w:t>Standard Specification R23 Subgrade Zone</w:t>
      </w:r>
      <w:r w:rsidRPr="00302C82">
        <w:t>.</w:t>
      </w:r>
    </w:p>
    <w:p w:rsidR="004E54D3" w:rsidRDefault="004E54D3" w:rsidP="00C21485">
      <w:pPr>
        <w:contextualSpacing/>
      </w:pPr>
    </w:p>
    <w:p w:rsidR="00C21485" w:rsidRPr="00D4624C" w:rsidRDefault="00C21485" w:rsidP="00C21485">
      <w:pPr>
        <w:contextualSpacing/>
      </w:pPr>
      <w:r w:rsidRPr="0034224C">
        <w:lastRenderedPageBreak/>
        <w:t>Ordinary backfill shall be built up to the lip of the trench, or the bottom of the sub-grade zone, whichever is the lower, in layers not exceeding 200mm thickness, and compacted to a characteristic dry density ratio of at least 95% of Standard Compaction.</w:t>
      </w:r>
    </w:p>
    <w:p w:rsidR="00C21485" w:rsidRPr="00D4624C" w:rsidRDefault="00C21485" w:rsidP="00C21485">
      <w:pPr>
        <w:contextualSpacing/>
      </w:pPr>
    </w:p>
    <w:p w:rsidR="00C21485" w:rsidRPr="00D4624C" w:rsidRDefault="00C21485" w:rsidP="00C21485">
      <w:pPr>
        <w:pStyle w:val="Heading2"/>
      </w:pPr>
      <w:bookmarkStart w:id="158" w:name="_R32.15.3_Trenches_Through"/>
      <w:bookmarkStart w:id="159" w:name="_Toc311031842"/>
      <w:bookmarkStart w:id="160" w:name="_Toc322070723"/>
      <w:bookmarkStart w:id="161" w:name="_Toc392499374"/>
      <w:bookmarkEnd w:id="158"/>
      <w:r w:rsidRPr="00D4624C">
        <w:t>R32.1</w:t>
      </w:r>
      <w:r w:rsidR="001D5133">
        <w:t>5</w:t>
      </w:r>
      <w:r w:rsidRPr="00D4624C">
        <w:t>.3</w:t>
      </w:r>
      <w:r w:rsidRPr="00D4624C">
        <w:tab/>
        <w:t>Trenches Through Existing Pavements</w:t>
      </w:r>
      <w:bookmarkEnd w:id="159"/>
      <w:bookmarkEnd w:id="160"/>
      <w:bookmarkEnd w:id="161"/>
    </w:p>
    <w:p w:rsidR="00C21485" w:rsidRPr="009F3648" w:rsidRDefault="00C21485" w:rsidP="00C21485">
      <w:pPr>
        <w:contextualSpacing/>
      </w:pPr>
      <w:r w:rsidRPr="00D4624C">
        <w:t>Where trenches are cut through existing pavements, the sub-grade zone and pavement layers shall be reinstated according to the requirements for Sub-grade Zone, Sub-base and Base.</w:t>
      </w:r>
    </w:p>
    <w:p w:rsidR="00C21485" w:rsidRPr="009F3648" w:rsidRDefault="00C21485" w:rsidP="00C21485">
      <w:pPr>
        <w:contextualSpacing/>
      </w:pPr>
    </w:p>
    <w:p w:rsidR="00C21485" w:rsidRPr="009544DF" w:rsidRDefault="00C21485" w:rsidP="00C21485">
      <w:pPr>
        <w:pStyle w:val="Heading1"/>
      </w:pPr>
      <w:bookmarkStart w:id="162" w:name="_R32.16_DRAINAGE_STRUCTURES"/>
      <w:bookmarkStart w:id="163" w:name="_Toc311031843"/>
      <w:bookmarkStart w:id="164" w:name="_Toc322070724"/>
      <w:bookmarkStart w:id="165" w:name="_Toc392499375"/>
      <w:bookmarkEnd w:id="162"/>
      <w:r w:rsidRPr="009544DF">
        <w:t>R32.1</w:t>
      </w:r>
      <w:r w:rsidR="001D5133">
        <w:t>6</w:t>
      </w:r>
      <w:r w:rsidRPr="009544DF">
        <w:tab/>
        <w:t>DRAINAGE STRUCTURES</w:t>
      </w:r>
      <w:bookmarkEnd w:id="163"/>
      <w:bookmarkEnd w:id="164"/>
      <w:bookmarkEnd w:id="165"/>
    </w:p>
    <w:p w:rsidR="00C21485" w:rsidRPr="009544DF" w:rsidRDefault="00C21485" w:rsidP="00C21485">
      <w:pPr>
        <w:pStyle w:val="Heading2"/>
      </w:pPr>
      <w:bookmarkStart w:id="166" w:name="_R32.16.1_General"/>
      <w:bookmarkStart w:id="167" w:name="_Toc311031844"/>
      <w:bookmarkStart w:id="168" w:name="_Toc322070725"/>
      <w:bookmarkStart w:id="169" w:name="_Toc392499376"/>
      <w:bookmarkEnd w:id="166"/>
      <w:r w:rsidRPr="009544DF">
        <w:t>R32.1</w:t>
      </w:r>
      <w:r w:rsidR="001D5133">
        <w:t>6</w:t>
      </w:r>
      <w:r w:rsidRPr="009544DF">
        <w:t>.1</w:t>
      </w:r>
      <w:r w:rsidRPr="009544DF">
        <w:tab/>
        <w:t>General</w:t>
      </w:r>
      <w:bookmarkEnd w:id="167"/>
      <w:bookmarkEnd w:id="168"/>
      <w:bookmarkEnd w:id="169"/>
    </w:p>
    <w:p w:rsidR="00C21485" w:rsidRPr="009544DF" w:rsidRDefault="00C21485" w:rsidP="00C21485">
      <w:pPr>
        <w:contextualSpacing/>
      </w:pPr>
      <w:r w:rsidRPr="009544DF">
        <w:t xml:space="preserve">Unless shown otherwise on the Drawings, endwalls and pits shall be constructed parallel to the edge of the road.  The footings of the endwalls, pits, access chambers, dissipators and miscellaneous stream-control structures shall extend to the depths indicated on the Drawings.  </w:t>
      </w:r>
    </w:p>
    <w:p w:rsidR="00C21485" w:rsidRPr="009544DF" w:rsidRDefault="00C21485" w:rsidP="00C21485">
      <w:pPr>
        <w:contextualSpacing/>
      </w:pPr>
    </w:p>
    <w:p w:rsidR="00C21485" w:rsidRPr="009544DF" w:rsidRDefault="00C21485" w:rsidP="00C21485">
      <w:pPr>
        <w:contextualSpacing/>
      </w:pPr>
      <w:r w:rsidRPr="009544DF">
        <w:t xml:space="preserve">Where approved in writing by the Superintendent, soft, wet or unstable areas, below the level of the footing, shall be </w:t>
      </w:r>
      <w:r w:rsidRPr="00302C82">
        <w:t xml:space="preserve">excavated and backfilled with material complying with </w:t>
      </w:r>
      <w:r w:rsidRPr="00302C82">
        <w:rPr>
          <w:i/>
        </w:rPr>
        <w:t>Standard Specification R23 Subgrade Zone</w:t>
      </w:r>
      <w:r w:rsidRPr="00302C82">
        <w:t>.  The</w:t>
      </w:r>
      <w:r w:rsidRPr="009544DF">
        <w:t xml:space="preserve"> material shall be spread in layers not exceeding 200mm thickness and compacted to a minimum characteristic dry density ratio of 95% of Standard Compaction.</w:t>
      </w:r>
    </w:p>
    <w:p w:rsidR="00C21485" w:rsidRPr="009544DF" w:rsidRDefault="00C21485" w:rsidP="00C21485">
      <w:pPr>
        <w:contextualSpacing/>
      </w:pPr>
    </w:p>
    <w:p w:rsidR="00C21485" w:rsidRPr="009544DF" w:rsidRDefault="00C21485" w:rsidP="00C21485">
      <w:pPr>
        <w:pStyle w:val="Heading2"/>
      </w:pPr>
      <w:bookmarkStart w:id="170" w:name="_R32.16.2_Concreting"/>
      <w:bookmarkStart w:id="171" w:name="_Toc311031845"/>
      <w:bookmarkStart w:id="172" w:name="_Toc322070726"/>
      <w:bookmarkStart w:id="173" w:name="_Toc392499377"/>
      <w:bookmarkEnd w:id="170"/>
      <w:r w:rsidRPr="009544DF">
        <w:t>R32.1</w:t>
      </w:r>
      <w:r w:rsidR="001D5133">
        <w:t>6</w:t>
      </w:r>
      <w:r w:rsidRPr="009544DF">
        <w:t>.2</w:t>
      </w:r>
      <w:r w:rsidRPr="009544DF">
        <w:tab/>
        <w:t>Concreting</w:t>
      </w:r>
      <w:bookmarkEnd w:id="171"/>
      <w:bookmarkEnd w:id="172"/>
      <w:bookmarkEnd w:id="173"/>
    </w:p>
    <w:p w:rsidR="00C21485" w:rsidRPr="009544DF" w:rsidRDefault="00C21485" w:rsidP="00C21485">
      <w:pPr>
        <w:contextualSpacing/>
      </w:pPr>
      <w:r w:rsidRPr="009544DF">
        <w:t xml:space="preserve">All </w:t>
      </w:r>
      <w:r w:rsidRPr="00302C82">
        <w:t xml:space="preserve">concrete work shall be carried out in accordance with </w:t>
      </w:r>
      <w:r w:rsidRPr="00302C82">
        <w:rPr>
          <w:i/>
        </w:rPr>
        <w:t>Standard Specification R81 Minor Concrete Structures</w:t>
      </w:r>
      <w:r w:rsidRPr="00302C82">
        <w:t>.</w:t>
      </w:r>
    </w:p>
    <w:p w:rsidR="00C21485" w:rsidRPr="009544DF" w:rsidRDefault="00C21485" w:rsidP="00C21485">
      <w:pPr>
        <w:contextualSpacing/>
      </w:pPr>
    </w:p>
    <w:p w:rsidR="00C21485" w:rsidRPr="009544DF" w:rsidRDefault="00C21485" w:rsidP="00C21485">
      <w:pPr>
        <w:pStyle w:val="Heading2"/>
      </w:pPr>
      <w:bookmarkStart w:id="174" w:name="_R32.16.3_Access_Chambers"/>
      <w:bookmarkStart w:id="175" w:name="_Toc311031846"/>
      <w:bookmarkStart w:id="176" w:name="_Toc322070727"/>
      <w:bookmarkStart w:id="177" w:name="_Toc392499378"/>
      <w:bookmarkEnd w:id="174"/>
      <w:r w:rsidRPr="009544DF">
        <w:t>R32.1</w:t>
      </w:r>
      <w:r w:rsidR="001D5133">
        <w:t>6</w:t>
      </w:r>
      <w:r w:rsidRPr="009544DF">
        <w:t>.3</w:t>
      </w:r>
      <w:r w:rsidRPr="009544DF">
        <w:tab/>
        <w:t>Access Chambers</w:t>
      </w:r>
      <w:bookmarkEnd w:id="175"/>
      <w:bookmarkEnd w:id="176"/>
      <w:bookmarkEnd w:id="177"/>
      <w:r w:rsidRPr="009544DF">
        <w:t xml:space="preserve"> </w:t>
      </w:r>
    </w:p>
    <w:p w:rsidR="00C21485" w:rsidRPr="009544DF" w:rsidRDefault="00C21485" w:rsidP="00C21485">
      <w:pPr>
        <w:contextualSpacing/>
      </w:pPr>
      <w:r w:rsidRPr="009544DF">
        <w:t>Tops of access chambers shall be finished flush with the surrounding finished surface or as shown on the Drawings.</w:t>
      </w:r>
    </w:p>
    <w:p w:rsidR="00C21485" w:rsidRPr="009544DF" w:rsidRDefault="00C21485" w:rsidP="00C21485">
      <w:pPr>
        <w:contextualSpacing/>
      </w:pPr>
    </w:p>
    <w:p w:rsidR="00C21485" w:rsidRPr="009544DF" w:rsidRDefault="00C21485" w:rsidP="00C21485">
      <w:pPr>
        <w:pStyle w:val="Heading2"/>
      </w:pPr>
      <w:bookmarkStart w:id="178" w:name="_R32.16.4_Existing_Pits"/>
      <w:bookmarkStart w:id="179" w:name="_Toc311031847"/>
      <w:bookmarkStart w:id="180" w:name="_Toc322070728"/>
      <w:bookmarkStart w:id="181" w:name="_Toc392499379"/>
      <w:bookmarkEnd w:id="178"/>
      <w:r w:rsidRPr="009544DF">
        <w:t>R32.1</w:t>
      </w:r>
      <w:r w:rsidR="001D5133">
        <w:t>6</w:t>
      </w:r>
      <w:r w:rsidRPr="009544DF">
        <w:t>.4</w:t>
      </w:r>
      <w:r w:rsidRPr="009544DF">
        <w:tab/>
        <w:t>Existing Pits</w:t>
      </w:r>
      <w:bookmarkEnd w:id="179"/>
      <w:bookmarkEnd w:id="180"/>
      <w:bookmarkEnd w:id="181"/>
    </w:p>
    <w:p w:rsidR="00C21485" w:rsidRPr="009544DF" w:rsidRDefault="00C21485" w:rsidP="00C21485">
      <w:pPr>
        <w:contextualSpacing/>
      </w:pPr>
      <w:r w:rsidRPr="009544DF">
        <w:t>Where shown on the Drawings, the Contractor shall provide all materials to adjust the level and complete the grate or cover and surrounds of existing pits.  The adjustment shall be such as to suit finished surface levels.</w:t>
      </w:r>
    </w:p>
    <w:p w:rsidR="00C21485" w:rsidRPr="009544DF" w:rsidRDefault="00C21485" w:rsidP="00C21485">
      <w:pPr>
        <w:contextualSpacing/>
      </w:pPr>
    </w:p>
    <w:p w:rsidR="00C21485" w:rsidRPr="009544DF" w:rsidRDefault="00C21485" w:rsidP="00C21485">
      <w:pPr>
        <w:pStyle w:val="Heading2"/>
      </w:pPr>
      <w:bookmarkStart w:id="182" w:name="_R32.16.5_Culvert_Outlet"/>
      <w:bookmarkStart w:id="183" w:name="_Toc311031848"/>
      <w:bookmarkStart w:id="184" w:name="_Toc322070729"/>
      <w:bookmarkStart w:id="185" w:name="_Toc392499380"/>
      <w:bookmarkEnd w:id="182"/>
      <w:r w:rsidRPr="009544DF">
        <w:t>R32.1</w:t>
      </w:r>
      <w:r w:rsidR="001D5133">
        <w:t>6</w:t>
      </w:r>
      <w:r w:rsidRPr="009544DF">
        <w:t>.5</w:t>
      </w:r>
      <w:r w:rsidRPr="009544DF">
        <w:tab/>
        <w:t>Culvert Outlet Protection Works</w:t>
      </w:r>
      <w:bookmarkEnd w:id="183"/>
      <w:bookmarkEnd w:id="184"/>
      <w:bookmarkEnd w:id="185"/>
    </w:p>
    <w:p w:rsidR="00C21485" w:rsidRPr="009544DF" w:rsidRDefault="00C21485" w:rsidP="00C21485">
      <w:pPr>
        <w:contextualSpacing/>
      </w:pPr>
      <w:r w:rsidRPr="009544DF">
        <w:t>Culvert outlet protection works, including aprons, dissipators and drops, etc. shall be provided as shown on the Drawings.</w:t>
      </w:r>
    </w:p>
    <w:p w:rsidR="00C21485" w:rsidRPr="009544DF" w:rsidRDefault="00C21485" w:rsidP="00C21485">
      <w:pPr>
        <w:contextualSpacing/>
      </w:pPr>
    </w:p>
    <w:p w:rsidR="00C21485" w:rsidRPr="009544DF" w:rsidRDefault="00C21485" w:rsidP="00C21485">
      <w:pPr>
        <w:pStyle w:val="Heading2"/>
      </w:pPr>
      <w:bookmarkStart w:id="186" w:name="_R32.16.6_Precast_Endwalls"/>
      <w:bookmarkStart w:id="187" w:name="_Toc311031849"/>
      <w:bookmarkStart w:id="188" w:name="_Toc322070730"/>
      <w:bookmarkStart w:id="189" w:name="_Toc392499381"/>
      <w:bookmarkEnd w:id="186"/>
      <w:r w:rsidRPr="009544DF">
        <w:t>R32.1</w:t>
      </w:r>
      <w:r w:rsidR="001D5133">
        <w:t>6</w:t>
      </w:r>
      <w:r w:rsidRPr="009544DF">
        <w:t>.6</w:t>
      </w:r>
      <w:r w:rsidRPr="009544DF">
        <w:tab/>
        <w:t>Precast Endwalls</w:t>
      </w:r>
      <w:bookmarkEnd w:id="187"/>
      <w:bookmarkEnd w:id="188"/>
      <w:bookmarkEnd w:id="189"/>
    </w:p>
    <w:p w:rsidR="00C21485" w:rsidRPr="009F3648" w:rsidRDefault="00C21485" w:rsidP="00C21485">
      <w:pPr>
        <w:contextualSpacing/>
      </w:pPr>
      <w:r w:rsidRPr="009544DF">
        <w:t>Precast endwalls shall be bedded on a prepared base of cohesionless material.  Units shall be vibrated then be worked into final line and level to ensure proper bedding and geometric continuity.  The bedding shall then be pressure grouted to eliminate any voids. For culverts serving access crossings, the top of the endwall shall not be more than 50 mm above the adjacent access surface level.</w:t>
      </w:r>
    </w:p>
    <w:p w:rsidR="00C21485" w:rsidRPr="009F3648" w:rsidRDefault="00C21485" w:rsidP="00C21485">
      <w:pPr>
        <w:contextualSpacing/>
      </w:pPr>
    </w:p>
    <w:p w:rsidR="00C21485" w:rsidRPr="009F3648" w:rsidRDefault="00C21485" w:rsidP="00C21485">
      <w:pPr>
        <w:pStyle w:val="Heading1"/>
      </w:pPr>
      <w:bookmarkStart w:id="190" w:name="_R32.17_PAYMENT"/>
      <w:bookmarkStart w:id="191" w:name="_Toc311031850"/>
      <w:bookmarkStart w:id="192" w:name="_Toc322070731"/>
      <w:bookmarkStart w:id="193" w:name="_Toc392499382"/>
      <w:bookmarkEnd w:id="190"/>
      <w:r w:rsidRPr="009F3648">
        <w:t>R32.1</w:t>
      </w:r>
      <w:r w:rsidR="001D5133">
        <w:t>7</w:t>
      </w:r>
      <w:r w:rsidRPr="009F3648">
        <w:tab/>
        <w:t>PAYMENT</w:t>
      </w:r>
      <w:bookmarkEnd w:id="191"/>
      <w:bookmarkEnd w:id="192"/>
      <w:bookmarkEnd w:id="193"/>
    </w:p>
    <w:p w:rsidR="00C21485" w:rsidRPr="009F3648" w:rsidRDefault="00C21485" w:rsidP="00C21485">
      <w:pPr>
        <w:pStyle w:val="Heading2"/>
      </w:pPr>
      <w:bookmarkStart w:id="194" w:name="_R32.17.1_Pipes"/>
      <w:bookmarkStart w:id="195" w:name="_Toc311031851"/>
      <w:bookmarkStart w:id="196" w:name="_Toc322070732"/>
      <w:bookmarkStart w:id="197" w:name="_Toc392499383"/>
      <w:bookmarkEnd w:id="194"/>
      <w:r w:rsidRPr="009F3648">
        <w:t>R32.1</w:t>
      </w:r>
      <w:r w:rsidR="001D5133">
        <w:t>7</w:t>
      </w:r>
      <w:r w:rsidRPr="009F3648">
        <w:t>.1</w:t>
      </w:r>
      <w:r w:rsidRPr="009F3648">
        <w:tab/>
        <w:t>Pipes</w:t>
      </w:r>
      <w:bookmarkEnd w:id="195"/>
      <w:bookmarkEnd w:id="196"/>
      <w:bookmarkEnd w:id="197"/>
    </w:p>
    <w:p w:rsidR="00C21485" w:rsidRPr="009F3648" w:rsidRDefault="00C21485" w:rsidP="00C21485">
      <w:pPr>
        <w:contextualSpacing/>
      </w:pPr>
      <w:r w:rsidRPr="009F3648">
        <w:t>The unit of measurement shall be linear metres.</w:t>
      </w:r>
    </w:p>
    <w:p w:rsidR="00C21485" w:rsidRPr="009F3648" w:rsidRDefault="00C21485" w:rsidP="00C21485">
      <w:pPr>
        <w:contextualSpacing/>
      </w:pPr>
    </w:p>
    <w:p w:rsidR="00C21485" w:rsidRPr="009F3648" w:rsidRDefault="00C21485" w:rsidP="00C21485">
      <w:pPr>
        <w:contextualSpacing/>
      </w:pPr>
      <w:r w:rsidRPr="009F3648">
        <w:t>Payment for the installation of pipes shall be based on the rate for the class and size of pipe quoted in the Schedule of Rates.</w:t>
      </w:r>
    </w:p>
    <w:p w:rsidR="00C21485" w:rsidRPr="009F3648" w:rsidRDefault="00C21485" w:rsidP="00C21485">
      <w:pPr>
        <w:contextualSpacing/>
      </w:pPr>
    </w:p>
    <w:p w:rsidR="00C21485" w:rsidRPr="009F3648" w:rsidRDefault="00C21485" w:rsidP="00C21485">
      <w:pPr>
        <w:contextualSpacing/>
      </w:pPr>
      <w:r w:rsidRPr="009F3648">
        <w:t>Where multi-barrel installations are required, payment shall be made on the length between the outside of each endwall and not on the total length of pipe in each structure.</w:t>
      </w:r>
    </w:p>
    <w:p w:rsidR="00C21485" w:rsidRPr="009F3648" w:rsidRDefault="00C21485" w:rsidP="00C21485">
      <w:pPr>
        <w:contextualSpacing/>
      </w:pPr>
    </w:p>
    <w:p w:rsidR="00C21485" w:rsidRPr="009F3648" w:rsidRDefault="00C21485" w:rsidP="00C21485">
      <w:pPr>
        <w:contextualSpacing/>
      </w:pPr>
      <w:r w:rsidRPr="009F3648">
        <w:lastRenderedPageBreak/>
        <w:t>The rate of installation of pipes shall include the cost of preparatory work, excavation, supply of materials, fencing of excavation, bedding, laying and jointing of pipes, supply, placing and compaction of haunching, select and ordinary backfill, subgrade zone and pavement materials where required, disposal of surplus excavated material, and inspection and testing.  Where anchors are required, the rate for installation of the pipes shall include their cost.</w:t>
      </w:r>
    </w:p>
    <w:p w:rsidR="00C21485" w:rsidRPr="009F3648" w:rsidRDefault="00C21485" w:rsidP="00C21485">
      <w:pPr>
        <w:contextualSpacing/>
      </w:pPr>
    </w:p>
    <w:p w:rsidR="00C21485" w:rsidRPr="009F3648" w:rsidRDefault="00C21485" w:rsidP="00C21485">
      <w:pPr>
        <w:contextualSpacing/>
      </w:pPr>
      <w:r w:rsidRPr="009F3648">
        <w:t>Where culverts are placed in existing pavements where an overlay is required, the rate of installation shall include the cost of subgrade zone and pavement materials up to the existing surface level only.  The rate shall not include the cost of sealing.</w:t>
      </w:r>
    </w:p>
    <w:p w:rsidR="00C21485" w:rsidRPr="009F3648" w:rsidRDefault="00C21485" w:rsidP="00C21485">
      <w:pPr>
        <w:contextualSpacing/>
      </w:pPr>
    </w:p>
    <w:p w:rsidR="00C21485" w:rsidRPr="009F3648" w:rsidRDefault="00C21485" w:rsidP="00C21485">
      <w:pPr>
        <w:contextualSpacing/>
      </w:pPr>
      <w:r w:rsidRPr="009F3648">
        <w:t>Where culverts are to be extended the rate shall include the cost of all works required except the removal of the endwall.</w:t>
      </w:r>
    </w:p>
    <w:p w:rsidR="00C21485" w:rsidRPr="009F3648" w:rsidRDefault="00C21485" w:rsidP="00C21485">
      <w:pPr>
        <w:contextualSpacing/>
      </w:pPr>
    </w:p>
    <w:p w:rsidR="00C21485" w:rsidRPr="009F3648" w:rsidRDefault="00C21485" w:rsidP="00C21485">
      <w:pPr>
        <w:pStyle w:val="Heading2"/>
      </w:pPr>
      <w:bookmarkStart w:id="198" w:name="_R32.17.2_Material_Below"/>
      <w:bookmarkStart w:id="199" w:name="_Toc311031852"/>
      <w:bookmarkStart w:id="200" w:name="_Toc322070733"/>
      <w:bookmarkStart w:id="201" w:name="_Toc392499384"/>
      <w:bookmarkEnd w:id="198"/>
      <w:r w:rsidRPr="009F3648">
        <w:t>R32.1</w:t>
      </w:r>
      <w:r w:rsidR="001D5133">
        <w:t>7</w:t>
      </w:r>
      <w:r w:rsidRPr="009F3648">
        <w:t>.2</w:t>
      </w:r>
      <w:r w:rsidRPr="009F3648">
        <w:tab/>
        <w:t>Material Below Bedding and Footings</w:t>
      </w:r>
      <w:bookmarkEnd w:id="199"/>
      <w:bookmarkEnd w:id="200"/>
      <w:bookmarkEnd w:id="201"/>
    </w:p>
    <w:p w:rsidR="00C21485" w:rsidRPr="009F3648" w:rsidRDefault="00C21485" w:rsidP="00C21485">
      <w:pPr>
        <w:contextualSpacing/>
      </w:pPr>
      <w:r w:rsidRPr="009F3648">
        <w:t>The unit of measurement shall be cubic metres.</w:t>
      </w:r>
    </w:p>
    <w:p w:rsidR="00C21485" w:rsidRPr="009F3648" w:rsidRDefault="00C21485" w:rsidP="00C21485">
      <w:pPr>
        <w:contextualSpacing/>
      </w:pPr>
    </w:p>
    <w:p w:rsidR="00C21485" w:rsidRPr="009F3648" w:rsidRDefault="00C21485" w:rsidP="00C21485">
      <w:pPr>
        <w:contextualSpacing/>
      </w:pPr>
      <w:r w:rsidRPr="009F3648">
        <w:t>Payment for authorised excavation of unsuitable material at depths exceeding 150mm below the level of the minimum required thickness of pipe bedding, and below the footings of endwalls, pits, access chambers and dissipators, and the supply, placing and compaction of replacement material, shall be made for the quantity measured in place at the tendered rate quoted in the Schedule of Rates.</w:t>
      </w:r>
    </w:p>
    <w:p w:rsidR="00C21485" w:rsidRPr="009F3648" w:rsidRDefault="00C21485" w:rsidP="00C21485">
      <w:pPr>
        <w:contextualSpacing/>
      </w:pPr>
    </w:p>
    <w:p w:rsidR="00C21485" w:rsidRPr="009F3648" w:rsidRDefault="00C21485" w:rsidP="00C21485">
      <w:pPr>
        <w:pStyle w:val="Heading2"/>
      </w:pPr>
      <w:bookmarkStart w:id="202" w:name="_R32.17.3_Removal_of"/>
      <w:bookmarkStart w:id="203" w:name="_Toc311031853"/>
      <w:bookmarkStart w:id="204" w:name="_Toc322070734"/>
      <w:bookmarkStart w:id="205" w:name="_Toc392499385"/>
      <w:bookmarkEnd w:id="202"/>
      <w:r w:rsidRPr="009F3648">
        <w:t>R32.1</w:t>
      </w:r>
      <w:r w:rsidR="001D5133">
        <w:t>7</w:t>
      </w:r>
      <w:r w:rsidRPr="009F3648">
        <w:t>.3</w:t>
      </w:r>
      <w:r w:rsidRPr="009F3648">
        <w:tab/>
        <w:t>Removal of Existing Pipework and Structures</w:t>
      </w:r>
      <w:bookmarkEnd w:id="203"/>
      <w:bookmarkEnd w:id="204"/>
      <w:bookmarkEnd w:id="205"/>
    </w:p>
    <w:p w:rsidR="00C21485" w:rsidRPr="009F3648" w:rsidRDefault="00C21485" w:rsidP="00C21485">
      <w:pPr>
        <w:contextualSpacing/>
      </w:pPr>
      <w:r w:rsidRPr="009F3648">
        <w:t xml:space="preserve">The unit of measurement shall be: </w:t>
      </w:r>
    </w:p>
    <w:p w:rsidR="00C21485" w:rsidRPr="009F3648" w:rsidRDefault="00C21485" w:rsidP="00C21485">
      <w:pPr>
        <w:pStyle w:val="ListParagraph"/>
        <w:numPr>
          <w:ilvl w:val="0"/>
          <w:numId w:val="47"/>
        </w:numPr>
        <w:ind w:left="851" w:hanging="284"/>
      </w:pPr>
      <w:r w:rsidRPr="009F3648">
        <w:t>Pipework – linear metres</w:t>
      </w:r>
    </w:p>
    <w:p w:rsidR="00C21485" w:rsidRPr="009F3648" w:rsidRDefault="00C21485" w:rsidP="00C21485">
      <w:pPr>
        <w:pStyle w:val="ListParagraph"/>
        <w:numPr>
          <w:ilvl w:val="0"/>
          <w:numId w:val="47"/>
        </w:numPr>
        <w:ind w:left="851" w:hanging="284"/>
      </w:pPr>
      <w:r w:rsidRPr="009F3648">
        <w:t>Structures – number per type.</w:t>
      </w:r>
    </w:p>
    <w:p w:rsidR="00C21485" w:rsidRPr="009F3648" w:rsidRDefault="00C21485" w:rsidP="00C21485">
      <w:pPr>
        <w:contextualSpacing/>
      </w:pPr>
    </w:p>
    <w:p w:rsidR="00C21485" w:rsidRPr="009F3648" w:rsidRDefault="00C21485" w:rsidP="00C21485">
      <w:pPr>
        <w:contextualSpacing/>
      </w:pPr>
      <w:r w:rsidRPr="009F3648">
        <w:t>Payment for removal of existing pipes, endwalls and pits shall be based on the rate quoted in the Schedule of Rates.</w:t>
      </w:r>
    </w:p>
    <w:p w:rsidR="00C21485" w:rsidRPr="009F3648" w:rsidRDefault="00C21485" w:rsidP="00C21485">
      <w:pPr>
        <w:contextualSpacing/>
      </w:pPr>
    </w:p>
    <w:p w:rsidR="00C21485" w:rsidRPr="009F3648" w:rsidRDefault="00C21485" w:rsidP="00C21485">
      <w:pPr>
        <w:contextualSpacing/>
      </w:pPr>
      <w:r w:rsidRPr="009F3648">
        <w:t>Where multi-barrel installations are removed, payment shall be made on the length between the outside of each endwall and not on the total length of pipe in each structure.</w:t>
      </w:r>
    </w:p>
    <w:p w:rsidR="00C21485" w:rsidRPr="009F3648" w:rsidRDefault="00C21485" w:rsidP="00C21485">
      <w:pPr>
        <w:contextualSpacing/>
      </w:pPr>
    </w:p>
    <w:p w:rsidR="00C21485" w:rsidRPr="009F3648" w:rsidRDefault="00C21485" w:rsidP="00C21485">
      <w:pPr>
        <w:contextualSpacing/>
      </w:pPr>
      <w:r w:rsidRPr="009F3648">
        <w:t>The rate for removal of existing pipes, endwalls, access chambers and pits shall include the cost of excavation and disposal of all materials and the supply, placing and compaction of backfill, including subgrade zone and pavement materials.  It shall not include the cost of sealing.  The rate of removal of endwalls from pipes to be extended shall also include the cost of any remedial work necessary to allow for the extension of the pipe.</w:t>
      </w:r>
    </w:p>
    <w:p w:rsidR="00C21485" w:rsidRPr="009F3648" w:rsidRDefault="00C21485" w:rsidP="00C21485">
      <w:pPr>
        <w:contextualSpacing/>
      </w:pPr>
    </w:p>
    <w:p w:rsidR="00C21485" w:rsidRPr="009F3648" w:rsidRDefault="00C21485" w:rsidP="00C21485">
      <w:pPr>
        <w:contextualSpacing/>
      </w:pPr>
      <w:r w:rsidRPr="009F3648">
        <w:t>Where existing pipes, endwalls and pits are removed and replaced with new pipes, endwalls and pits at the same location, the rate for removal shall include only the cost of disposal of all materials.</w:t>
      </w:r>
    </w:p>
    <w:p w:rsidR="00C21485" w:rsidRPr="009F3648" w:rsidRDefault="00C21485" w:rsidP="00C21485">
      <w:pPr>
        <w:contextualSpacing/>
      </w:pPr>
    </w:p>
    <w:p w:rsidR="00C21485" w:rsidRPr="009F3648" w:rsidRDefault="00C21485" w:rsidP="00C21485">
      <w:pPr>
        <w:contextualSpacing/>
      </w:pPr>
      <w:r w:rsidRPr="009F3648">
        <w:t>The rate for removal of existing pipes shall also include the cost of sealing off removed pipes at existing pits which are to remain in service.</w:t>
      </w:r>
    </w:p>
    <w:p w:rsidR="00C21485" w:rsidRPr="009F3648" w:rsidRDefault="00C21485" w:rsidP="00C21485">
      <w:pPr>
        <w:contextualSpacing/>
      </w:pPr>
    </w:p>
    <w:p w:rsidR="00C21485" w:rsidRPr="009F3648" w:rsidRDefault="00C21485" w:rsidP="00C21485">
      <w:pPr>
        <w:pStyle w:val="Heading2"/>
      </w:pPr>
      <w:bookmarkStart w:id="206" w:name="_R32.17.4_Drainage_Structures"/>
      <w:bookmarkStart w:id="207" w:name="_Toc311031854"/>
      <w:bookmarkStart w:id="208" w:name="_Toc322070735"/>
      <w:bookmarkStart w:id="209" w:name="_Toc392499386"/>
      <w:bookmarkEnd w:id="206"/>
      <w:r w:rsidRPr="009F3648">
        <w:t>R32.1</w:t>
      </w:r>
      <w:r w:rsidR="001D5133">
        <w:t>7</w:t>
      </w:r>
      <w:r w:rsidRPr="009F3648">
        <w:t>.4</w:t>
      </w:r>
      <w:r w:rsidRPr="009F3648">
        <w:tab/>
        <w:t>Drainage Structures</w:t>
      </w:r>
      <w:bookmarkEnd w:id="207"/>
      <w:bookmarkEnd w:id="208"/>
      <w:bookmarkEnd w:id="209"/>
    </w:p>
    <w:p w:rsidR="00C21485" w:rsidRPr="009F3648" w:rsidRDefault="00C21485" w:rsidP="00C21485">
      <w:pPr>
        <w:contextualSpacing/>
      </w:pPr>
      <w:r w:rsidRPr="009F3648">
        <w:t>The unit of measurement shall be the number per type.</w:t>
      </w:r>
    </w:p>
    <w:p w:rsidR="00C21485" w:rsidRPr="009F3648" w:rsidRDefault="00C21485" w:rsidP="00C21485">
      <w:pPr>
        <w:contextualSpacing/>
      </w:pPr>
    </w:p>
    <w:p w:rsidR="00C21485" w:rsidRPr="009F3648" w:rsidRDefault="00C21485" w:rsidP="00C21485">
      <w:pPr>
        <w:contextualSpacing/>
      </w:pPr>
      <w:r w:rsidRPr="009F3648">
        <w:t>Payment for endwalls, pits, access chambers, dissipators, outlet protection works, kerb scuppers and miscellaneous drainage structures shall be based on the rate per unit quoted in the Schedule of Rates.  The rate shall include the cost of excavation, supply and installation of all materials and fittings, supply, placement and compaction of backfill and disposal of surplus excavated material.</w:t>
      </w:r>
    </w:p>
    <w:p w:rsidR="00C21485" w:rsidRPr="009F3648" w:rsidRDefault="00C21485" w:rsidP="00C21485">
      <w:pPr>
        <w:contextualSpacing/>
      </w:pPr>
    </w:p>
    <w:p w:rsidR="00C21485" w:rsidRPr="009F3648" w:rsidRDefault="00C21485" w:rsidP="00C21485">
      <w:pPr>
        <w:contextualSpacing/>
      </w:pPr>
      <w:r w:rsidRPr="009F3648">
        <w:lastRenderedPageBreak/>
        <w:t>The rate for construction of endwalls, dissipators and outlet protection works shall also include the cost of the supply and placing of geotextile and rock protection associated with these structures.</w:t>
      </w:r>
    </w:p>
    <w:p w:rsidR="00C21485" w:rsidRPr="009F3648" w:rsidRDefault="00C21485" w:rsidP="00C21485">
      <w:pPr>
        <w:contextualSpacing/>
      </w:pPr>
    </w:p>
    <w:p w:rsidR="00C21485" w:rsidRPr="009F3648" w:rsidRDefault="00C21485" w:rsidP="00C21485">
      <w:pPr>
        <w:contextualSpacing/>
      </w:pPr>
      <w:r w:rsidRPr="009F3648">
        <w:t>The rate for construction of separate structures shall include the complete structure comprising headwall, wingwall, cut-off wall, geotextile, rock protection and apron as appropriate.</w:t>
      </w:r>
    </w:p>
    <w:p w:rsidR="00C21485" w:rsidRPr="009F3648" w:rsidRDefault="00C21485" w:rsidP="00C21485">
      <w:pPr>
        <w:contextualSpacing/>
      </w:pPr>
    </w:p>
    <w:p w:rsidR="00C21485" w:rsidRPr="009F3648" w:rsidRDefault="00C21485" w:rsidP="00C21485">
      <w:pPr>
        <w:contextualSpacing/>
      </w:pPr>
      <w:r w:rsidRPr="009F3648">
        <w:t>The rate for construction side entry pits, kerb-side grated pits and kerb scuppers shall include the cost of construction of 1.5 metres of kerb and channel each side of the centreline of the pit or kerb scupper.</w:t>
      </w:r>
    </w:p>
    <w:p w:rsidR="00C21485" w:rsidRPr="009F3648" w:rsidRDefault="00C21485" w:rsidP="00C21485">
      <w:pPr>
        <w:contextualSpacing/>
      </w:pPr>
    </w:p>
    <w:p w:rsidR="00C21485" w:rsidRPr="009F3648" w:rsidRDefault="00C21485" w:rsidP="00C21485">
      <w:pPr>
        <w:contextualSpacing/>
      </w:pPr>
      <w:r w:rsidRPr="009F3648">
        <w:t>The rate for construction of pits shall include the cost of connecting new and existing pipes and sub-soil drains into pits.</w:t>
      </w:r>
    </w:p>
    <w:p w:rsidR="00C21485" w:rsidRPr="009F3648" w:rsidRDefault="00C21485" w:rsidP="00C21485">
      <w:pPr>
        <w:contextualSpacing/>
      </w:pPr>
    </w:p>
    <w:p w:rsidR="00C21485" w:rsidRPr="009F3648" w:rsidRDefault="00C21485" w:rsidP="00C21485">
      <w:pPr>
        <w:pStyle w:val="Heading2"/>
      </w:pPr>
      <w:bookmarkStart w:id="210" w:name="_R32.17.5_Excavation_of"/>
      <w:bookmarkStart w:id="211" w:name="_Toc311031855"/>
      <w:bookmarkStart w:id="212" w:name="_Toc322070736"/>
      <w:bookmarkStart w:id="213" w:name="_Toc392499387"/>
      <w:bookmarkEnd w:id="210"/>
      <w:r w:rsidRPr="009F3648">
        <w:t>R32.1</w:t>
      </w:r>
      <w:r w:rsidR="001D5133">
        <w:t>7</w:t>
      </w:r>
      <w:r w:rsidRPr="009F3648">
        <w:t>.5</w:t>
      </w:r>
      <w:r w:rsidRPr="009F3648">
        <w:tab/>
        <w:t>Excavation of Rock</w:t>
      </w:r>
      <w:bookmarkEnd w:id="211"/>
      <w:bookmarkEnd w:id="212"/>
      <w:bookmarkEnd w:id="213"/>
    </w:p>
    <w:p w:rsidR="00C21485" w:rsidRPr="009F3648" w:rsidRDefault="00C21485" w:rsidP="00C21485">
      <w:pPr>
        <w:contextualSpacing/>
      </w:pPr>
      <w:r w:rsidRPr="009F3648">
        <w:t>The unit of measurement shall be cubic metres of solid volume.</w:t>
      </w:r>
    </w:p>
    <w:p w:rsidR="00C21485" w:rsidRPr="009F3648" w:rsidRDefault="00C21485" w:rsidP="00C21485">
      <w:pPr>
        <w:contextualSpacing/>
      </w:pPr>
    </w:p>
    <w:p w:rsidR="00C21485" w:rsidRPr="009F3648" w:rsidRDefault="00C21485" w:rsidP="00C21485">
      <w:pPr>
        <w:contextualSpacing/>
      </w:pPr>
      <w:r w:rsidRPr="009F3648">
        <w:t>Payment for the excavation of rock from trenches, endwalls and pit surrounds shall be based on the rate quoted in the Schedule of Rates.</w:t>
      </w:r>
    </w:p>
    <w:p w:rsidR="00C21485" w:rsidRPr="009F3648" w:rsidRDefault="00C21485" w:rsidP="00C21485">
      <w:pPr>
        <w:contextualSpacing/>
      </w:pPr>
    </w:p>
    <w:p w:rsidR="00C21485" w:rsidRPr="009F3648" w:rsidRDefault="00C21485" w:rsidP="00C21485">
      <w:pPr>
        <w:contextualSpacing/>
      </w:pPr>
      <w:r w:rsidRPr="009F3648">
        <w:t xml:space="preserve">Payment for rock shall be made only for the volume excavated from the minimum trench width as defined in </w:t>
      </w:r>
      <w:r w:rsidRPr="00302C82">
        <w:rPr>
          <w:i/>
        </w:rPr>
        <w:t>Clause R32.10.2.</w:t>
      </w:r>
      <w:r w:rsidRPr="009F3648">
        <w:t xml:space="preserve">  For endwalls and pits, payment for rock shall be made only for the volume excavated to 300 mm beyond the outside dimensions of the structure.</w:t>
      </w:r>
    </w:p>
    <w:p w:rsidR="00C21485" w:rsidRPr="009F3648" w:rsidRDefault="00C21485" w:rsidP="00C21485">
      <w:pPr>
        <w:contextualSpacing/>
      </w:pPr>
    </w:p>
    <w:p w:rsidR="00C21485" w:rsidRPr="009F3648" w:rsidRDefault="00C21485" w:rsidP="00C21485">
      <w:pPr>
        <w:contextualSpacing/>
      </w:pPr>
      <w:r w:rsidRPr="009F3648">
        <w:t>The rate for excavation of rock shall include the cost of disposal of surplus excavated material.</w:t>
      </w:r>
    </w:p>
    <w:p w:rsidR="00C21485" w:rsidRPr="009F3648" w:rsidRDefault="00C21485" w:rsidP="00C21485">
      <w:pPr>
        <w:contextualSpacing/>
      </w:pPr>
    </w:p>
    <w:p w:rsidR="00C21485" w:rsidRPr="009F3648" w:rsidRDefault="00C21485" w:rsidP="00C21485">
      <w:pPr>
        <w:pStyle w:val="Heading2"/>
      </w:pPr>
      <w:bookmarkStart w:id="214" w:name="_R32.17.6_Adjustment_to"/>
      <w:bookmarkStart w:id="215" w:name="_Toc311031856"/>
      <w:bookmarkStart w:id="216" w:name="_Toc322070737"/>
      <w:bookmarkStart w:id="217" w:name="_Toc392499388"/>
      <w:bookmarkEnd w:id="214"/>
      <w:r w:rsidRPr="009F3648">
        <w:t>R32.1</w:t>
      </w:r>
      <w:r w:rsidR="001D5133">
        <w:t>7</w:t>
      </w:r>
      <w:r w:rsidRPr="009F3648">
        <w:t>.6</w:t>
      </w:r>
      <w:r w:rsidRPr="009F3648">
        <w:tab/>
        <w:t>Adjustment to Surrounds of Existing Pits and Access Chamber Covers</w:t>
      </w:r>
      <w:bookmarkEnd w:id="215"/>
      <w:bookmarkEnd w:id="216"/>
      <w:bookmarkEnd w:id="217"/>
    </w:p>
    <w:p w:rsidR="00C21485" w:rsidRPr="009F3648" w:rsidRDefault="00C21485" w:rsidP="00C21485">
      <w:pPr>
        <w:contextualSpacing/>
      </w:pPr>
      <w:r w:rsidRPr="009F3648">
        <w:t>The unit of measurement shall be the number per type.</w:t>
      </w:r>
    </w:p>
    <w:p w:rsidR="00C21485" w:rsidRPr="009F3648" w:rsidRDefault="00C21485" w:rsidP="00C21485">
      <w:pPr>
        <w:contextualSpacing/>
      </w:pPr>
    </w:p>
    <w:p w:rsidR="00C21485" w:rsidRPr="009F3648" w:rsidRDefault="00C21485" w:rsidP="00C21485">
      <w:pPr>
        <w:contextualSpacing/>
      </w:pPr>
      <w:r w:rsidRPr="009F3648">
        <w:t>Payment for adjustment to surrounds of existing pits and access chamber covers shall be based on the rate per unit quoted in the Schedule of Rates.</w:t>
      </w:r>
    </w:p>
    <w:p w:rsidR="00C21485" w:rsidRPr="009F3648" w:rsidRDefault="00C21485" w:rsidP="00C21485">
      <w:pPr>
        <w:contextualSpacing/>
      </w:pPr>
    </w:p>
    <w:p w:rsidR="00C21485" w:rsidRPr="009F3648" w:rsidRDefault="00C21485" w:rsidP="00C21485">
      <w:pPr>
        <w:contextualSpacing/>
      </w:pPr>
      <w:r w:rsidRPr="009F3648">
        <w:t>The rate for adjustment to surrounds of existing pits and access chamber shall include the cost of removal of existing tops, removal of affected adjacent areas such as kerb and channel, reinstatement of those areas and disposal of surplus materials.   The cost of reinstatement of kerb and channel, 1.5 metres each side of the centreline of side entry pits and kerb-side grated pits, shall be included in the rate for adjustment.  Payment for all other reinstated kerb and channel shall be based on the rate for construction of kerb and channel.</w:t>
      </w:r>
    </w:p>
    <w:p w:rsidR="00C21485" w:rsidRPr="009F3648" w:rsidRDefault="00C21485" w:rsidP="00C21485">
      <w:pPr>
        <w:contextualSpacing/>
      </w:pPr>
    </w:p>
    <w:p w:rsidR="00C21485" w:rsidRPr="009F3648" w:rsidRDefault="00C21485" w:rsidP="00C21485">
      <w:pPr>
        <w:pStyle w:val="Heading2"/>
      </w:pPr>
      <w:bookmarkStart w:id="218" w:name="_R32.17.7_Connection_of"/>
      <w:bookmarkStart w:id="219" w:name="_Toc311031857"/>
      <w:bookmarkStart w:id="220" w:name="_Toc322070738"/>
      <w:bookmarkStart w:id="221" w:name="_Toc392499389"/>
      <w:bookmarkEnd w:id="218"/>
      <w:r w:rsidRPr="009F3648">
        <w:t>R32.1</w:t>
      </w:r>
      <w:r w:rsidR="001D5133">
        <w:t>7</w:t>
      </w:r>
      <w:r w:rsidRPr="009F3648">
        <w:t>.7</w:t>
      </w:r>
      <w:r w:rsidRPr="009F3648">
        <w:tab/>
        <w:t>Connection of Pipes to Existing Pits and to Other Pipes</w:t>
      </w:r>
      <w:bookmarkEnd w:id="219"/>
      <w:bookmarkEnd w:id="220"/>
      <w:bookmarkEnd w:id="221"/>
    </w:p>
    <w:p w:rsidR="00C21485" w:rsidRPr="009F3648" w:rsidRDefault="00C21485" w:rsidP="00C21485">
      <w:pPr>
        <w:contextualSpacing/>
      </w:pPr>
      <w:r w:rsidRPr="009F3648">
        <w:t>The unit of measurement shall be the number per type.</w:t>
      </w:r>
    </w:p>
    <w:p w:rsidR="00C21485" w:rsidRPr="009F3648" w:rsidRDefault="00C21485" w:rsidP="00C21485">
      <w:pPr>
        <w:contextualSpacing/>
      </w:pPr>
    </w:p>
    <w:p w:rsidR="00C21485" w:rsidRPr="009F3648" w:rsidRDefault="00C21485" w:rsidP="00C21485">
      <w:pPr>
        <w:contextualSpacing/>
      </w:pPr>
      <w:r w:rsidRPr="009F3648">
        <w:t>Payment for connection of pipes into existing pits and for lateral connections of smaller diameter pipes into larger diameter pipes shall be based on the rate per unit quoted in the Schedule of Rates.</w:t>
      </w:r>
    </w:p>
    <w:p w:rsidR="00C21485" w:rsidRPr="009F3648" w:rsidRDefault="00C21485" w:rsidP="00C21485">
      <w:pPr>
        <w:contextualSpacing/>
      </w:pPr>
    </w:p>
    <w:p w:rsidR="00C21485" w:rsidRPr="009F3648" w:rsidRDefault="00C21485" w:rsidP="00C21485">
      <w:pPr>
        <w:contextualSpacing/>
      </w:pPr>
      <w:r w:rsidRPr="009F3648">
        <w:t>The rate for connection of pipes into existing pits and for lateral connections of smaller diameter pipes into larger diameter pipes shall include the cost of breaking into the larger pipes or existing pits, jointing and disposal of waste material.</w:t>
      </w:r>
    </w:p>
    <w:p w:rsidR="00C21485" w:rsidRPr="009F3648" w:rsidRDefault="00C21485" w:rsidP="00C21485">
      <w:pPr>
        <w:contextualSpacing/>
      </w:pPr>
    </w:p>
    <w:p w:rsidR="00C21485" w:rsidRPr="009F3648" w:rsidRDefault="00C21485" w:rsidP="00C21485">
      <w:pPr>
        <w:pStyle w:val="Heading1"/>
      </w:pPr>
      <w:bookmarkStart w:id="222" w:name="_R32.18_HOLD_POINTS"/>
      <w:bookmarkStart w:id="223" w:name="_Toc311031858"/>
      <w:bookmarkStart w:id="224" w:name="_Toc322070739"/>
      <w:bookmarkStart w:id="225" w:name="_Toc392499390"/>
      <w:bookmarkEnd w:id="222"/>
      <w:r w:rsidRPr="009F3648">
        <w:t>R32.1</w:t>
      </w:r>
      <w:r w:rsidR="001D5133">
        <w:t>8</w:t>
      </w:r>
      <w:r w:rsidRPr="009F3648">
        <w:tab/>
        <w:t>HOLD POINTS</w:t>
      </w:r>
      <w:bookmarkEnd w:id="223"/>
      <w:bookmarkEnd w:id="224"/>
      <w:bookmarkEnd w:id="225"/>
    </w:p>
    <w:p w:rsidR="00C21485" w:rsidRPr="009F3648" w:rsidRDefault="00C21485" w:rsidP="00C21485">
      <w:pPr>
        <w:contextualSpacing/>
      </w:pPr>
      <w:r w:rsidRPr="009F3648">
        <w:t>The following hold points have been identified in this Specification:</w:t>
      </w:r>
    </w:p>
    <w:p w:rsidR="00C21485" w:rsidRPr="009F3648" w:rsidRDefault="00C21485" w:rsidP="00C21485">
      <w:pPr>
        <w:contextualSpacing/>
      </w:pPr>
    </w:p>
    <w:p w:rsidR="00C21485" w:rsidRPr="009F3648" w:rsidRDefault="00C21485" w:rsidP="00C21485">
      <w:pPr>
        <w:contextualSpacing/>
        <w:rPr>
          <w:rFonts w:cs="Arial"/>
          <w:spacing w:val="-2"/>
        </w:rPr>
      </w:pPr>
      <w:r w:rsidRPr="009F3648">
        <w:t>Hold Points identified in this Specification are listed in</w:t>
      </w:r>
      <w:r w:rsidRPr="009F3648">
        <w:rPr>
          <w:i/>
        </w:rPr>
        <w:t xml:space="preserve"> Table R32.5 – Hold Points</w:t>
      </w:r>
      <w:bookmarkStart w:id="226" w:name="steel"/>
      <w:bookmarkEnd w:id="226"/>
      <w:r w:rsidRPr="009F3648">
        <w:rPr>
          <w:i/>
        </w:rPr>
        <w:t>.</w:t>
      </w:r>
    </w:p>
    <w:p w:rsidR="00C21485" w:rsidRPr="009F3648" w:rsidRDefault="00C21485" w:rsidP="00C21485">
      <w:pPr>
        <w:contextualSpacing/>
        <w:rPr>
          <w:rFonts w:cs="Arial"/>
          <w:spacing w:val="-2"/>
        </w:rPr>
      </w:pPr>
    </w:p>
    <w:p w:rsidR="00C21485" w:rsidRPr="009F3648" w:rsidRDefault="00C21485" w:rsidP="00C21485">
      <w:pPr>
        <w:pStyle w:val="Heading4"/>
        <w:spacing w:after="0"/>
        <w:jc w:val="center"/>
        <w:rPr>
          <w:rFonts w:cs="Arial"/>
          <w:i/>
          <w:spacing w:val="-2"/>
        </w:rPr>
      </w:pPr>
      <w:r w:rsidRPr="009F3648">
        <w:rPr>
          <w:i/>
        </w:rPr>
        <w:lastRenderedPageBreak/>
        <w:t>Table R32.5 – Hold Points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48"/>
        <w:gridCol w:w="1967"/>
        <w:gridCol w:w="2127"/>
        <w:gridCol w:w="4022"/>
      </w:tblGrid>
      <w:tr w:rsidR="00C21485" w:rsidRPr="009F3648" w:rsidTr="00FD036B">
        <w:trPr>
          <w:jc w:val="center"/>
        </w:trPr>
        <w:tc>
          <w:tcPr>
            <w:tcW w:w="1348" w:type="dxa"/>
            <w:vAlign w:val="center"/>
          </w:tcPr>
          <w:p w:rsidR="00C21485" w:rsidRPr="009F3648" w:rsidRDefault="00C21485" w:rsidP="008F426B">
            <w:pPr>
              <w:pStyle w:val="Heading4"/>
              <w:spacing w:after="0"/>
              <w:jc w:val="center"/>
            </w:pPr>
            <w:r w:rsidRPr="009F3648">
              <w:t>Reference</w:t>
            </w:r>
          </w:p>
        </w:tc>
        <w:tc>
          <w:tcPr>
            <w:tcW w:w="1967" w:type="dxa"/>
            <w:vAlign w:val="center"/>
          </w:tcPr>
          <w:p w:rsidR="00C21485" w:rsidRPr="009F3648" w:rsidRDefault="00C21485" w:rsidP="008F426B">
            <w:pPr>
              <w:pStyle w:val="Heading4"/>
              <w:spacing w:after="0"/>
              <w:jc w:val="center"/>
            </w:pPr>
            <w:r w:rsidRPr="009F3648">
              <w:t>Holdpoint</w:t>
            </w:r>
          </w:p>
        </w:tc>
        <w:tc>
          <w:tcPr>
            <w:tcW w:w="2127" w:type="dxa"/>
            <w:vAlign w:val="center"/>
          </w:tcPr>
          <w:p w:rsidR="00C21485" w:rsidRPr="009F3648" w:rsidRDefault="00C21485" w:rsidP="008F426B">
            <w:pPr>
              <w:pStyle w:val="Heading4"/>
              <w:spacing w:after="0"/>
              <w:jc w:val="center"/>
            </w:pPr>
            <w:r w:rsidRPr="009F3648">
              <w:t>Nominated Work not to proceed</w:t>
            </w:r>
          </w:p>
        </w:tc>
        <w:tc>
          <w:tcPr>
            <w:tcW w:w="4022" w:type="dxa"/>
            <w:vAlign w:val="center"/>
          </w:tcPr>
          <w:p w:rsidR="00C21485" w:rsidRPr="009F3648" w:rsidRDefault="00C21485" w:rsidP="008F426B">
            <w:pPr>
              <w:pStyle w:val="Heading4"/>
              <w:spacing w:after="0"/>
              <w:jc w:val="center"/>
            </w:pPr>
            <w:r w:rsidRPr="009F3648">
              <w:t>Evidence of Compliance</w:t>
            </w:r>
          </w:p>
        </w:tc>
      </w:tr>
      <w:tr w:rsidR="00C21485" w:rsidRPr="009F3648" w:rsidTr="00FD036B">
        <w:trPr>
          <w:jc w:val="center"/>
        </w:trPr>
        <w:tc>
          <w:tcPr>
            <w:tcW w:w="1348" w:type="dxa"/>
          </w:tcPr>
          <w:p w:rsidR="00C21485" w:rsidRPr="00681854" w:rsidRDefault="00C21485" w:rsidP="008F426B">
            <w:pPr>
              <w:spacing w:after="0"/>
              <w:contextualSpacing/>
              <w:jc w:val="left"/>
            </w:pPr>
            <w:r w:rsidRPr="00681854">
              <w:t>R32.5</w:t>
            </w:r>
          </w:p>
        </w:tc>
        <w:tc>
          <w:tcPr>
            <w:tcW w:w="1967" w:type="dxa"/>
          </w:tcPr>
          <w:p w:rsidR="00C21485" w:rsidRPr="00681854" w:rsidRDefault="00C21485" w:rsidP="008F426B">
            <w:pPr>
              <w:spacing w:after="0"/>
              <w:contextualSpacing/>
              <w:jc w:val="left"/>
            </w:pPr>
            <w:r w:rsidRPr="00681854">
              <w:t>Supply of Proprietary Products and/or Processes</w:t>
            </w:r>
          </w:p>
        </w:tc>
        <w:tc>
          <w:tcPr>
            <w:tcW w:w="2127" w:type="dxa"/>
          </w:tcPr>
          <w:p w:rsidR="00C21485" w:rsidRPr="00681854" w:rsidRDefault="00C21485" w:rsidP="008F426B">
            <w:pPr>
              <w:spacing w:after="0"/>
              <w:contextualSpacing/>
              <w:jc w:val="left"/>
            </w:pPr>
            <w:r w:rsidRPr="00681854">
              <w:t>Placement of product</w:t>
            </w:r>
          </w:p>
        </w:tc>
        <w:tc>
          <w:tcPr>
            <w:tcW w:w="4022" w:type="dxa"/>
          </w:tcPr>
          <w:p w:rsidR="00C21485" w:rsidRPr="008B02DC" w:rsidRDefault="00C21485" w:rsidP="008F426B">
            <w:pPr>
              <w:spacing w:after="0"/>
              <w:contextualSpacing/>
              <w:jc w:val="left"/>
              <w:rPr>
                <w:color w:val="0070C0"/>
              </w:rPr>
            </w:pPr>
            <w:r w:rsidRPr="00681854">
              <w:t xml:space="preserve">Certificate of Compliance from the Product Manufacturer and Product Supplier including Specific tests results for the product and nomination of where each product will be </w:t>
            </w:r>
            <w:r w:rsidRPr="0060316F">
              <w:t>used</w:t>
            </w:r>
            <w:r w:rsidR="008B02DC" w:rsidRPr="0060316F">
              <w:t xml:space="preserve"> to the satisfaction of the Superintendent</w:t>
            </w:r>
          </w:p>
        </w:tc>
      </w:tr>
      <w:tr w:rsidR="00C21485" w:rsidRPr="009F3648" w:rsidTr="00FD036B">
        <w:trPr>
          <w:jc w:val="center"/>
        </w:trPr>
        <w:tc>
          <w:tcPr>
            <w:tcW w:w="1348" w:type="dxa"/>
          </w:tcPr>
          <w:p w:rsidR="00C21485" w:rsidRPr="009F3648" w:rsidRDefault="00C21485" w:rsidP="008F426B">
            <w:pPr>
              <w:spacing w:after="0"/>
              <w:contextualSpacing/>
              <w:jc w:val="left"/>
            </w:pPr>
            <w:r w:rsidRPr="009F3648">
              <w:t>R32.10.2</w:t>
            </w:r>
          </w:p>
        </w:tc>
        <w:tc>
          <w:tcPr>
            <w:tcW w:w="1967" w:type="dxa"/>
          </w:tcPr>
          <w:p w:rsidR="00C21485" w:rsidRPr="009F3648" w:rsidRDefault="00C21485" w:rsidP="008F426B">
            <w:pPr>
              <w:spacing w:after="0"/>
              <w:contextualSpacing/>
              <w:jc w:val="left"/>
            </w:pPr>
            <w:r w:rsidRPr="009F3648">
              <w:t>Prior to rock excavation</w:t>
            </w:r>
          </w:p>
        </w:tc>
        <w:tc>
          <w:tcPr>
            <w:tcW w:w="2127" w:type="dxa"/>
          </w:tcPr>
          <w:p w:rsidR="00C21485" w:rsidRPr="009F3648" w:rsidRDefault="00C21485" w:rsidP="008F426B">
            <w:pPr>
              <w:spacing w:after="0"/>
              <w:contextualSpacing/>
              <w:jc w:val="left"/>
            </w:pPr>
            <w:r w:rsidRPr="009F3648">
              <w:t>Excavation of rock</w:t>
            </w:r>
          </w:p>
        </w:tc>
        <w:tc>
          <w:tcPr>
            <w:tcW w:w="4022" w:type="dxa"/>
          </w:tcPr>
          <w:p w:rsidR="00C21485" w:rsidRPr="009F3648" w:rsidRDefault="00C21485" w:rsidP="008F426B">
            <w:pPr>
              <w:spacing w:after="0"/>
              <w:contextualSpacing/>
              <w:jc w:val="left"/>
            </w:pPr>
            <w:r w:rsidRPr="009F3648">
              <w:t>Evidence that is satisfactory to the Superintendent</w:t>
            </w:r>
          </w:p>
        </w:tc>
      </w:tr>
      <w:tr w:rsidR="00080B21" w:rsidRPr="00681854" w:rsidTr="00FD036B">
        <w:trPr>
          <w:jc w:val="center"/>
        </w:trPr>
        <w:tc>
          <w:tcPr>
            <w:tcW w:w="1348" w:type="dxa"/>
          </w:tcPr>
          <w:p w:rsidR="00080B21" w:rsidRPr="00733D0B" w:rsidRDefault="00080B21" w:rsidP="008F426B">
            <w:pPr>
              <w:spacing w:after="0"/>
              <w:contextualSpacing/>
              <w:jc w:val="left"/>
            </w:pPr>
            <w:r w:rsidRPr="00733D0B">
              <w:t>R32.</w:t>
            </w:r>
            <w:r w:rsidR="00733D0B">
              <w:t>6.7</w:t>
            </w:r>
          </w:p>
        </w:tc>
        <w:tc>
          <w:tcPr>
            <w:tcW w:w="1967" w:type="dxa"/>
          </w:tcPr>
          <w:p w:rsidR="00080B21" w:rsidRPr="00733D0B" w:rsidRDefault="00080B21" w:rsidP="008F426B">
            <w:pPr>
              <w:jc w:val="left"/>
            </w:pPr>
            <w:r w:rsidRPr="00733D0B">
              <w:t xml:space="preserve">Upon completion of trench excavation for pipe exceeding 1200mm </w:t>
            </w:r>
          </w:p>
        </w:tc>
        <w:tc>
          <w:tcPr>
            <w:tcW w:w="2127" w:type="dxa"/>
          </w:tcPr>
          <w:p w:rsidR="00080B21" w:rsidRPr="00733D0B" w:rsidRDefault="00080B21" w:rsidP="008F426B">
            <w:pPr>
              <w:spacing w:after="0"/>
              <w:contextualSpacing/>
              <w:jc w:val="left"/>
            </w:pPr>
            <w:r w:rsidRPr="00733D0B">
              <w:t xml:space="preserve">Placement of bedding </w:t>
            </w:r>
          </w:p>
        </w:tc>
        <w:tc>
          <w:tcPr>
            <w:tcW w:w="4022" w:type="dxa"/>
          </w:tcPr>
          <w:p w:rsidR="00080B21" w:rsidRPr="00733D0B" w:rsidRDefault="00080B21" w:rsidP="008F426B">
            <w:pPr>
              <w:jc w:val="left"/>
            </w:pPr>
            <w:r w:rsidRPr="00733D0B">
              <w:t>Evidence that the founding material and the trench is suitable and acceptable to the Superintendent</w:t>
            </w:r>
          </w:p>
        </w:tc>
      </w:tr>
      <w:tr w:rsidR="00C21485" w:rsidRPr="009F3648" w:rsidTr="00FD036B">
        <w:trPr>
          <w:jc w:val="center"/>
        </w:trPr>
        <w:tc>
          <w:tcPr>
            <w:tcW w:w="1348" w:type="dxa"/>
          </w:tcPr>
          <w:p w:rsidR="00C21485" w:rsidRPr="009F3648" w:rsidRDefault="00C21485" w:rsidP="008F426B">
            <w:pPr>
              <w:spacing w:after="0"/>
              <w:contextualSpacing/>
              <w:jc w:val="left"/>
            </w:pPr>
            <w:r w:rsidRPr="009F3648">
              <w:t>R32.11.2</w:t>
            </w:r>
          </w:p>
        </w:tc>
        <w:tc>
          <w:tcPr>
            <w:tcW w:w="1967" w:type="dxa"/>
          </w:tcPr>
          <w:p w:rsidR="00C21485" w:rsidRPr="009F3648" w:rsidRDefault="00C21485" w:rsidP="008F426B">
            <w:pPr>
              <w:spacing w:after="0"/>
              <w:contextualSpacing/>
              <w:jc w:val="left"/>
            </w:pPr>
            <w:r w:rsidRPr="009F3648">
              <w:t>Prior to removal of soft, wet or unsuitable material</w:t>
            </w:r>
          </w:p>
        </w:tc>
        <w:tc>
          <w:tcPr>
            <w:tcW w:w="2127" w:type="dxa"/>
          </w:tcPr>
          <w:p w:rsidR="00C21485" w:rsidRPr="009F3648" w:rsidRDefault="00C21485" w:rsidP="008F426B">
            <w:pPr>
              <w:spacing w:after="0"/>
              <w:contextualSpacing/>
              <w:jc w:val="left"/>
            </w:pPr>
            <w:r w:rsidRPr="009F3648">
              <w:t>Removal of material</w:t>
            </w:r>
          </w:p>
        </w:tc>
        <w:tc>
          <w:tcPr>
            <w:tcW w:w="4022" w:type="dxa"/>
          </w:tcPr>
          <w:p w:rsidR="00C21485" w:rsidRPr="009F3648" w:rsidRDefault="00C21485" w:rsidP="008F426B">
            <w:pPr>
              <w:spacing w:after="0"/>
              <w:contextualSpacing/>
              <w:jc w:val="left"/>
            </w:pPr>
            <w:r w:rsidRPr="009F3648">
              <w:t>Evidence that is satisfactory to the Superintendent</w:t>
            </w:r>
          </w:p>
        </w:tc>
      </w:tr>
    </w:tbl>
    <w:p w:rsidR="00EB06B6" w:rsidRDefault="00EB06B6" w:rsidP="00EB06B6"/>
    <w:p w:rsidR="00FD036B" w:rsidRDefault="00FD036B" w:rsidP="00EB06B6"/>
    <w:p w:rsidR="00FD036B" w:rsidRDefault="00FD036B" w:rsidP="00EB06B6"/>
    <w:p w:rsidR="00FD036B" w:rsidRDefault="00FD036B" w:rsidP="00EB06B6"/>
    <w:p w:rsidR="008F426B" w:rsidRDefault="008F426B" w:rsidP="00EB06B6"/>
    <w:p w:rsidR="008F426B" w:rsidRDefault="008F426B" w:rsidP="00EB06B6"/>
    <w:p w:rsidR="00F64CF3" w:rsidRDefault="00F64CF3" w:rsidP="00EB06B6"/>
    <w:p w:rsidR="00F64CF3" w:rsidRDefault="00F64CF3" w:rsidP="00EB06B6"/>
    <w:p w:rsidR="00F64CF3" w:rsidRDefault="00F64CF3" w:rsidP="00EB06B6"/>
    <w:p w:rsidR="00F64CF3" w:rsidRDefault="00F64CF3" w:rsidP="00EB06B6"/>
    <w:p w:rsidR="00F64CF3" w:rsidRDefault="00F64CF3" w:rsidP="00EB06B6"/>
    <w:p w:rsidR="00F64CF3" w:rsidRDefault="00F64CF3" w:rsidP="00EB06B6"/>
    <w:p w:rsidR="00F64CF3" w:rsidRDefault="00F64CF3" w:rsidP="00EB06B6"/>
    <w:p w:rsidR="00F64CF3" w:rsidRDefault="00F64CF3" w:rsidP="00EB06B6"/>
    <w:p w:rsidR="00F64CF3" w:rsidRDefault="00F64CF3" w:rsidP="00EB06B6"/>
    <w:p w:rsidR="00F64CF3" w:rsidRDefault="00F64CF3" w:rsidP="00EB06B6"/>
    <w:p w:rsidR="00F64CF3" w:rsidRDefault="00F64CF3" w:rsidP="00EB06B6"/>
    <w:p w:rsidR="00F64CF3" w:rsidRDefault="00F64CF3" w:rsidP="00EB06B6"/>
    <w:p w:rsidR="00F64CF3" w:rsidRDefault="00F64CF3" w:rsidP="00EB06B6"/>
    <w:p w:rsidR="00F64CF3" w:rsidRPr="009F3648" w:rsidRDefault="00F64CF3" w:rsidP="00EB06B6"/>
    <w:p w:rsidR="00EB06B6" w:rsidRDefault="00EB06B6" w:rsidP="00EB06B6"/>
    <w:p w:rsidR="00EB06B6" w:rsidRDefault="00EB06B6" w:rsidP="006B4257"/>
    <w:p w:rsidR="00EB06B6" w:rsidRDefault="00EB06B6" w:rsidP="00EB06B6"/>
    <w:p w:rsidR="00EB06B6" w:rsidRDefault="00EB06B6" w:rsidP="00EB06B6"/>
    <w:p w:rsidR="00EB06B6" w:rsidRDefault="00EB06B6" w:rsidP="00EB06B6"/>
    <w:p w:rsidR="00EB06B6" w:rsidRDefault="00EB06B6" w:rsidP="00EB06B6"/>
    <w:p w:rsidR="00EB06B6" w:rsidRDefault="00EB06B6" w:rsidP="00EB06B6"/>
    <w:p w:rsidR="00EB06B6" w:rsidRDefault="00EB06B6" w:rsidP="00EB06B6"/>
    <w:p w:rsidR="00EB06B6" w:rsidRPr="00EB06B6" w:rsidRDefault="00EB06B6" w:rsidP="00EB06B6"/>
    <w:p w:rsidR="00F37269" w:rsidRDefault="00F37269" w:rsidP="00F37269">
      <w:pPr>
        <w:spacing w:after="0"/>
        <w:rPr>
          <w:color w:val="FF0000"/>
          <w:sz w:val="18"/>
          <w:szCs w:val="18"/>
        </w:rPr>
      </w:pPr>
    </w:p>
    <w:p w:rsidR="00F37269" w:rsidRPr="00F37269" w:rsidRDefault="00F37269" w:rsidP="00F37269">
      <w:pPr>
        <w:spacing w:after="0"/>
        <w:rPr>
          <w:color w:val="FF0000"/>
          <w:sz w:val="18"/>
          <w:szCs w:val="18"/>
        </w:rPr>
      </w:pPr>
    </w:p>
    <w:p w:rsidR="00724FBA" w:rsidRPr="006D5C35" w:rsidRDefault="00843576" w:rsidP="006E6661">
      <w:pPr>
        <w:tabs>
          <w:tab w:val="left" w:pos="426"/>
        </w:tabs>
        <w:spacing w:after="0"/>
        <w:ind w:left="720"/>
        <w:rPr>
          <w:color w:val="FF0000"/>
        </w:rPr>
      </w:pPr>
      <w:r>
        <w:rPr>
          <w:noProof/>
          <w:lang w:eastAsia="en-AU"/>
        </w:rPr>
        <w:drawing>
          <wp:anchor distT="0" distB="0" distL="114300" distR="114300" simplePos="0" relativeHeight="251683840" behindDoc="1" locked="0" layoutInCell="0" allowOverlap="1" wp14:anchorId="5497CE4E" wp14:editId="5ED27228">
            <wp:simplePos x="0" y="0"/>
            <wp:positionH relativeFrom="page">
              <wp:posOffset>-14605</wp:posOffset>
            </wp:positionH>
            <wp:positionV relativeFrom="page">
              <wp:posOffset>6985</wp:posOffset>
            </wp:positionV>
            <wp:extent cx="7617600" cy="106956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cover"/>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7617600" cy="10695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724FBA" w:rsidRPr="006D5C35" w:rsidSect="00F37269">
      <w:headerReference w:type="even" r:id="rId11"/>
      <w:headerReference w:type="default" r:id="rId12"/>
      <w:footerReference w:type="default" r:id="rId13"/>
      <w:headerReference w:type="first" r:id="rId14"/>
      <w:endnotePr>
        <w:numFmt w:val="decimal"/>
      </w:endnotePr>
      <w:pgSz w:w="11907" w:h="16840"/>
      <w:pgMar w:top="1134" w:right="1134" w:bottom="1134" w:left="1134" w:header="709" w:footer="465"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227" w:rsidRDefault="00C56227">
      <w:pPr>
        <w:spacing w:line="20" w:lineRule="exact"/>
      </w:pPr>
    </w:p>
  </w:endnote>
  <w:endnote w:type="continuationSeparator" w:id="0">
    <w:p w:rsidR="00C56227" w:rsidRDefault="00C56227">
      <w:r>
        <w:t xml:space="preserve"> </w:t>
      </w:r>
    </w:p>
  </w:endnote>
  <w:endnote w:type="continuationNotice" w:id="1">
    <w:p w:rsidR="00C56227" w:rsidRDefault="00C5622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Light">
    <w:altName w:val="GillSans Light"/>
    <w:panose1 w:val="00000000000000000000"/>
    <w:charset w:val="4D"/>
    <w:family w:val="auto"/>
    <w:notTrueType/>
    <w:pitch w:val="default"/>
    <w:sig w:usb0="03000000" w:usb1="00000000" w:usb2="00000000" w:usb3="00000000" w:csb0="00000001" w:csb1="00000000"/>
  </w:font>
  <w:font w:name="Times-Roman">
    <w:altName w:val="Times"/>
    <w:panose1 w:val="00000000000000000000"/>
    <w:charset w:val="4D"/>
    <w:family w:val="auto"/>
    <w:notTrueType/>
    <w:pitch w:val="default"/>
    <w:sig w:usb0="03000000" w:usb1="00000000" w:usb2="00000000" w:usb3="00000000" w:csb0="00000001" w:csb1="00000000"/>
  </w:font>
  <w:font w:name="GillSans Light">
    <w:altName w:val="Century Gothic"/>
    <w:charset w:val="00"/>
    <w:family w:val="swiss"/>
    <w:pitch w:val="variable"/>
    <w:sig w:usb0="00000001"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227" w:rsidRDefault="00C56227" w:rsidP="00AE34B5">
    <w:pPr>
      <w:pStyle w:val="Footer"/>
      <w:pBdr>
        <w:top w:val="single" w:sz="12" w:space="1" w:color="auto"/>
      </w:pBdr>
      <w:tabs>
        <w:tab w:val="clear" w:pos="4153"/>
        <w:tab w:val="clear" w:pos="8306"/>
        <w:tab w:val="right" w:pos="9639"/>
      </w:tabs>
      <w:rPr>
        <w:sz w:val="18"/>
        <w:szCs w:val="18"/>
      </w:rPr>
    </w:pPr>
    <w:r>
      <w:rPr>
        <w:sz w:val="18"/>
        <w:szCs w:val="18"/>
      </w:rPr>
      <w:t>Edition 1 / Revision 0</w:t>
    </w:r>
    <w:r w:rsidRPr="000871E2">
      <w:rPr>
        <w:sz w:val="18"/>
        <w:szCs w:val="18"/>
      </w:rPr>
      <w:t xml:space="preserve"> </w:t>
    </w:r>
    <w:r>
      <w:rPr>
        <w:sz w:val="18"/>
        <w:szCs w:val="18"/>
      </w:rPr>
      <w:tab/>
    </w:r>
    <w:r w:rsidRPr="007A2B72">
      <w:rPr>
        <w:sz w:val="18"/>
        <w:szCs w:val="18"/>
      </w:rPr>
      <w:t xml:space="preserve">Page </w:t>
    </w:r>
    <w:r w:rsidRPr="007A2B72">
      <w:rPr>
        <w:sz w:val="18"/>
        <w:szCs w:val="18"/>
      </w:rPr>
      <w:fldChar w:fldCharType="begin"/>
    </w:r>
    <w:r w:rsidRPr="007A2B72">
      <w:rPr>
        <w:sz w:val="18"/>
        <w:szCs w:val="18"/>
      </w:rPr>
      <w:instrText xml:space="preserve"> PAGE   \* MERGEFORMAT </w:instrText>
    </w:r>
    <w:r w:rsidRPr="007A2B72">
      <w:rPr>
        <w:sz w:val="18"/>
        <w:szCs w:val="18"/>
      </w:rPr>
      <w:fldChar w:fldCharType="separate"/>
    </w:r>
    <w:r w:rsidR="00F76376">
      <w:rPr>
        <w:noProof/>
        <w:sz w:val="18"/>
        <w:szCs w:val="18"/>
      </w:rPr>
      <w:t>2</w:t>
    </w:r>
    <w:r w:rsidRPr="007A2B72">
      <w:rPr>
        <w:sz w:val="18"/>
        <w:szCs w:val="18"/>
      </w:rPr>
      <w:fldChar w:fldCharType="end"/>
    </w:r>
  </w:p>
  <w:p w:rsidR="00C56227" w:rsidRPr="00AE34B5" w:rsidRDefault="0089699C" w:rsidP="00AE34B5">
    <w:pPr>
      <w:pStyle w:val="Footer"/>
    </w:pPr>
    <w:r>
      <w:rPr>
        <w:sz w:val="18"/>
        <w:szCs w:val="18"/>
      </w:rPr>
      <w:t>July</w:t>
    </w:r>
    <w:r w:rsidR="00C56227">
      <w:rPr>
        <w:sz w:val="18"/>
        <w:szCs w:val="18"/>
      </w:rPr>
      <w:t xml:space="preserve">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227" w:rsidRDefault="00C56227">
      <w:r>
        <w:separator/>
      </w:r>
    </w:p>
  </w:footnote>
  <w:footnote w:type="continuationSeparator" w:id="0">
    <w:p w:rsidR="00C56227" w:rsidRDefault="00C5622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227" w:rsidRDefault="00F7637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9160653" o:spid="_x0000_s2078" type="#_x0000_t136" style="position:absolute;left:0;text-align:left;margin-left:0;margin-top:0;width:632.6pt;height:46.85pt;rotation:315;z-index:-251633664;mso-position-horizontal:center;mso-position-horizontal-relative:margin;mso-position-vertical:center;mso-position-vertical-relative:margin" o:allowincell="f" fillcolor="#0070c0" stroked="f">
          <v:fill opacity=".5"/>
          <v:textpath style="font-family:&quot;Verdana&quot;;font-size:1pt" string="FINAL COPY FOR APPROVAL"/>
          <w10:wrap anchorx="margin" anchory="margin"/>
        </v:shape>
      </w:pict>
    </w:r>
    <w:r>
      <w:rPr>
        <w:noProof/>
      </w:rPr>
      <w:pict>
        <v:shape id="_x0000_s2066" type="#_x0000_t136" style="position:absolute;left:0;text-align:left;margin-left:0;margin-top:0;width:599.5pt;height:79.9pt;rotation:315;z-index:-251637760;mso-position-horizontal:center;mso-position-horizontal-relative:margin;mso-position-vertical:center;mso-position-vertical-relative:margin" o:allowincell="f" fillcolor="red" stroked="f">
          <v:fill opacity=".5"/>
          <v:textpath style="font-family:&quot;Verdana&quot;;font-size:1pt" string="DRAFT Jan 2014"/>
          <w10:wrap anchorx="margin" anchory="margin"/>
        </v:shape>
      </w:pict>
    </w:r>
    <w:r>
      <w:rPr>
        <w:noProof/>
      </w:rPr>
      <w:pict>
        <v:shape id="_x0000_s2060" type="#_x0000_t136" style="position:absolute;left:0;text-align:left;margin-left:0;margin-top:0;width:622.85pt;height:56.6pt;rotation:315;z-index:-251641856;mso-position-horizontal:center;mso-position-horizontal-relative:margin;mso-position-vertical:center;mso-position-vertical-relative:margin" o:allowincell="f" fillcolor="red" stroked="f">
          <v:fill opacity=".5"/>
          <v:textpath style="font-family:&quot;Verdana&quot;;font-size:1pt" string="Draft December 2011"/>
          <w10:wrap anchorx="margin" anchory="margin"/>
        </v:shape>
      </w:pict>
    </w:r>
    <w:r>
      <w:rPr>
        <w:noProof/>
      </w:rPr>
      <w:pict>
        <v:shape id="_x0000_s2056" type="#_x0000_t136" style="position:absolute;left:0;text-align:left;margin-left:0;margin-top:0;width:603.95pt;height:75.45pt;rotation:315;z-index:-251648000;mso-position-horizontal:center;mso-position-horizontal-relative:margin;mso-position-vertical:center;mso-position-vertical-relative:margin" o:allowincell="f" fillcolor="red" stroked="f">
          <v:fill opacity=".5"/>
          <v:textpath style="font-family:&quot;Verdana&quot;;font-size:1pt" string="Draft Nov 2011"/>
          <w10:wrap anchorx="margin" anchory="margin"/>
        </v:shape>
      </w:pict>
    </w:r>
    <w:r>
      <w:rPr>
        <w:noProof/>
      </w:rPr>
      <w:pict>
        <v:shape id="_x0000_s2052" type="#_x0000_t136" style="position:absolute;left:0;text-align:left;margin-left:0;margin-top:0;width:509.6pt;height:169.85pt;rotation:315;z-index:-251654144;mso-position-horizontal:center;mso-position-horizontal-relative:margin;mso-position-vertical:center;mso-position-vertical-relative:margin" o:allowincell="f" fillcolor="red" stroked="f">
          <v:fill opacity=".5"/>
          <v:textpath style="font-family:&quot;Verdana&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227" w:rsidRPr="004C2AD1" w:rsidRDefault="00C56227" w:rsidP="00AE34B5">
    <w:pPr>
      <w:pBdr>
        <w:bottom w:val="single" w:sz="12" w:space="1" w:color="auto"/>
      </w:pBdr>
      <w:spacing w:after="240"/>
      <w:jc w:val="center"/>
      <w:rPr>
        <w:rFonts w:asciiTheme="minorHAnsi" w:hAnsiTheme="minorHAnsi" w:cstheme="minorHAnsi"/>
        <w:b/>
        <w:sz w:val="24"/>
        <w:szCs w:val="24"/>
      </w:rPr>
    </w:pPr>
    <w:r>
      <w:rPr>
        <w:rFonts w:asciiTheme="minorHAnsi" w:hAnsiTheme="minorHAnsi" w:cstheme="minorHAnsi"/>
        <w:b/>
        <w:sz w:val="24"/>
        <w:szCs w:val="24"/>
      </w:rPr>
      <w:t>R32</w:t>
    </w:r>
    <w:r w:rsidRPr="004C2AD1">
      <w:rPr>
        <w:rFonts w:asciiTheme="minorHAnsi" w:hAnsiTheme="minorHAnsi" w:cstheme="minorHAnsi"/>
        <w:b/>
        <w:sz w:val="24"/>
        <w:szCs w:val="24"/>
      </w:rPr>
      <w:t xml:space="preserve"> – </w:t>
    </w:r>
    <w:r>
      <w:rPr>
        <w:rFonts w:asciiTheme="minorHAnsi" w:hAnsiTheme="minorHAnsi" w:cstheme="minorHAnsi"/>
        <w:b/>
        <w:sz w:val="24"/>
        <w:szCs w:val="24"/>
      </w:rPr>
      <w:t xml:space="preserve">Drainage: Culverts, Pipelines and Related </w:t>
    </w:r>
    <w:r w:rsidRPr="004C2AD1">
      <w:rPr>
        <w:rFonts w:asciiTheme="minorHAnsi" w:hAnsiTheme="minorHAnsi" w:cstheme="minorHAnsi"/>
        <w:b/>
        <w:sz w:val="24"/>
        <w:szCs w:val="24"/>
      </w:rPr>
      <w:ptab w:relativeTo="margin" w:alignment="center" w:leader="none"/>
    </w:r>
    <w:r>
      <w:rPr>
        <w:rFonts w:asciiTheme="minorHAnsi" w:hAnsiTheme="minorHAnsi" w:cstheme="minorHAnsi"/>
        <w:b/>
        <w:sz w:val="24"/>
        <w:szCs w:val="24"/>
      </w:rPr>
      <w:t>Structures</w:t>
    </w:r>
    <w:r w:rsidRPr="004C2AD1">
      <w:rPr>
        <w:rFonts w:asciiTheme="minorHAnsi" w:hAnsiTheme="minorHAnsi" w:cstheme="minorHAnsi"/>
        <w:b/>
        <w:sz w:val="24"/>
        <w:szCs w:val="24"/>
      </w:rPr>
      <w:ptab w:relativeTo="margin" w:alignment="right" w:leader="none"/>
    </w:r>
    <w:r w:rsidRPr="004C2AD1">
      <w:rPr>
        <w:rFonts w:asciiTheme="minorHAnsi" w:hAnsiTheme="minorHAnsi" w:cstheme="minorHAnsi"/>
        <w:b/>
        <w:sz w:val="24"/>
        <w:szCs w:val="24"/>
      </w:rPr>
      <w:t>D</w:t>
    </w:r>
    <w:r>
      <w:rPr>
        <w:rFonts w:asciiTheme="minorHAnsi" w:hAnsiTheme="minorHAnsi" w:cstheme="minorHAnsi"/>
        <w:b/>
        <w:sz w:val="24"/>
        <w:szCs w:val="24"/>
      </w:rPr>
      <w:t>epartment of State Growth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227" w:rsidRPr="00D16B1C" w:rsidRDefault="00F76376" w:rsidP="00D16B1C">
    <w:pPr>
      <w:tabs>
        <w:tab w:val="center" w:pos="4512"/>
        <w:tab w:val="right" w:pos="9025"/>
      </w:tabs>
      <w:suppressAutoHyphens/>
      <w:rPr>
        <w:rFonts w:ascii="Bookman" w:hAnsi="Bookman"/>
        <w:spacing w:val="-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9160652" o:spid="_x0000_s2077" type="#_x0000_t136" style="position:absolute;left:0;text-align:left;margin-left:0;margin-top:0;width:632.6pt;height:46.85pt;rotation:315;z-index:-251635712;mso-position-horizontal:center;mso-position-horizontal-relative:margin;mso-position-vertical:center;mso-position-vertical-relative:margin" o:allowincell="f" fillcolor="#0070c0" stroked="f">
          <v:fill opacity=".5"/>
          <v:textpath style="font-family:&quot;Verdana&quot;;font-size:1pt" string="FINAL COPY FOR APPROV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7BA5"/>
    <w:multiLevelType w:val="hybridMultilevel"/>
    <w:tmpl w:val="8E8E70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29C5260"/>
    <w:multiLevelType w:val="hybridMultilevel"/>
    <w:tmpl w:val="04385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9D97FCF"/>
    <w:multiLevelType w:val="hybridMultilevel"/>
    <w:tmpl w:val="E82A3CD2"/>
    <w:lvl w:ilvl="0" w:tplc="0C090001">
      <w:start w:val="1"/>
      <w:numFmt w:val="bullet"/>
      <w:lvlText w:val=""/>
      <w:lvlJc w:val="left"/>
      <w:pPr>
        <w:ind w:left="1290" w:hanging="360"/>
      </w:pPr>
      <w:rPr>
        <w:rFonts w:ascii="Symbol" w:hAnsi="Symbol" w:hint="default"/>
      </w:rPr>
    </w:lvl>
    <w:lvl w:ilvl="1" w:tplc="0C090003" w:tentative="1">
      <w:start w:val="1"/>
      <w:numFmt w:val="bullet"/>
      <w:lvlText w:val="o"/>
      <w:lvlJc w:val="left"/>
      <w:pPr>
        <w:ind w:left="2010" w:hanging="360"/>
      </w:pPr>
      <w:rPr>
        <w:rFonts w:ascii="Courier New" w:hAnsi="Courier New" w:cs="Courier New" w:hint="default"/>
      </w:rPr>
    </w:lvl>
    <w:lvl w:ilvl="2" w:tplc="0C090005" w:tentative="1">
      <w:start w:val="1"/>
      <w:numFmt w:val="bullet"/>
      <w:lvlText w:val=""/>
      <w:lvlJc w:val="left"/>
      <w:pPr>
        <w:ind w:left="2730" w:hanging="360"/>
      </w:pPr>
      <w:rPr>
        <w:rFonts w:ascii="Wingdings" w:hAnsi="Wingdings" w:hint="default"/>
      </w:rPr>
    </w:lvl>
    <w:lvl w:ilvl="3" w:tplc="0C090001" w:tentative="1">
      <w:start w:val="1"/>
      <w:numFmt w:val="bullet"/>
      <w:lvlText w:val=""/>
      <w:lvlJc w:val="left"/>
      <w:pPr>
        <w:ind w:left="3450" w:hanging="360"/>
      </w:pPr>
      <w:rPr>
        <w:rFonts w:ascii="Symbol" w:hAnsi="Symbol" w:hint="default"/>
      </w:rPr>
    </w:lvl>
    <w:lvl w:ilvl="4" w:tplc="0C090003" w:tentative="1">
      <w:start w:val="1"/>
      <w:numFmt w:val="bullet"/>
      <w:lvlText w:val="o"/>
      <w:lvlJc w:val="left"/>
      <w:pPr>
        <w:ind w:left="4170" w:hanging="360"/>
      </w:pPr>
      <w:rPr>
        <w:rFonts w:ascii="Courier New" w:hAnsi="Courier New" w:cs="Courier New" w:hint="default"/>
      </w:rPr>
    </w:lvl>
    <w:lvl w:ilvl="5" w:tplc="0C090005" w:tentative="1">
      <w:start w:val="1"/>
      <w:numFmt w:val="bullet"/>
      <w:lvlText w:val=""/>
      <w:lvlJc w:val="left"/>
      <w:pPr>
        <w:ind w:left="4890" w:hanging="360"/>
      </w:pPr>
      <w:rPr>
        <w:rFonts w:ascii="Wingdings" w:hAnsi="Wingdings" w:hint="default"/>
      </w:rPr>
    </w:lvl>
    <w:lvl w:ilvl="6" w:tplc="0C090001" w:tentative="1">
      <w:start w:val="1"/>
      <w:numFmt w:val="bullet"/>
      <w:lvlText w:val=""/>
      <w:lvlJc w:val="left"/>
      <w:pPr>
        <w:ind w:left="5610" w:hanging="360"/>
      </w:pPr>
      <w:rPr>
        <w:rFonts w:ascii="Symbol" w:hAnsi="Symbol" w:hint="default"/>
      </w:rPr>
    </w:lvl>
    <w:lvl w:ilvl="7" w:tplc="0C090003" w:tentative="1">
      <w:start w:val="1"/>
      <w:numFmt w:val="bullet"/>
      <w:lvlText w:val="o"/>
      <w:lvlJc w:val="left"/>
      <w:pPr>
        <w:ind w:left="6330" w:hanging="360"/>
      </w:pPr>
      <w:rPr>
        <w:rFonts w:ascii="Courier New" w:hAnsi="Courier New" w:cs="Courier New" w:hint="default"/>
      </w:rPr>
    </w:lvl>
    <w:lvl w:ilvl="8" w:tplc="0C090005" w:tentative="1">
      <w:start w:val="1"/>
      <w:numFmt w:val="bullet"/>
      <w:lvlText w:val=""/>
      <w:lvlJc w:val="left"/>
      <w:pPr>
        <w:ind w:left="7050" w:hanging="360"/>
      </w:pPr>
      <w:rPr>
        <w:rFonts w:ascii="Wingdings" w:hAnsi="Wingdings" w:hint="default"/>
      </w:rPr>
    </w:lvl>
  </w:abstractNum>
  <w:abstractNum w:abstractNumId="3">
    <w:nsid w:val="0A4E0768"/>
    <w:multiLevelType w:val="hybridMultilevel"/>
    <w:tmpl w:val="8828EA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96B4329"/>
    <w:multiLevelType w:val="hybridMultilevel"/>
    <w:tmpl w:val="5B1EF4D6"/>
    <w:lvl w:ilvl="0" w:tplc="0C090003">
      <w:start w:val="1"/>
      <w:numFmt w:val="bullet"/>
      <w:lvlText w:val="o"/>
      <w:lvlJc w:val="left"/>
      <w:pPr>
        <w:ind w:left="1571" w:hanging="360"/>
      </w:pPr>
      <w:rPr>
        <w:rFonts w:ascii="Courier New" w:hAnsi="Courier New" w:cs="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
    <w:nsid w:val="1BD91A24"/>
    <w:multiLevelType w:val="hybridMultilevel"/>
    <w:tmpl w:val="2F68F8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D1C7782"/>
    <w:multiLevelType w:val="hybridMultilevel"/>
    <w:tmpl w:val="EFB0C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26B1D83"/>
    <w:multiLevelType w:val="hybridMultilevel"/>
    <w:tmpl w:val="75D0092C"/>
    <w:lvl w:ilvl="0" w:tplc="7BC6E39C">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8">
    <w:nsid w:val="23C74DD2"/>
    <w:multiLevelType w:val="hybridMultilevel"/>
    <w:tmpl w:val="75D4C116"/>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9">
    <w:nsid w:val="27837BA9"/>
    <w:multiLevelType w:val="hybridMultilevel"/>
    <w:tmpl w:val="CB866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7F64700"/>
    <w:multiLevelType w:val="hybridMultilevel"/>
    <w:tmpl w:val="A982532C"/>
    <w:lvl w:ilvl="0" w:tplc="D4A2F0C0">
      <w:start w:val="1"/>
      <w:numFmt w:val="lowerRoman"/>
      <w:lvlText w:val="(%1)"/>
      <w:lvlJc w:val="left"/>
      <w:pPr>
        <w:ind w:left="1440" w:hanging="10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888136D"/>
    <w:multiLevelType w:val="hybridMultilevel"/>
    <w:tmpl w:val="EC4E0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92E0BEE"/>
    <w:multiLevelType w:val="hybridMultilevel"/>
    <w:tmpl w:val="9E083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A2E608E"/>
    <w:multiLevelType w:val="hybridMultilevel"/>
    <w:tmpl w:val="9C387972"/>
    <w:lvl w:ilvl="0" w:tplc="47002AE2">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A356632"/>
    <w:multiLevelType w:val="hybridMultilevel"/>
    <w:tmpl w:val="C2DCF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B0A6922"/>
    <w:multiLevelType w:val="hybridMultilevel"/>
    <w:tmpl w:val="1514E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B5525A5"/>
    <w:multiLevelType w:val="hybridMultilevel"/>
    <w:tmpl w:val="A65ED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C33603A"/>
    <w:multiLevelType w:val="hybridMultilevel"/>
    <w:tmpl w:val="CF36FF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1F77AFA"/>
    <w:multiLevelType w:val="hybridMultilevel"/>
    <w:tmpl w:val="2C4847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22F62DD"/>
    <w:multiLevelType w:val="hybridMultilevel"/>
    <w:tmpl w:val="FAD41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7840359"/>
    <w:multiLevelType w:val="hybridMultilevel"/>
    <w:tmpl w:val="FB9EA6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7BD00FE"/>
    <w:multiLevelType w:val="hybridMultilevel"/>
    <w:tmpl w:val="18340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A558EC"/>
    <w:multiLevelType w:val="hybridMultilevel"/>
    <w:tmpl w:val="2004A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CE72F97"/>
    <w:multiLevelType w:val="hybridMultilevel"/>
    <w:tmpl w:val="CED0BE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411865D3"/>
    <w:multiLevelType w:val="hybridMultilevel"/>
    <w:tmpl w:val="4C1A00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48848C6"/>
    <w:multiLevelType w:val="hybridMultilevel"/>
    <w:tmpl w:val="249E2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A585263"/>
    <w:multiLevelType w:val="hybridMultilevel"/>
    <w:tmpl w:val="5E6CD510"/>
    <w:lvl w:ilvl="0" w:tplc="950C6A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C4370FC"/>
    <w:multiLevelType w:val="hybridMultilevel"/>
    <w:tmpl w:val="7CE6FD84"/>
    <w:lvl w:ilvl="0" w:tplc="0E1CC59C">
      <w:start w:val="1"/>
      <w:numFmt w:val="upp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8">
    <w:nsid w:val="50186546"/>
    <w:multiLevelType w:val="hybridMultilevel"/>
    <w:tmpl w:val="E236D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0B03401"/>
    <w:multiLevelType w:val="hybridMultilevel"/>
    <w:tmpl w:val="74EAAF7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31F0759"/>
    <w:multiLevelType w:val="hybridMultilevel"/>
    <w:tmpl w:val="4894B66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1">
    <w:nsid w:val="563F77F7"/>
    <w:multiLevelType w:val="hybridMultilevel"/>
    <w:tmpl w:val="2870D9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5B6166F2"/>
    <w:multiLevelType w:val="hybridMultilevel"/>
    <w:tmpl w:val="5F2E004C"/>
    <w:lvl w:ilvl="0" w:tplc="689ED6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C4E5CDD"/>
    <w:multiLevelType w:val="hybridMultilevel"/>
    <w:tmpl w:val="E226897A"/>
    <w:lvl w:ilvl="0" w:tplc="C6EE0CF2">
      <w:start w:val="1"/>
      <w:numFmt w:val="lowerLetter"/>
      <w:lvlText w:val="(%1)"/>
      <w:lvlJc w:val="left"/>
      <w:pPr>
        <w:ind w:left="735" w:hanging="37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5FA8695E"/>
    <w:multiLevelType w:val="hybridMultilevel"/>
    <w:tmpl w:val="E998F716"/>
    <w:lvl w:ilvl="0" w:tplc="8192607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612F16A7"/>
    <w:multiLevelType w:val="hybridMultilevel"/>
    <w:tmpl w:val="AECEB67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1A303F0"/>
    <w:multiLevelType w:val="hybridMultilevel"/>
    <w:tmpl w:val="E8D24D34"/>
    <w:lvl w:ilvl="0" w:tplc="454A9678">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6D3140A7"/>
    <w:multiLevelType w:val="singleLevel"/>
    <w:tmpl w:val="F9A83742"/>
    <w:lvl w:ilvl="0">
      <w:start w:val="1"/>
      <w:numFmt w:val="lowerLetter"/>
      <w:lvlText w:val="(%1)"/>
      <w:legacy w:legacy="1" w:legacySpace="0" w:legacyIndent="397"/>
      <w:lvlJc w:val="left"/>
      <w:pPr>
        <w:ind w:left="397" w:hanging="397"/>
      </w:pPr>
    </w:lvl>
  </w:abstractNum>
  <w:abstractNum w:abstractNumId="38">
    <w:nsid w:val="6DF10237"/>
    <w:multiLevelType w:val="hybridMultilevel"/>
    <w:tmpl w:val="39FCE0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nsid w:val="6E73143A"/>
    <w:multiLevelType w:val="hybridMultilevel"/>
    <w:tmpl w:val="3F703B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0AC3C85"/>
    <w:multiLevelType w:val="hybridMultilevel"/>
    <w:tmpl w:val="EE68CBB8"/>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B87E9D"/>
    <w:multiLevelType w:val="hybridMultilevel"/>
    <w:tmpl w:val="9E12B9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760F6DB5"/>
    <w:multiLevelType w:val="hybridMultilevel"/>
    <w:tmpl w:val="BC8AA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7722135E"/>
    <w:multiLevelType w:val="hybridMultilevel"/>
    <w:tmpl w:val="ED4AD4B8"/>
    <w:lvl w:ilvl="0" w:tplc="59F811CA">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A474DA0"/>
    <w:multiLevelType w:val="hybridMultilevel"/>
    <w:tmpl w:val="8A742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7B763954"/>
    <w:multiLevelType w:val="hybridMultilevel"/>
    <w:tmpl w:val="E48428E2"/>
    <w:lvl w:ilvl="0" w:tplc="B3B0F9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E334FF4"/>
    <w:multiLevelType w:val="hybridMultilevel"/>
    <w:tmpl w:val="02C0C95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nsid w:val="7E3A5C37"/>
    <w:multiLevelType w:val="hybridMultilevel"/>
    <w:tmpl w:val="C256F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7"/>
  </w:num>
  <w:num w:numId="2">
    <w:abstractNumId w:val="29"/>
  </w:num>
  <w:num w:numId="3">
    <w:abstractNumId w:val="35"/>
  </w:num>
  <w:num w:numId="4">
    <w:abstractNumId w:val="40"/>
  </w:num>
  <w:num w:numId="5">
    <w:abstractNumId w:val="21"/>
  </w:num>
  <w:num w:numId="6">
    <w:abstractNumId w:val="43"/>
  </w:num>
  <w:num w:numId="7">
    <w:abstractNumId w:val="27"/>
  </w:num>
  <w:num w:numId="8">
    <w:abstractNumId w:val="32"/>
  </w:num>
  <w:num w:numId="9">
    <w:abstractNumId w:val="7"/>
  </w:num>
  <w:num w:numId="10">
    <w:abstractNumId w:val="26"/>
  </w:num>
  <w:num w:numId="11">
    <w:abstractNumId w:val="13"/>
  </w:num>
  <w:num w:numId="12">
    <w:abstractNumId w:val="45"/>
  </w:num>
  <w:num w:numId="13">
    <w:abstractNumId w:val="6"/>
  </w:num>
  <w:num w:numId="14">
    <w:abstractNumId w:val="9"/>
  </w:num>
  <w:num w:numId="15">
    <w:abstractNumId w:val="12"/>
  </w:num>
  <w:num w:numId="16">
    <w:abstractNumId w:val="31"/>
  </w:num>
  <w:num w:numId="17">
    <w:abstractNumId w:val="10"/>
  </w:num>
  <w:num w:numId="18">
    <w:abstractNumId w:val="5"/>
  </w:num>
  <w:num w:numId="19">
    <w:abstractNumId w:val="34"/>
  </w:num>
  <w:num w:numId="20">
    <w:abstractNumId w:val="19"/>
  </w:num>
  <w:num w:numId="21">
    <w:abstractNumId w:val="4"/>
  </w:num>
  <w:num w:numId="22">
    <w:abstractNumId w:val="41"/>
  </w:num>
  <w:num w:numId="23">
    <w:abstractNumId w:val="38"/>
  </w:num>
  <w:num w:numId="24">
    <w:abstractNumId w:val="0"/>
  </w:num>
  <w:num w:numId="25">
    <w:abstractNumId w:val="3"/>
  </w:num>
  <w:num w:numId="26">
    <w:abstractNumId w:val="33"/>
  </w:num>
  <w:num w:numId="27">
    <w:abstractNumId w:val="42"/>
  </w:num>
  <w:num w:numId="28">
    <w:abstractNumId w:val="16"/>
  </w:num>
  <w:num w:numId="29">
    <w:abstractNumId w:val="46"/>
  </w:num>
  <w:num w:numId="30">
    <w:abstractNumId w:val="36"/>
  </w:num>
  <w:num w:numId="31">
    <w:abstractNumId w:val="23"/>
  </w:num>
  <w:num w:numId="3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11"/>
  </w:num>
  <w:num w:numId="35">
    <w:abstractNumId w:val="1"/>
  </w:num>
  <w:num w:numId="36">
    <w:abstractNumId w:val="2"/>
  </w:num>
  <w:num w:numId="37">
    <w:abstractNumId w:val="18"/>
  </w:num>
  <w:num w:numId="38">
    <w:abstractNumId w:val="22"/>
  </w:num>
  <w:num w:numId="39">
    <w:abstractNumId w:val="20"/>
  </w:num>
  <w:num w:numId="40">
    <w:abstractNumId w:val="15"/>
  </w:num>
  <w:num w:numId="41">
    <w:abstractNumId w:val="44"/>
  </w:num>
  <w:num w:numId="42">
    <w:abstractNumId w:val="39"/>
  </w:num>
  <w:num w:numId="43">
    <w:abstractNumId w:val="17"/>
  </w:num>
  <w:num w:numId="44">
    <w:abstractNumId w:val="25"/>
  </w:num>
  <w:num w:numId="45">
    <w:abstractNumId w:val="24"/>
  </w:num>
  <w:num w:numId="46">
    <w:abstractNumId w:val="28"/>
  </w:num>
  <w:num w:numId="47">
    <w:abstractNumId w:val="47"/>
  </w:num>
  <w:num w:numId="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AU" w:vendorID="64" w:dllVersion="131077" w:nlCheck="1" w:checkStyle="1"/>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documentProtection w:edit="readOnly" w:enforcement="1" w:cryptProviderType="rsaFull" w:cryptAlgorithmClass="hash" w:cryptAlgorithmType="typeAny" w:cryptAlgorithmSid="4" w:cryptSpinCount="100000" w:hash="K3fXv71x2HBj/oYp0iL8beGw9Ws=" w:salt="Cb4faN6MXhhAvJCRv1WFiQ=="/>
  <w:defaultTabStop w:val="720"/>
  <w:hyphenationZone w:val="916"/>
  <w:doNotHyphenateCaps/>
  <w:drawingGridHorizontalSpacing w:val="100"/>
  <w:displayHorizontalDrawingGridEvery w:val="0"/>
  <w:displayVerticalDrawingGridEvery w:val="0"/>
  <w:doNotShadeFormData/>
  <w:noPunctuationKerning/>
  <w:characterSpacingControl w:val="doNotCompress"/>
  <w:hdrShapeDefaults>
    <o:shapedefaults v:ext="edit" spidmax="2079"/>
    <o:shapelayout v:ext="edit">
      <o:idmap v:ext="edit" data="2"/>
    </o:shapelayout>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6A3"/>
    <w:rsid w:val="00000597"/>
    <w:rsid w:val="00004101"/>
    <w:rsid w:val="00004231"/>
    <w:rsid w:val="000072D5"/>
    <w:rsid w:val="00010106"/>
    <w:rsid w:val="0001681B"/>
    <w:rsid w:val="000177CE"/>
    <w:rsid w:val="000211FA"/>
    <w:rsid w:val="000245D2"/>
    <w:rsid w:val="00026328"/>
    <w:rsid w:val="00026BAA"/>
    <w:rsid w:val="00027005"/>
    <w:rsid w:val="00030DCF"/>
    <w:rsid w:val="00031592"/>
    <w:rsid w:val="000330B6"/>
    <w:rsid w:val="00036830"/>
    <w:rsid w:val="00042207"/>
    <w:rsid w:val="00045753"/>
    <w:rsid w:val="00052380"/>
    <w:rsid w:val="00052602"/>
    <w:rsid w:val="00064A1E"/>
    <w:rsid w:val="000667C3"/>
    <w:rsid w:val="00070333"/>
    <w:rsid w:val="00071751"/>
    <w:rsid w:val="00075F07"/>
    <w:rsid w:val="00080730"/>
    <w:rsid w:val="00080B21"/>
    <w:rsid w:val="00083511"/>
    <w:rsid w:val="00085345"/>
    <w:rsid w:val="000A199D"/>
    <w:rsid w:val="000A270C"/>
    <w:rsid w:val="000A3C9B"/>
    <w:rsid w:val="000A4F40"/>
    <w:rsid w:val="000B126D"/>
    <w:rsid w:val="000B4A27"/>
    <w:rsid w:val="000B53B3"/>
    <w:rsid w:val="000C1830"/>
    <w:rsid w:val="000D3FAD"/>
    <w:rsid w:val="000D5B0A"/>
    <w:rsid w:val="000E0E25"/>
    <w:rsid w:val="000E2837"/>
    <w:rsid w:val="000E38D9"/>
    <w:rsid w:val="000E4742"/>
    <w:rsid w:val="000E4E4B"/>
    <w:rsid w:val="000F58AE"/>
    <w:rsid w:val="00110BFB"/>
    <w:rsid w:val="001134A4"/>
    <w:rsid w:val="00117E6F"/>
    <w:rsid w:val="001240AC"/>
    <w:rsid w:val="001300EB"/>
    <w:rsid w:val="001304D8"/>
    <w:rsid w:val="00143FA2"/>
    <w:rsid w:val="00144AFA"/>
    <w:rsid w:val="001477B6"/>
    <w:rsid w:val="0015396D"/>
    <w:rsid w:val="00161027"/>
    <w:rsid w:val="001708C9"/>
    <w:rsid w:val="00171F6A"/>
    <w:rsid w:val="00172188"/>
    <w:rsid w:val="00187960"/>
    <w:rsid w:val="001918FA"/>
    <w:rsid w:val="0019489A"/>
    <w:rsid w:val="00196A8F"/>
    <w:rsid w:val="001A51B6"/>
    <w:rsid w:val="001B187D"/>
    <w:rsid w:val="001B29B3"/>
    <w:rsid w:val="001C1497"/>
    <w:rsid w:val="001D5133"/>
    <w:rsid w:val="001D61B4"/>
    <w:rsid w:val="001E0A85"/>
    <w:rsid w:val="001E0D13"/>
    <w:rsid w:val="001E5254"/>
    <w:rsid w:val="001E6DE0"/>
    <w:rsid w:val="001F0A79"/>
    <w:rsid w:val="001F100C"/>
    <w:rsid w:val="001F59AB"/>
    <w:rsid w:val="001F5E7F"/>
    <w:rsid w:val="001F6A7B"/>
    <w:rsid w:val="00200377"/>
    <w:rsid w:val="002079D6"/>
    <w:rsid w:val="0021433C"/>
    <w:rsid w:val="00215A64"/>
    <w:rsid w:val="00226BD9"/>
    <w:rsid w:val="00230013"/>
    <w:rsid w:val="00231DF4"/>
    <w:rsid w:val="0024098F"/>
    <w:rsid w:val="002456EE"/>
    <w:rsid w:val="00255EAF"/>
    <w:rsid w:val="00266E34"/>
    <w:rsid w:val="00267B94"/>
    <w:rsid w:val="00274517"/>
    <w:rsid w:val="0028241C"/>
    <w:rsid w:val="00290630"/>
    <w:rsid w:val="00292D20"/>
    <w:rsid w:val="00292F20"/>
    <w:rsid w:val="002A3AFE"/>
    <w:rsid w:val="002A4FB8"/>
    <w:rsid w:val="002A5071"/>
    <w:rsid w:val="002A58F4"/>
    <w:rsid w:val="002A7147"/>
    <w:rsid w:val="002B3833"/>
    <w:rsid w:val="002B39E0"/>
    <w:rsid w:val="002C1398"/>
    <w:rsid w:val="002C31C0"/>
    <w:rsid w:val="002D3520"/>
    <w:rsid w:val="002D5A11"/>
    <w:rsid w:val="002D6CF8"/>
    <w:rsid w:val="002E0A1E"/>
    <w:rsid w:val="002E5CDE"/>
    <w:rsid w:val="002F00C8"/>
    <w:rsid w:val="002F5806"/>
    <w:rsid w:val="002F5A39"/>
    <w:rsid w:val="002F6D81"/>
    <w:rsid w:val="00302C82"/>
    <w:rsid w:val="003037D0"/>
    <w:rsid w:val="003166DF"/>
    <w:rsid w:val="003212A6"/>
    <w:rsid w:val="00325FFF"/>
    <w:rsid w:val="0033168E"/>
    <w:rsid w:val="00335363"/>
    <w:rsid w:val="0034224C"/>
    <w:rsid w:val="00342377"/>
    <w:rsid w:val="003547FC"/>
    <w:rsid w:val="00361D12"/>
    <w:rsid w:val="0037207F"/>
    <w:rsid w:val="00374603"/>
    <w:rsid w:val="00381CC0"/>
    <w:rsid w:val="00382E2A"/>
    <w:rsid w:val="00384B4F"/>
    <w:rsid w:val="00386D00"/>
    <w:rsid w:val="003908CF"/>
    <w:rsid w:val="003A19F5"/>
    <w:rsid w:val="003A40D7"/>
    <w:rsid w:val="003B2899"/>
    <w:rsid w:val="003B7951"/>
    <w:rsid w:val="003C04B5"/>
    <w:rsid w:val="003C1F2C"/>
    <w:rsid w:val="003C7297"/>
    <w:rsid w:val="003D3783"/>
    <w:rsid w:val="003D63BB"/>
    <w:rsid w:val="003D6E62"/>
    <w:rsid w:val="003E2FCB"/>
    <w:rsid w:val="003E51EB"/>
    <w:rsid w:val="003E6FD1"/>
    <w:rsid w:val="003F0039"/>
    <w:rsid w:val="0040065E"/>
    <w:rsid w:val="0040438D"/>
    <w:rsid w:val="00407950"/>
    <w:rsid w:val="00416D2F"/>
    <w:rsid w:val="00417105"/>
    <w:rsid w:val="004331A1"/>
    <w:rsid w:val="00436D83"/>
    <w:rsid w:val="004428E1"/>
    <w:rsid w:val="00442BEE"/>
    <w:rsid w:val="00444D64"/>
    <w:rsid w:val="0044571C"/>
    <w:rsid w:val="004461D9"/>
    <w:rsid w:val="00446E59"/>
    <w:rsid w:val="0044709A"/>
    <w:rsid w:val="004676A3"/>
    <w:rsid w:val="00467F1E"/>
    <w:rsid w:val="00480275"/>
    <w:rsid w:val="004803E3"/>
    <w:rsid w:val="00482695"/>
    <w:rsid w:val="0048402A"/>
    <w:rsid w:val="004855A3"/>
    <w:rsid w:val="004951FF"/>
    <w:rsid w:val="00496EC8"/>
    <w:rsid w:val="004A31BE"/>
    <w:rsid w:val="004B54F7"/>
    <w:rsid w:val="004C0EE4"/>
    <w:rsid w:val="004C2647"/>
    <w:rsid w:val="004D0373"/>
    <w:rsid w:val="004D0E79"/>
    <w:rsid w:val="004D286B"/>
    <w:rsid w:val="004D4533"/>
    <w:rsid w:val="004E0D8C"/>
    <w:rsid w:val="004E2E95"/>
    <w:rsid w:val="004E54D3"/>
    <w:rsid w:val="004E5859"/>
    <w:rsid w:val="004E790B"/>
    <w:rsid w:val="00502590"/>
    <w:rsid w:val="00502A23"/>
    <w:rsid w:val="0050470A"/>
    <w:rsid w:val="00504D18"/>
    <w:rsid w:val="0050637B"/>
    <w:rsid w:val="00507C03"/>
    <w:rsid w:val="00510207"/>
    <w:rsid w:val="00510E70"/>
    <w:rsid w:val="00512E4B"/>
    <w:rsid w:val="005137C0"/>
    <w:rsid w:val="0052459D"/>
    <w:rsid w:val="005324ED"/>
    <w:rsid w:val="00535236"/>
    <w:rsid w:val="005356C3"/>
    <w:rsid w:val="0053704B"/>
    <w:rsid w:val="0053710F"/>
    <w:rsid w:val="0054119A"/>
    <w:rsid w:val="005454C2"/>
    <w:rsid w:val="005469BA"/>
    <w:rsid w:val="00554875"/>
    <w:rsid w:val="00554EBE"/>
    <w:rsid w:val="00555E0E"/>
    <w:rsid w:val="00563361"/>
    <w:rsid w:val="00572ED2"/>
    <w:rsid w:val="00582060"/>
    <w:rsid w:val="00585492"/>
    <w:rsid w:val="005874A4"/>
    <w:rsid w:val="005879AC"/>
    <w:rsid w:val="00595B9E"/>
    <w:rsid w:val="00596EAB"/>
    <w:rsid w:val="005970FC"/>
    <w:rsid w:val="005A2E29"/>
    <w:rsid w:val="005A54C8"/>
    <w:rsid w:val="005B757C"/>
    <w:rsid w:val="005C01DE"/>
    <w:rsid w:val="005C0BF5"/>
    <w:rsid w:val="005C2607"/>
    <w:rsid w:val="005C341C"/>
    <w:rsid w:val="005C47B1"/>
    <w:rsid w:val="005C65E1"/>
    <w:rsid w:val="005D3508"/>
    <w:rsid w:val="005E398B"/>
    <w:rsid w:val="005E3A98"/>
    <w:rsid w:val="005E5D66"/>
    <w:rsid w:val="005F459C"/>
    <w:rsid w:val="005F55B5"/>
    <w:rsid w:val="006022F0"/>
    <w:rsid w:val="0060316F"/>
    <w:rsid w:val="00612634"/>
    <w:rsid w:val="00613FDA"/>
    <w:rsid w:val="006157A5"/>
    <w:rsid w:val="0061759D"/>
    <w:rsid w:val="00621E8E"/>
    <w:rsid w:val="00623CDA"/>
    <w:rsid w:val="00624D75"/>
    <w:rsid w:val="00625727"/>
    <w:rsid w:val="006264BD"/>
    <w:rsid w:val="00627B0B"/>
    <w:rsid w:val="00630922"/>
    <w:rsid w:val="00633C49"/>
    <w:rsid w:val="00633D07"/>
    <w:rsid w:val="0063473D"/>
    <w:rsid w:val="0063672E"/>
    <w:rsid w:val="00652AD6"/>
    <w:rsid w:val="006576BC"/>
    <w:rsid w:val="006601AC"/>
    <w:rsid w:val="00661439"/>
    <w:rsid w:val="00666D5B"/>
    <w:rsid w:val="0067095E"/>
    <w:rsid w:val="00670BCB"/>
    <w:rsid w:val="0067141A"/>
    <w:rsid w:val="006720D2"/>
    <w:rsid w:val="0067272A"/>
    <w:rsid w:val="006770FD"/>
    <w:rsid w:val="00680348"/>
    <w:rsid w:val="00681854"/>
    <w:rsid w:val="00683E54"/>
    <w:rsid w:val="00684747"/>
    <w:rsid w:val="00690B3F"/>
    <w:rsid w:val="00691365"/>
    <w:rsid w:val="00697DB9"/>
    <w:rsid w:val="006A27C9"/>
    <w:rsid w:val="006A3CBD"/>
    <w:rsid w:val="006A5577"/>
    <w:rsid w:val="006B1113"/>
    <w:rsid w:val="006B1AD6"/>
    <w:rsid w:val="006B2543"/>
    <w:rsid w:val="006B4257"/>
    <w:rsid w:val="006B49FC"/>
    <w:rsid w:val="006B599B"/>
    <w:rsid w:val="006B650F"/>
    <w:rsid w:val="006C67A3"/>
    <w:rsid w:val="006D2AA6"/>
    <w:rsid w:val="006D5C35"/>
    <w:rsid w:val="006E6661"/>
    <w:rsid w:val="006F0D0F"/>
    <w:rsid w:val="006F48FD"/>
    <w:rsid w:val="006F59CE"/>
    <w:rsid w:val="006F7A59"/>
    <w:rsid w:val="006F7F51"/>
    <w:rsid w:val="007019E9"/>
    <w:rsid w:val="0070685C"/>
    <w:rsid w:val="00711A88"/>
    <w:rsid w:val="007156C7"/>
    <w:rsid w:val="00722F1B"/>
    <w:rsid w:val="00724FBA"/>
    <w:rsid w:val="00725D30"/>
    <w:rsid w:val="00731E77"/>
    <w:rsid w:val="00732827"/>
    <w:rsid w:val="00733D0B"/>
    <w:rsid w:val="00733D62"/>
    <w:rsid w:val="00734CAA"/>
    <w:rsid w:val="00740952"/>
    <w:rsid w:val="00750F11"/>
    <w:rsid w:val="00752B88"/>
    <w:rsid w:val="007549D7"/>
    <w:rsid w:val="00754D81"/>
    <w:rsid w:val="00762984"/>
    <w:rsid w:val="00766232"/>
    <w:rsid w:val="0077792B"/>
    <w:rsid w:val="007942E7"/>
    <w:rsid w:val="00796295"/>
    <w:rsid w:val="007A2B72"/>
    <w:rsid w:val="007A428E"/>
    <w:rsid w:val="007B53AF"/>
    <w:rsid w:val="007C077F"/>
    <w:rsid w:val="007C67B3"/>
    <w:rsid w:val="007D4543"/>
    <w:rsid w:val="007D6FEE"/>
    <w:rsid w:val="007D7111"/>
    <w:rsid w:val="007E1764"/>
    <w:rsid w:val="007F7AD9"/>
    <w:rsid w:val="008064AC"/>
    <w:rsid w:val="00810649"/>
    <w:rsid w:val="00814294"/>
    <w:rsid w:val="0081447F"/>
    <w:rsid w:val="008165D3"/>
    <w:rsid w:val="008222AE"/>
    <w:rsid w:val="00830148"/>
    <w:rsid w:val="00835C9A"/>
    <w:rsid w:val="00836B1B"/>
    <w:rsid w:val="00836F7D"/>
    <w:rsid w:val="00843576"/>
    <w:rsid w:val="008445DF"/>
    <w:rsid w:val="00851B4A"/>
    <w:rsid w:val="008524C7"/>
    <w:rsid w:val="008549C0"/>
    <w:rsid w:val="00856C35"/>
    <w:rsid w:val="00862A13"/>
    <w:rsid w:val="00865B86"/>
    <w:rsid w:val="0088080D"/>
    <w:rsid w:val="008809D6"/>
    <w:rsid w:val="00883CC5"/>
    <w:rsid w:val="0089400B"/>
    <w:rsid w:val="008944FA"/>
    <w:rsid w:val="008965D3"/>
    <w:rsid w:val="0089699C"/>
    <w:rsid w:val="008A232A"/>
    <w:rsid w:val="008A2CCA"/>
    <w:rsid w:val="008B02DC"/>
    <w:rsid w:val="008C5A70"/>
    <w:rsid w:val="008C739E"/>
    <w:rsid w:val="008E37DC"/>
    <w:rsid w:val="008E44D1"/>
    <w:rsid w:val="008F1969"/>
    <w:rsid w:val="008F222C"/>
    <w:rsid w:val="008F426B"/>
    <w:rsid w:val="008F61EC"/>
    <w:rsid w:val="008F7BC6"/>
    <w:rsid w:val="0090337E"/>
    <w:rsid w:val="00903B67"/>
    <w:rsid w:val="00912A7A"/>
    <w:rsid w:val="00930619"/>
    <w:rsid w:val="00930EAB"/>
    <w:rsid w:val="009314D2"/>
    <w:rsid w:val="00932103"/>
    <w:rsid w:val="0093684E"/>
    <w:rsid w:val="0094414B"/>
    <w:rsid w:val="00945B01"/>
    <w:rsid w:val="009504D6"/>
    <w:rsid w:val="00952A50"/>
    <w:rsid w:val="009544DF"/>
    <w:rsid w:val="00956AAA"/>
    <w:rsid w:val="00956D3D"/>
    <w:rsid w:val="00956D99"/>
    <w:rsid w:val="0096458C"/>
    <w:rsid w:val="00971DE1"/>
    <w:rsid w:val="00973550"/>
    <w:rsid w:val="009747F0"/>
    <w:rsid w:val="00977A66"/>
    <w:rsid w:val="009817F7"/>
    <w:rsid w:val="009823B9"/>
    <w:rsid w:val="0098245E"/>
    <w:rsid w:val="009852B0"/>
    <w:rsid w:val="00992417"/>
    <w:rsid w:val="009A0D9D"/>
    <w:rsid w:val="009A18BC"/>
    <w:rsid w:val="009A40C9"/>
    <w:rsid w:val="009A739A"/>
    <w:rsid w:val="009A7451"/>
    <w:rsid w:val="009B3D24"/>
    <w:rsid w:val="009B411B"/>
    <w:rsid w:val="009B514C"/>
    <w:rsid w:val="009C4F6C"/>
    <w:rsid w:val="009D39E7"/>
    <w:rsid w:val="009E00CE"/>
    <w:rsid w:val="009E12C4"/>
    <w:rsid w:val="009E1326"/>
    <w:rsid w:val="009E134B"/>
    <w:rsid w:val="009E67E8"/>
    <w:rsid w:val="009F026B"/>
    <w:rsid w:val="009F198A"/>
    <w:rsid w:val="009F3648"/>
    <w:rsid w:val="009F7C46"/>
    <w:rsid w:val="00A005E9"/>
    <w:rsid w:val="00A03738"/>
    <w:rsid w:val="00A30A22"/>
    <w:rsid w:val="00A3308C"/>
    <w:rsid w:val="00A351F2"/>
    <w:rsid w:val="00A41491"/>
    <w:rsid w:val="00A42A40"/>
    <w:rsid w:val="00A44F8F"/>
    <w:rsid w:val="00A47DED"/>
    <w:rsid w:val="00A575AD"/>
    <w:rsid w:val="00A57859"/>
    <w:rsid w:val="00A57FAE"/>
    <w:rsid w:val="00A64160"/>
    <w:rsid w:val="00A76D9F"/>
    <w:rsid w:val="00A82F7C"/>
    <w:rsid w:val="00A849BD"/>
    <w:rsid w:val="00A8568A"/>
    <w:rsid w:val="00A85726"/>
    <w:rsid w:val="00AA5FB9"/>
    <w:rsid w:val="00AA7B70"/>
    <w:rsid w:val="00AB12E5"/>
    <w:rsid w:val="00AB1DBE"/>
    <w:rsid w:val="00AC02D3"/>
    <w:rsid w:val="00AD13A9"/>
    <w:rsid w:val="00AD15B3"/>
    <w:rsid w:val="00AD1D5C"/>
    <w:rsid w:val="00AD6981"/>
    <w:rsid w:val="00AE191B"/>
    <w:rsid w:val="00AE261B"/>
    <w:rsid w:val="00AE34B5"/>
    <w:rsid w:val="00AE5847"/>
    <w:rsid w:val="00AF6DB6"/>
    <w:rsid w:val="00B02B13"/>
    <w:rsid w:val="00B07A60"/>
    <w:rsid w:val="00B10C93"/>
    <w:rsid w:val="00B15C85"/>
    <w:rsid w:val="00B20BB7"/>
    <w:rsid w:val="00B20DC2"/>
    <w:rsid w:val="00B246D0"/>
    <w:rsid w:val="00B24DCF"/>
    <w:rsid w:val="00B301DB"/>
    <w:rsid w:val="00B31F92"/>
    <w:rsid w:val="00B41444"/>
    <w:rsid w:val="00B41C26"/>
    <w:rsid w:val="00B4261E"/>
    <w:rsid w:val="00B42D2A"/>
    <w:rsid w:val="00B531D2"/>
    <w:rsid w:val="00B573EE"/>
    <w:rsid w:val="00B61407"/>
    <w:rsid w:val="00B64008"/>
    <w:rsid w:val="00B6551F"/>
    <w:rsid w:val="00B66233"/>
    <w:rsid w:val="00B76D0F"/>
    <w:rsid w:val="00B860A6"/>
    <w:rsid w:val="00B94062"/>
    <w:rsid w:val="00B9525A"/>
    <w:rsid w:val="00BA5F48"/>
    <w:rsid w:val="00BA6A78"/>
    <w:rsid w:val="00BC5378"/>
    <w:rsid w:val="00BC7F5A"/>
    <w:rsid w:val="00BD11C9"/>
    <w:rsid w:val="00BE18DA"/>
    <w:rsid w:val="00BE2FAF"/>
    <w:rsid w:val="00BE6ED2"/>
    <w:rsid w:val="00BE7A24"/>
    <w:rsid w:val="00BF14AB"/>
    <w:rsid w:val="00BF216F"/>
    <w:rsid w:val="00BF63B0"/>
    <w:rsid w:val="00BF69BA"/>
    <w:rsid w:val="00BF6ADC"/>
    <w:rsid w:val="00BF7D08"/>
    <w:rsid w:val="00C00752"/>
    <w:rsid w:val="00C02115"/>
    <w:rsid w:val="00C02D38"/>
    <w:rsid w:val="00C12495"/>
    <w:rsid w:val="00C130E2"/>
    <w:rsid w:val="00C147E6"/>
    <w:rsid w:val="00C21485"/>
    <w:rsid w:val="00C21A7E"/>
    <w:rsid w:val="00C23666"/>
    <w:rsid w:val="00C27166"/>
    <w:rsid w:val="00C300C9"/>
    <w:rsid w:val="00C4450B"/>
    <w:rsid w:val="00C45653"/>
    <w:rsid w:val="00C508D8"/>
    <w:rsid w:val="00C56227"/>
    <w:rsid w:val="00C56FA4"/>
    <w:rsid w:val="00C60F88"/>
    <w:rsid w:val="00C66528"/>
    <w:rsid w:val="00C7047D"/>
    <w:rsid w:val="00C71B04"/>
    <w:rsid w:val="00C7308C"/>
    <w:rsid w:val="00C73BE6"/>
    <w:rsid w:val="00C7547B"/>
    <w:rsid w:val="00C80511"/>
    <w:rsid w:val="00C80A96"/>
    <w:rsid w:val="00C821D8"/>
    <w:rsid w:val="00C839D6"/>
    <w:rsid w:val="00C845CC"/>
    <w:rsid w:val="00C90A46"/>
    <w:rsid w:val="00C9555E"/>
    <w:rsid w:val="00CA39D1"/>
    <w:rsid w:val="00CA59B0"/>
    <w:rsid w:val="00CA7F0B"/>
    <w:rsid w:val="00CB04D8"/>
    <w:rsid w:val="00CB2460"/>
    <w:rsid w:val="00CB7A09"/>
    <w:rsid w:val="00CC2069"/>
    <w:rsid w:val="00CD4FB6"/>
    <w:rsid w:val="00CD6E4C"/>
    <w:rsid w:val="00CE3FCF"/>
    <w:rsid w:val="00CE625E"/>
    <w:rsid w:val="00CF46C8"/>
    <w:rsid w:val="00CF6EC9"/>
    <w:rsid w:val="00D0078E"/>
    <w:rsid w:val="00D0232A"/>
    <w:rsid w:val="00D041B4"/>
    <w:rsid w:val="00D079BF"/>
    <w:rsid w:val="00D121D7"/>
    <w:rsid w:val="00D125D6"/>
    <w:rsid w:val="00D12861"/>
    <w:rsid w:val="00D1382E"/>
    <w:rsid w:val="00D14963"/>
    <w:rsid w:val="00D16B1C"/>
    <w:rsid w:val="00D32118"/>
    <w:rsid w:val="00D32AE1"/>
    <w:rsid w:val="00D3365F"/>
    <w:rsid w:val="00D3507B"/>
    <w:rsid w:val="00D41107"/>
    <w:rsid w:val="00D41B04"/>
    <w:rsid w:val="00D42447"/>
    <w:rsid w:val="00D43F78"/>
    <w:rsid w:val="00D46222"/>
    <w:rsid w:val="00D4624C"/>
    <w:rsid w:val="00D46292"/>
    <w:rsid w:val="00D50BC5"/>
    <w:rsid w:val="00D64781"/>
    <w:rsid w:val="00D70F20"/>
    <w:rsid w:val="00D74926"/>
    <w:rsid w:val="00D84E16"/>
    <w:rsid w:val="00D86BE7"/>
    <w:rsid w:val="00D925D5"/>
    <w:rsid w:val="00DA2370"/>
    <w:rsid w:val="00DA23C2"/>
    <w:rsid w:val="00DA47F2"/>
    <w:rsid w:val="00DA685C"/>
    <w:rsid w:val="00DB0598"/>
    <w:rsid w:val="00DB292C"/>
    <w:rsid w:val="00DC215E"/>
    <w:rsid w:val="00DC3D46"/>
    <w:rsid w:val="00DC77B4"/>
    <w:rsid w:val="00DE1074"/>
    <w:rsid w:val="00DE44B8"/>
    <w:rsid w:val="00DE547E"/>
    <w:rsid w:val="00DE65AA"/>
    <w:rsid w:val="00DF007C"/>
    <w:rsid w:val="00DF07EC"/>
    <w:rsid w:val="00DF1452"/>
    <w:rsid w:val="00E01171"/>
    <w:rsid w:val="00E03826"/>
    <w:rsid w:val="00E04DB6"/>
    <w:rsid w:val="00E107CB"/>
    <w:rsid w:val="00E10DF9"/>
    <w:rsid w:val="00E12B9D"/>
    <w:rsid w:val="00E23529"/>
    <w:rsid w:val="00E317BE"/>
    <w:rsid w:val="00E331B6"/>
    <w:rsid w:val="00E34BA2"/>
    <w:rsid w:val="00E40FE4"/>
    <w:rsid w:val="00E4492D"/>
    <w:rsid w:val="00E543B8"/>
    <w:rsid w:val="00E54CFA"/>
    <w:rsid w:val="00E55006"/>
    <w:rsid w:val="00E5555F"/>
    <w:rsid w:val="00E56EFE"/>
    <w:rsid w:val="00E5707E"/>
    <w:rsid w:val="00E617A4"/>
    <w:rsid w:val="00E6702C"/>
    <w:rsid w:val="00E8086A"/>
    <w:rsid w:val="00E93E90"/>
    <w:rsid w:val="00EA2E1F"/>
    <w:rsid w:val="00EA3EBE"/>
    <w:rsid w:val="00EB05D0"/>
    <w:rsid w:val="00EB06B6"/>
    <w:rsid w:val="00EB1030"/>
    <w:rsid w:val="00EB542B"/>
    <w:rsid w:val="00EB5A91"/>
    <w:rsid w:val="00EB6083"/>
    <w:rsid w:val="00EB7723"/>
    <w:rsid w:val="00EC1228"/>
    <w:rsid w:val="00EC3482"/>
    <w:rsid w:val="00EC50F2"/>
    <w:rsid w:val="00EC5A7E"/>
    <w:rsid w:val="00ED59CF"/>
    <w:rsid w:val="00EE427D"/>
    <w:rsid w:val="00EF1590"/>
    <w:rsid w:val="00EF4861"/>
    <w:rsid w:val="00F01E24"/>
    <w:rsid w:val="00F04EDB"/>
    <w:rsid w:val="00F07C1F"/>
    <w:rsid w:val="00F07F43"/>
    <w:rsid w:val="00F17D7F"/>
    <w:rsid w:val="00F2076D"/>
    <w:rsid w:val="00F21BEA"/>
    <w:rsid w:val="00F34B41"/>
    <w:rsid w:val="00F3724E"/>
    <w:rsid w:val="00F37269"/>
    <w:rsid w:val="00F4014F"/>
    <w:rsid w:val="00F413B6"/>
    <w:rsid w:val="00F442C3"/>
    <w:rsid w:val="00F50B7F"/>
    <w:rsid w:val="00F5706E"/>
    <w:rsid w:val="00F62FDE"/>
    <w:rsid w:val="00F6443B"/>
    <w:rsid w:val="00F64CF3"/>
    <w:rsid w:val="00F65D7B"/>
    <w:rsid w:val="00F6659E"/>
    <w:rsid w:val="00F66AAD"/>
    <w:rsid w:val="00F76376"/>
    <w:rsid w:val="00F9408E"/>
    <w:rsid w:val="00FA77D2"/>
    <w:rsid w:val="00FB00F4"/>
    <w:rsid w:val="00FB1C95"/>
    <w:rsid w:val="00FB319C"/>
    <w:rsid w:val="00FB31BE"/>
    <w:rsid w:val="00FB3243"/>
    <w:rsid w:val="00FC777D"/>
    <w:rsid w:val="00FD036B"/>
    <w:rsid w:val="00FD1B92"/>
    <w:rsid w:val="00FD4814"/>
    <w:rsid w:val="00FD6D0A"/>
    <w:rsid w:val="00FD7DD5"/>
    <w:rsid w:val="00FE3961"/>
    <w:rsid w:val="00FE656E"/>
    <w:rsid w:val="00FF2937"/>
    <w:rsid w:val="00FF3066"/>
    <w:rsid w:val="00FF45C9"/>
    <w:rsid w:val="00FF5D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lsdException w:name="macro" w:uiPriority="0"/>
    <w:lsdException w:name="Title" w:semiHidden="0" w:uiPriority="10" w:unhideWhenUsed="0"/>
    <w:lsdException w:name="Default Paragraph Font" w:uiPriority="1"/>
    <w:lsdException w:name="Body Text" w:uiPriority="0" w:qFormat="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B4257"/>
    <w:pPr>
      <w:tabs>
        <w:tab w:val="left" w:pos="567"/>
        <w:tab w:val="left" w:pos="1134"/>
      </w:tabs>
      <w:spacing w:after="60"/>
      <w:jc w:val="both"/>
    </w:pPr>
    <w:rPr>
      <w:rFonts w:ascii="Verdana" w:hAnsi="Verdana"/>
      <w:lang w:eastAsia="en-US"/>
    </w:rPr>
  </w:style>
  <w:style w:type="paragraph" w:styleId="Heading1">
    <w:name w:val="heading 1"/>
    <w:basedOn w:val="Normal"/>
    <w:next w:val="Normal"/>
    <w:qFormat/>
    <w:rsid w:val="00075F07"/>
    <w:pPr>
      <w:keepNext/>
      <w:suppressAutoHyphens/>
      <w:outlineLvl w:val="0"/>
    </w:pPr>
    <w:rPr>
      <w:b/>
      <w:bCs/>
      <w:caps/>
      <w:sz w:val="22"/>
    </w:rPr>
  </w:style>
  <w:style w:type="paragraph" w:styleId="Heading2">
    <w:name w:val="heading 2"/>
    <w:basedOn w:val="Normal"/>
    <w:next w:val="Normal"/>
    <w:qFormat/>
    <w:rsid w:val="00075F07"/>
    <w:pPr>
      <w:keepNext/>
      <w:outlineLvl w:val="1"/>
    </w:pPr>
    <w:rPr>
      <w:b/>
      <w:i/>
    </w:rPr>
  </w:style>
  <w:style w:type="paragraph" w:styleId="Heading3">
    <w:name w:val="heading 3"/>
    <w:basedOn w:val="Normal"/>
    <w:next w:val="Normal"/>
    <w:qFormat/>
    <w:rsid w:val="00075F07"/>
    <w:pPr>
      <w:keepNext/>
      <w:tabs>
        <w:tab w:val="left" w:pos="284"/>
        <w:tab w:val="left" w:pos="1418"/>
      </w:tabs>
      <w:outlineLvl w:val="2"/>
    </w:pPr>
    <w:rPr>
      <w:b/>
      <w:i/>
    </w:rPr>
  </w:style>
  <w:style w:type="paragraph" w:styleId="Heading4">
    <w:name w:val="heading 4"/>
    <w:basedOn w:val="Normal"/>
    <w:next w:val="Normal"/>
    <w:qFormat/>
    <w:rsid w:val="00971DE1"/>
    <w:pPr>
      <w:keepNext/>
      <w:tabs>
        <w:tab w:val="center" w:pos="4820"/>
        <w:tab w:val="center" w:pos="9356"/>
      </w:tabs>
      <w:suppressAutoHyphens/>
      <w:contextualSpacing/>
      <w:outlineLvl w:val="3"/>
    </w:pPr>
    <w:rPr>
      <w:b/>
    </w:rPr>
  </w:style>
  <w:style w:type="paragraph" w:styleId="Heading5">
    <w:name w:val="heading 5"/>
    <w:basedOn w:val="Normal"/>
    <w:next w:val="Normal"/>
    <w:qFormat/>
    <w:rsid w:val="00482695"/>
    <w:pPr>
      <w:keepNext/>
      <w:tabs>
        <w:tab w:val="left" w:pos="1701"/>
        <w:tab w:val="center" w:pos="8789"/>
      </w:tabs>
      <w:suppressAutoHyphens/>
      <w:outlineLvl w:val="4"/>
    </w:pPr>
    <w:rPr>
      <w:rFonts w:ascii="Arial" w:hAnsi="Arial"/>
      <w:b/>
      <w:spacing w:val="-2"/>
      <w:sz w:val="22"/>
    </w:rPr>
  </w:style>
  <w:style w:type="paragraph" w:styleId="Heading6">
    <w:name w:val="heading 6"/>
    <w:basedOn w:val="Normal"/>
    <w:next w:val="Normal"/>
    <w:qFormat/>
    <w:rsid w:val="00482695"/>
    <w:pPr>
      <w:keepNext/>
      <w:tabs>
        <w:tab w:val="left" w:pos="1080"/>
        <w:tab w:val="left" w:pos="1680"/>
        <w:tab w:val="center" w:pos="9356"/>
      </w:tabs>
      <w:suppressAutoHyphens/>
      <w:spacing w:line="360" w:lineRule="auto"/>
      <w:outlineLvl w:val="5"/>
    </w:pPr>
    <w:rPr>
      <w:rFonts w:ascii="Arial" w:hAnsi="Arial"/>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82695"/>
  </w:style>
  <w:style w:type="character" w:styleId="EndnoteReference">
    <w:name w:val="endnote reference"/>
    <w:basedOn w:val="DefaultParagraphFont"/>
    <w:semiHidden/>
    <w:rsid w:val="00482695"/>
    <w:rPr>
      <w:vertAlign w:val="superscript"/>
    </w:rPr>
  </w:style>
  <w:style w:type="paragraph" w:styleId="FootnoteText">
    <w:name w:val="footnote text"/>
    <w:basedOn w:val="Normal"/>
    <w:semiHidden/>
    <w:rsid w:val="00482695"/>
  </w:style>
  <w:style w:type="character" w:styleId="FootnoteReference">
    <w:name w:val="footnote reference"/>
    <w:basedOn w:val="DefaultParagraphFont"/>
    <w:semiHidden/>
    <w:rsid w:val="00482695"/>
    <w:rPr>
      <w:vertAlign w:val="superscript"/>
    </w:rPr>
  </w:style>
  <w:style w:type="character" w:customStyle="1" w:styleId="Document8">
    <w:name w:val="Document 8"/>
    <w:basedOn w:val="DefaultParagraphFont"/>
    <w:rsid w:val="00482695"/>
  </w:style>
  <w:style w:type="character" w:customStyle="1" w:styleId="Document4">
    <w:name w:val="Document 4"/>
    <w:basedOn w:val="DefaultParagraphFont"/>
    <w:rsid w:val="00482695"/>
    <w:rPr>
      <w:b/>
      <w:i/>
      <w:sz w:val="24"/>
    </w:rPr>
  </w:style>
  <w:style w:type="character" w:customStyle="1" w:styleId="Document6">
    <w:name w:val="Document 6"/>
    <w:basedOn w:val="DefaultParagraphFont"/>
    <w:rsid w:val="00482695"/>
  </w:style>
  <w:style w:type="character" w:customStyle="1" w:styleId="Document5">
    <w:name w:val="Document 5"/>
    <w:basedOn w:val="DefaultParagraphFont"/>
    <w:rsid w:val="00482695"/>
  </w:style>
  <w:style w:type="character" w:customStyle="1" w:styleId="Document2">
    <w:name w:val="Document 2"/>
    <w:basedOn w:val="DefaultParagraphFont"/>
    <w:rsid w:val="00482695"/>
    <w:rPr>
      <w:rFonts w:ascii="Courier" w:hAnsi="Courier"/>
      <w:noProof w:val="0"/>
      <w:sz w:val="24"/>
      <w:lang w:val="en-US"/>
    </w:rPr>
  </w:style>
  <w:style w:type="character" w:customStyle="1" w:styleId="Document7">
    <w:name w:val="Document 7"/>
    <w:basedOn w:val="DefaultParagraphFont"/>
    <w:rsid w:val="00482695"/>
  </w:style>
  <w:style w:type="character" w:customStyle="1" w:styleId="Bibliogrphy">
    <w:name w:val="Bibliogrphy"/>
    <w:basedOn w:val="DefaultParagraphFont"/>
    <w:rsid w:val="00482695"/>
  </w:style>
  <w:style w:type="paragraph" w:customStyle="1" w:styleId="RightPar1">
    <w:name w:val="Right Par 1"/>
    <w:rsid w:val="00482695"/>
    <w:pPr>
      <w:tabs>
        <w:tab w:val="left" w:pos="-720"/>
        <w:tab w:val="left" w:pos="0"/>
        <w:tab w:val="decimal" w:pos="720"/>
      </w:tabs>
      <w:suppressAutoHyphens/>
      <w:ind w:left="720"/>
    </w:pPr>
    <w:rPr>
      <w:rFonts w:ascii="Courier" w:hAnsi="Courier"/>
      <w:sz w:val="24"/>
      <w:lang w:val="en-US" w:eastAsia="en-US"/>
    </w:rPr>
  </w:style>
  <w:style w:type="paragraph" w:customStyle="1" w:styleId="RightPar2">
    <w:name w:val="Right Par 2"/>
    <w:rsid w:val="00482695"/>
    <w:pPr>
      <w:tabs>
        <w:tab w:val="left" w:pos="-720"/>
        <w:tab w:val="left" w:pos="0"/>
        <w:tab w:val="left" w:pos="720"/>
        <w:tab w:val="decimal" w:pos="1440"/>
      </w:tabs>
      <w:suppressAutoHyphens/>
      <w:ind w:left="1440"/>
    </w:pPr>
    <w:rPr>
      <w:rFonts w:ascii="Courier" w:hAnsi="Courier"/>
      <w:sz w:val="24"/>
      <w:lang w:val="en-US" w:eastAsia="en-US"/>
    </w:rPr>
  </w:style>
  <w:style w:type="character" w:customStyle="1" w:styleId="Document3">
    <w:name w:val="Document 3"/>
    <w:basedOn w:val="DefaultParagraphFont"/>
    <w:rsid w:val="00482695"/>
    <w:rPr>
      <w:rFonts w:ascii="Courier" w:hAnsi="Courier"/>
      <w:noProof w:val="0"/>
      <w:sz w:val="24"/>
      <w:lang w:val="en-US"/>
    </w:rPr>
  </w:style>
  <w:style w:type="paragraph" w:customStyle="1" w:styleId="RightPar3">
    <w:name w:val="Right Par 3"/>
    <w:rsid w:val="00482695"/>
    <w:pPr>
      <w:tabs>
        <w:tab w:val="left" w:pos="-720"/>
        <w:tab w:val="left" w:pos="0"/>
        <w:tab w:val="left" w:pos="720"/>
        <w:tab w:val="left" w:pos="1440"/>
        <w:tab w:val="decimal" w:pos="2160"/>
      </w:tabs>
      <w:suppressAutoHyphens/>
      <w:ind w:left="2160"/>
    </w:pPr>
    <w:rPr>
      <w:rFonts w:ascii="Courier" w:hAnsi="Courier"/>
      <w:sz w:val="24"/>
      <w:lang w:val="en-US" w:eastAsia="en-US"/>
    </w:rPr>
  </w:style>
  <w:style w:type="paragraph" w:customStyle="1" w:styleId="RightPar4">
    <w:name w:val="Right Par 4"/>
    <w:rsid w:val="00482695"/>
    <w:pPr>
      <w:tabs>
        <w:tab w:val="left" w:pos="-720"/>
        <w:tab w:val="left" w:pos="0"/>
        <w:tab w:val="left" w:pos="720"/>
        <w:tab w:val="left" w:pos="1440"/>
        <w:tab w:val="left" w:pos="2160"/>
        <w:tab w:val="decimal" w:pos="2880"/>
      </w:tabs>
      <w:suppressAutoHyphens/>
      <w:ind w:left="2880"/>
    </w:pPr>
    <w:rPr>
      <w:rFonts w:ascii="Courier" w:hAnsi="Courier"/>
      <w:sz w:val="24"/>
      <w:lang w:val="en-US" w:eastAsia="en-US"/>
    </w:rPr>
  </w:style>
  <w:style w:type="paragraph" w:customStyle="1" w:styleId="RightPar5">
    <w:name w:val="Right Par 5"/>
    <w:rsid w:val="00482695"/>
    <w:pPr>
      <w:tabs>
        <w:tab w:val="left" w:pos="-720"/>
        <w:tab w:val="left" w:pos="0"/>
        <w:tab w:val="left" w:pos="720"/>
        <w:tab w:val="left" w:pos="1440"/>
        <w:tab w:val="left" w:pos="2160"/>
        <w:tab w:val="left" w:pos="2880"/>
        <w:tab w:val="decimal" w:pos="3600"/>
      </w:tabs>
      <w:suppressAutoHyphens/>
      <w:ind w:left="3600"/>
    </w:pPr>
    <w:rPr>
      <w:rFonts w:ascii="Courier" w:hAnsi="Courier"/>
      <w:sz w:val="24"/>
      <w:lang w:val="en-US" w:eastAsia="en-US"/>
    </w:rPr>
  </w:style>
  <w:style w:type="paragraph" w:customStyle="1" w:styleId="RightPar6">
    <w:name w:val="Right Par 6"/>
    <w:rsid w:val="00482695"/>
    <w:pPr>
      <w:tabs>
        <w:tab w:val="left" w:pos="-720"/>
        <w:tab w:val="left" w:pos="0"/>
        <w:tab w:val="left" w:pos="720"/>
        <w:tab w:val="left" w:pos="1440"/>
        <w:tab w:val="left" w:pos="2160"/>
        <w:tab w:val="left" w:pos="2880"/>
        <w:tab w:val="left" w:pos="3600"/>
        <w:tab w:val="decimal" w:pos="4320"/>
      </w:tabs>
      <w:suppressAutoHyphens/>
      <w:ind w:left="4320"/>
    </w:pPr>
    <w:rPr>
      <w:rFonts w:ascii="Courier" w:hAnsi="Courier"/>
      <w:sz w:val="24"/>
      <w:lang w:val="en-US" w:eastAsia="en-US"/>
    </w:rPr>
  </w:style>
  <w:style w:type="paragraph" w:customStyle="1" w:styleId="RightPar7">
    <w:name w:val="Right Par 7"/>
    <w:rsid w:val="00482695"/>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w:hAnsi="Courier"/>
      <w:sz w:val="24"/>
      <w:lang w:val="en-US" w:eastAsia="en-US"/>
    </w:rPr>
  </w:style>
  <w:style w:type="paragraph" w:customStyle="1" w:styleId="RightPar8">
    <w:name w:val="Right Par 8"/>
    <w:rsid w:val="00482695"/>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w:hAnsi="Courier"/>
      <w:sz w:val="24"/>
      <w:lang w:val="en-US" w:eastAsia="en-US"/>
    </w:rPr>
  </w:style>
  <w:style w:type="paragraph" w:customStyle="1" w:styleId="Document1">
    <w:name w:val="Document 1"/>
    <w:rsid w:val="00482695"/>
    <w:pPr>
      <w:keepNext/>
      <w:keepLines/>
      <w:tabs>
        <w:tab w:val="left" w:pos="-720"/>
      </w:tabs>
      <w:suppressAutoHyphens/>
    </w:pPr>
    <w:rPr>
      <w:rFonts w:ascii="Courier" w:hAnsi="Courier"/>
      <w:sz w:val="24"/>
      <w:lang w:val="en-US" w:eastAsia="en-US"/>
    </w:rPr>
  </w:style>
  <w:style w:type="character" w:customStyle="1" w:styleId="TechInit">
    <w:name w:val="Tech Init"/>
    <w:basedOn w:val="DefaultParagraphFont"/>
    <w:rsid w:val="00482695"/>
    <w:rPr>
      <w:rFonts w:ascii="Courier" w:hAnsi="Courier"/>
      <w:noProof w:val="0"/>
      <w:sz w:val="24"/>
      <w:lang w:val="en-US"/>
    </w:rPr>
  </w:style>
  <w:style w:type="paragraph" w:customStyle="1" w:styleId="Technical5">
    <w:name w:val="Technical 5"/>
    <w:rsid w:val="00482695"/>
    <w:pPr>
      <w:tabs>
        <w:tab w:val="left" w:pos="-720"/>
      </w:tabs>
      <w:suppressAutoHyphens/>
      <w:ind w:firstLine="720"/>
    </w:pPr>
    <w:rPr>
      <w:rFonts w:ascii="Courier" w:hAnsi="Courier"/>
      <w:b/>
      <w:sz w:val="24"/>
      <w:lang w:val="en-US" w:eastAsia="en-US"/>
    </w:rPr>
  </w:style>
  <w:style w:type="paragraph" w:customStyle="1" w:styleId="Technical6">
    <w:name w:val="Technical 6"/>
    <w:rsid w:val="00482695"/>
    <w:pPr>
      <w:tabs>
        <w:tab w:val="left" w:pos="-720"/>
      </w:tabs>
      <w:suppressAutoHyphens/>
      <w:ind w:firstLine="720"/>
    </w:pPr>
    <w:rPr>
      <w:rFonts w:ascii="Courier" w:hAnsi="Courier"/>
      <w:b/>
      <w:sz w:val="24"/>
      <w:lang w:val="en-US" w:eastAsia="en-US"/>
    </w:rPr>
  </w:style>
  <w:style w:type="character" w:customStyle="1" w:styleId="Technical2">
    <w:name w:val="Technical 2"/>
    <w:basedOn w:val="DefaultParagraphFont"/>
    <w:rsid w:val="00482695"/>
    <w:rPr>
      <w:rFonts w:ascii="Courier" w:hAnsi="Courier"/>
      <w:noProof w:val="0"/>
      <w:sz w:val="24"/>
      <w:lang w:val="en-US"/>
    </w:rPr>
  </w:style>
  <w:style w:type="character" w:customStyle="1" w:styleId="Technical3">
    <w:name w:val="Technical 3"/>
    <w:basedOn w:val="DefaultParagraphFont"/>
    <w:rsid w:val="00482695"/>
    <w:rPr>
      <w:rFonts w:ascii="Courier" w:hAnsi="Courier"/>
      <w:noProof w:val="0"/>
      <w:sz w:val="24"/>
      <w:lang w:val="en-US"/>
    </w:rPr>
  </w:style>
  <w:style w:type="paragraph" w:customStyle="1" w:styleId="Technical4">
    <w:name w:val="Technical 4"/>
    <w:rsid w:val="00482695"/>
    <w:pPr>
      <w:tabs>
        <w:tab w:val="left" w:pos="-720"/>
      </w:tabs>
      <w:suppressAutoHyphens/>
    </w:pPr>
    <w:rPr>
      <w:rFonts w:ascii="Courier" w:hAnsi="Courier"/>
      <w:b/>
      <w:sz w:val="24"/>
      <w:lang w:val="en-US" w:eastAsia="en-US"/>
    </w:rPr>
  </w:style>
  <w:style w:type="character" w:customStyle="1" w:styleId="Technical1">
    <w:name w:val="Technical 1"/>
    <w:basedOn w:val="DefaultParagraphFont"/>
    <w:rsid w:val="00482695"/>
    <w:rPr>
      <w:rFonts w:ascii="Courier" w:hAnsi="Courier"/>
      <w:noProof w:val="0"/>
      <w:sz w:val="24"/>
      <w:lang w:val="en-US"/>
    </w:rPr>
  </w:style>
  <w:style w:type="paragraph" w:customStyle="1" w:styleId="Technical7">
    <w:name w:val="Technical 7"/>
    <w:rsid w:val="00482695"/>
    <w:pPr>
      <w:tabs>
        <w:tab w:val="left" w:pos="-720"/>
      </w:tabs>
      <w:suppressAutoHyphens/>
      <w:ind w:firstLine="720"/>
    </w:pPr>
    <w:rPr>
      <w:rFonts w:ascii="Courier" w:hAnsi="Courier"/>
      <w:b/>
      <w:sz w:val="24"/>
      <w:lang w:val="en-US" w:eastAsia="en-US"/>
    </w:rPr>
  </w:style>
  <w:style w:type="paragraph" w:customStyle="1" w:styleId="Technical8">
    <w:name w:val="Technical 8"/>
    <w:rsid w:val="00482695"/>
    <w:pPr>
      <w:tabs>
        <w:tab w:val="left" w:pos="-720"/>
      </w:tabs>
      <w:suppressAutoHyphens/>
      <w:ind w:firstLine="720"/>
    </w:pPr>
    <w:rPr>
      <w:rFonts w:ascii="Courier" w:hAnsi="Courier"/>
      <w:b/>
      <w:sz w:val="24"/>
      <w:lang w:val="en-US" w:eastAsia="en-US"/>
    </w:rPr>
  </w:style>
  <w:style w:type="character" w:customStyle="1" w:styleId="DocInit">
    <w:name w:val="Doc Init"/>
    <w:basedOn w:val="DefaultParagraphFont"/>
    <w:rsid w:val="00482695"/>
  </w:style>
  <w:style w:type="paragraph" w:styleId="TOC1">
    <w:name w:val="toc 1"/>
    <w:basedOn w:val="Normal"/>
    <w:next w:val="Normal"/>
    <w:uiPriority w:val="39"/>
    <w:rsid w:val="00722F1B"/>
    <w:pPr>
      <w:tabs>
        <w:tab w:val="center" w:pos="9356"/>
        <w:tab w:val="center" w:pos="9639"/>
      </w:tabs>
    </w:pPr>
    <w:rPr>
      <w:caps/>
      <w:sz w:val="22"/>
    </w:rPr>
  </w:style>
  <w:style w:type="paragraph" w:styleId="TOC2">
    <w:name w:val="toc 2"/>
    <w:basedOn w:val="Normal"/>
    <w:next w:val="Normal"/>
    <w:uiPriority w:val="39"/>
    <w:rsid w:val="00722F1B"/>
    <w:pPr>
      <w:tabs>
        <w:tab w:val="left" w:pos="1418"/>
        <w:tab w:val="center" w:pos="9356"/>
        <w:tab w:val="center" w:pos="9639"/>
      </w:tabs>
      <w:ind w:left="284"/>
      <w:contextualSpacing/>
    </w:pPr>
    <w:rPr>
      <w:i/>
    </w:rPr>
  </w:style>
  <w:style w:type="paragraph" w:styleId="TOC3">
    <w:name w:val="toc 3"/>
    <w:basedOn w:val="Normal"/>
    <w:next w:val="Normal"/>
    <w:uiPriority w:val="39"/>
    <w:rsid w:val="00722F1B"/>
    <w:pPr>
      <w:tabs>
        <w:tab w:val="left" w:pos="1985"/>
        <w:tab w:val="center" w:pos="9356"/>
        <w:tab w:val="center" w:pos="9639"/>
      </w:tabs>
      <w:ind w:left="567"/>
      <w:contextualSpacing/>
    </w:pPr>
    <w:rPr>
      <w:i/>
    </w:rPr>
  </w:style>
  <w:style w:type="paragraph" w:styleId="TOC4">
    <w:name w:val="toc 4"/>
    <w:basedOn w:val="Normal"/>
    <w:next w:val="Normal"/>
    <w:semiHidden/>
    <w:rsid w:val="00482695"/>
    <w:pPr>
      <w:ind w:left="480"/>
    </w:pPr>
    <w:rPr>
      <w:rFonts w:ascii="Times New Roman" w:hAnsi="Times New Roman"/>
    </w:rPr>
  </w:style>
  <w:style w:type="paragraph" w:styleId="TOC5">
    <w:name w:val="toc 5"/>
    <w:basedOn w:val="Normal"/>
    <w:next w:val="Normal"/>
    <w:semiHidden/>
    <w:rsid w:val="00482695"/>
    <w:pPr>
      <w:ind w:left="720"/>
    </w:pPr>
    <w:rPr>
      <w:rFonts w:ascii="Times New Roman" w:hAnsi="Times New Roman"/>
    </w:rPr>
  </w:style>
  <w:style w:type="paragraph" w:styleId="TOC6">
    <w:name w:val="toc 6"/>
    <w:basedOn w:val="Normal"/>
    <w:next w:val="Normal"/>
    <w:semiHidden/>
    <w:rsid w:val="00482695"/>
    <w:pPr>
      <w:ind w:left="960"/>
    </w:pPr>
    <w:rPr>
      <w:rFonts w:ascii="Times New Roman" w:hAnsi="Times New Roman"/>
    </w:rPr>
  </w:style>
  <w:style w:type="paragraph" w:styleId="TOC7">
    <w:name w:val="toc 7"/>
    <w:basedOn w:val="Normal"/>
    <w:next w:val="Normal"/>
    <w:semiHidden/>
    <w:rsid w:val="00482695"/>
    <w:pPr>
      <w:ind w:left="1200"/>
    </w:pPr>
    <w:rPr>
      <w:rFonts w:ascii="Times New Roman" w:hAnsi="Times New Roman"/>
    </w:rPr>
  </w:style>
  <w:style w:type="paragraph" w:styleId="TOC8">
    <w:name w:val="toc 8"/>
    <w:basedOn w:val="Normal"/>
    <w:next w:val="Normal"/>
    <w:semiHidden/>
    <w:rsid w:val="00482695"/>
    <w:pPr>
      <w:ind w:left="1440"/>
    </w:pPr>
    <w:rPr>
      <w:rFonts w:ascii="Times New Roman" w:hAnsi="Times New Roman"/>
    </w:rPr>
  </w:style>
  <w:style w:type="paragraph" w:styleId="TOC9">
    <w:name w:val="toc 9"/>
    <w:basedOn w:val="Normal"/>
    <w:next w:val="Normal"/>
    <w:semiHidden/>
    <w:rsid w:val="00482695"/>
    <w:pPr>
      <w:ind w:left="1680"/>
    </w:pPr>
    <w:rPr>
      <w:rFonts w:ascii="Times New Roman" w:hAnsi="Times New Roman"/>
    </w:rPr>
  </w:style>
  <w:style w:type="paragraph" w:styleId="Index1">
    <w:name w:val="index 1"/>
    <w:basedOn w:val="Normal"/>
    <w:next w:val="Normal"/>
    <w:semiHidden/>
    <w:rsid w:val="00482695"/>
    <w:pPr>
      <w:tabs>
        <w:tab w:val="right" w:leader="dot" w:pos="9360"/>
      </w:tabs>
      <w:suppressAutoHyphens/>
      <w:ind w:left="1440" w:right="720" w:hanging="1440"/>
    </w:pPr>
    <w:rPr>
      <w:lang w:val="en-US"/>
    </w:rPr>
  </w:style>
  <w:style w:type="paragraph" w:styleId="Index2">
    <w:name w:val="index 2"/>
    <w:basedOn w:val="Normal"/>
    <w:next w:val="Normal"/>
    <w:semiHidden/>
    <w:rsid w:val="00482695"/>
    <w:pPr>
      <w:tabs>
        <w:tab w:val="right" w:leader="dot" w:pos="9360"/>
      </w:tabs>
      <w:suppressAutoHyphens/>
      <w:ind w:left="1440" w:right="720" w:hanging="720"/>
    </w:pPr>
    <w:rPr>
      <w:lang w:val="en-US"/>
    </w:rPr>
  </w:style>
  <w:style w:type="paragraph" w:styleId="TOAHeading">
    <w:name w:val="toa heading"/>
    <w:basedOn w:val="Normal"/>
    <w:next w:val="Normal"/>
    <w:semiHidden/>
    <w:rsid w:val="00482695"/>
    <w:pPr>
      <w:tabs>
        <w:tab w:val="right" w:pos="9360"/>
      </w:tabs>
      <w:suppressAutoHyphens/>
    </w:pPr>
    <w:rPr>
      <w:lang w:val="en-US"/>
    </w:rPr>
  </w:style>
  <w:style w:type="paragraph" w:styleId="Caption">
    <w:name w:val="caption"/>
    <w:basedOn w:val="Normal"/>
    <w:next w:val="Normal"/>
    <w:rsid w:val="00482695"/>
  </w:style>
  <w:style w:type="character" w:customStyle="1" w:styleId="EquationCaption">
    <w:name w:val="_Equation Caption"/>
    <w:rsid w:val="00482695"/>
  </w:style>
  <w:style w:type="paragraph" w:styleId="Header">
    <w:name w:val="header"/>
    <w:basedOn w:val="Normal"/>
    <w:semiHidden/>
    <w:rsid w:val="00482695"/>
    <w:pPr>
      <w:tabs>
        <w:tab w:val="center" w:pos="4153"/>
        <w:tab w:val="right" w:pos="8306"/>
      </w:tabs>
    </w:pPr>
  </w:style>
  <w:style w:type="paragraph" w:styleId="Footer">
    <w:name w:val="footer"/>
    <w:basedOn w:val="Normal"/>
    <w:link w:val="FooterChar"/>
    <w:uiPriority w:val="99"/>
    <w:rsid w:val="00482695"/>
    <w:pPr>
      <w:tabs>
        <w:tab w:val="center" w:pos="4153"/>
        <w:tab w:val="right" w:pos="8306"/>
      </w:tabs>
    </w:pPr>
  </w:style>
  <w:style w:type="character" w:styleId="PageNumber">
    <w:name w:val="page number"/>
    <w:basedOn w:val="DefaultParagraphFont"/>
    <w:semiHidden/>
    <w:rsid w:val="00482695"/>
  </w:style>
  <w:style w:type="paragraph" w:styleId="Title">
    <w:name w:val="Title"/>
    <w:basedOn w:val="Normal"/>
    <w:rsid w:val="00482695"/>
    <w:pPr>
      <w:suppressAutoHyphens/>
      <w:jc w:val="center"/>
    </w:pPr>
    <w:rPr>
      <w:rFonts w:ascii="Arial" w:hAnsi="Arial"/>
      <w:b/>
      <w:spacing w:val="-2"/>
      <w:sz w:val="22"/>
    </w:rPr>
  </w:style>
  <w:style w:type="paragraph" w:styleId="BodyText">
    <w:name w:val="Body Text"/>
    <w:basedOn w:val="Normal"/>
    <w:link w:val="BodyTextChar"/>
    <w:qFormat/>
    <w:rsid w:val="00482695"/>
    <w:pPr>
      <w:tabs>
        <w:tab w:val="left" w:pos="1080"/>
        <w:tab w:val="left" w:pos="1680"/>
        <w:tab w:val="left" w:pos="8280"/>
      </w:tabs>
      <w:suppressAutoHyphens/>
    </w:pPr>
    <w:rPr>
      <w:spacing w:val="-2"/>
    </w:rPr>
  </w:style>
  <w:style w:type="paragraph" w:styleId="Signature">
    <w:name w:val="Signature"/>
    <w:basedOn w:val="Normal"/>
    <w:semiHidden/>
    <w:rsid w:val="00482695"/>
    <w:pPr>
      <w:ind w:left="4252"/>
    </w:pPr>
  </w:style>
  <w:style w:type="paragraph" w:styleId="BodyText2">
    <w:name w:val="Body Text 2"/>
    <w:basedOn w:val="Normal"/>
    <w:semiHidden/>
    <w:rsid w:val="00482695"/>
    <w:rPr>
      <w:spacing w:val="-2"/>
    </w:rPr>
  </w:style>
  <w:style w:type="paragraph" w:styleId="BodyText3">
    <w:name w:val="Body Text 3"/>
    <w:basedOn w:val="Normal"/>
    <w:semiHidden/>
    <w:rsid w:val="00482695"/>
    <w:pPr>
      <w:tabs>
        <w:tab w:val="left" w:pos="1080"/>
        <w:tab w:val="left" w:pos="1680"/>
        <w:tab w:val="left" w:pos="8280"/>
      </w:tabs>
      <w:suppressAutoHyphens/>
    </w:pPr>
    <w:rPr>
      <w:rFonts w:ascii="Arial" w:hAnsi="Arial"/>
      <w:spacing w:val="-2"/>
      <w:sz w:val="22"/>
    </w:rPr>
  </w:style>
  <w:style w:type="paragraph" w:styleId="BalloonText">
    <w:name w:val="Balloon Text"/>
    <w:basedOn w:val="Normal"/>
    <w:link w:val="BalloonTextChar"/>
    <w:uiPriority w:val="99"/>
    <w:semiHidden/>
    <w:unhideWhenUsed/>
    <w:rsid w:val="004676A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6A3"/>
    <w:rPr>
      <w:rFonts w:ascii="Tahoma" w:hAnsi="Tahoma" w:cs="Tahoma"/>
      <w:sz w:val="16"/>
      <w:szCs w:val="16"/>
      <w:lang w:eastAsia="en-US"/>
    </w:rPr>
  </w:style>
  <w:style w:type="table" w:styleId="TableGrid">
    <w:name w:val="Table Grid"/>
    <w:basedOn w:val="TableNormal"/>
    <w:uiPriority w:val="59"/>
    <w:rsid w:val="0027451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7A2B72"/>
    <w:rPr>
      <w:rFonts w:ascii="Courier" w:hAnsi="Courier"/>
      <w:sz w:val="24"/>
      <w:lang w:val="en-AU"/>
    </w:rPr>
  </w:style>
  <w:style w:type="character" w:styleId="Hyperlink">
    <w:name w:val="Hyperlink"/>
    <w:basedOn w:val="DefaultParagraphFont"/>
    <w:unhideWhenUsed/>
    <w:rsid w:val="009852B0"/>
    <w:rPr>
      <w:color w:val="0000FF"/>
      <w:u w:val="single"/>
    </w:rPr>
  </w:style>
  <w:style w:type="paragraph" w:styleId="MacroText">
    <w:name w:val="macro"/>
    <w:link w:val="MacroTextChar"/>
    <w:semiHidden/>
    <w:rsid w:val="00292F20"/>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character" w:customStyle="1" w:styleId="MacroTextChar">
    <w:name w:val="Macro Text Char"/>
    <w:basedOn w:val="DefaultParagraphFont"/>
    <w:link w:val="MacroText"/>
    <w:semiHidden/>
    <w:rsid w:val="00292F20"/>
    <w:rPr>
      <w:rFonts w:ascii="Courier New" w:hAnsi="Courier New"/>
      <w:lang w:eastAsia="en-US"/>
    </w:rPr>
  </w:style>
  <w:style w:type="paragraph" w:styleId="ListParagraph">
    <w:name w:val="List Paragraph"/>
    <w:basedOn w:val="Normal"/>
    <w:uiPriority w:val="34"/>
    <w:rsid w:val="00836F7D"/>
    <w:pPr>
      <w:ind w:left="720"/>
      <w:contextualSpacing/>
      <w:jc w:val="left"/>
    </w:pPr>
  </w:style>
  <w:style w:type="paragraph" w:customStyle="1" w:styleId="Heading5SS">
    <w:name w:val="Heading 5 +SS"/>
    <w:basedOn w:val="Heading5"/>
    <w:rsid w:val="00670BCB"/>
    <w:pPr>
      <w:keepNext w:val="0"/>
      <w:tabs>
        <w:tab w:val="clear" w:pos="1134"/>
        <w:tab w:val="clear" w:pos="1701"/>
        <w:tab w:val="clear" w:pos="8789"/>
        <w:tab w:val="left" w:pos="425"/>
      </w:tabs>
      <w:suppressAutoHyphens w:val="0"/>
      <w:spacing w:after="0"/>
      <w:ind w:left="425" w:hanging="425"/>
      <w:jc w:val="left"/>
    </w:pPr>
    <w:rPr>
      <w:rFonts w:ascii="Times New Roman" w:hAnsi="Times New Roman"/>
      <w:b w:val="0"/>
      <w:spacing w:val="0"/>
      <w:sz w:val="20"/>
      <w:szCs w:val="22"/>
    </w:rPr>
  </w:style>
  <w:style w:type="paragraph" w:customStyle="1" w:styleId="text">
    <w:name w:val="text"/>
    <w:basedOn w:val="Header"/>
    <w:rsid w:val="00F37269"/>
    <w:pPr>
      <w:widowControl w:val="0"/>
      <w:tabs>
        <w:tab w:val="clear" w:pos="4153"/>
        <w:tab w:val="clear" w:pos="8306"/>
        <w:tab w:val="center" w:pos="4320"/>
        <w:tab w:val="right" w:pos="8640"/>
      </w:tabs>
      <w:suppressAutoHyphens/>
      <w:autoSpaceDE w:val="0"/>
      <w:autoSpaceDN w:val="0"/>
      <w:adjustRightInd w:val="0"/>
      <w:spacing w:before="57" w:after="0" w:line="310" w:lineRule="atLeast"/>
      <w:jc w:val="left"/>
      <w:textAlignment w:val="baseline"/>
    </w:pPr>
    <w:rPr>
      <w:rFonts w:ascii="GillSans-Light" w:hAnsi="GillSans-Light"/>
      <w:color w:val="000000"/>
      <w:sz w:val="23"/>
      <w:szCs w:val="23"/>
    </w:rPr>
  </w:style>
  <w:style w:type="paragraph" w:customStyle="1" w:styleId="Noparagraphstyle">
    <w:name w:val="[No paragraph style]"/>
    <w:rsid w:val="00F37269"/>
    <w:pPr>
      <w:widowControl w:val="0"/>
      <w:autoSpaceDE w:val="0"/>
      <w:autoSpaceDN w:val="0"/>
      <w:adjustRightInd w:val="0"/>
      <w:spacing w:line="288" w:lineRule="auto"/>
      <w:textAlignment w:val="center"/>
    </w:pPr>
    <w:rPr>
      <w:rFonts w:ascii="Times-Roman" w:hAnsi="Times-Roman"/>
      <w:color w:val="000000"/>
      <w:sz w:val="24"/>
      <w:szCs w:val="24"/>
      <w:lang w:val="en-GB" w:eastAsia="en-US"/>
    </w:rPr>
  </w:style>
  <w:style w:type="character" w:customStyle="1" w:styleId="BodyTextChar">
    <w:name w:val="Body Text Char"/>
    <w:basedOn w:val="DefaultParagraphFont"/>
    <w:link w:val="BodyText"/>
    <w:rsid w:val="00F37269"/>
    <w:rPr>
      <w:rFonts w:ascii="Verdana" w:hAnsi="Verdana"/>
      <w:spacing w:val="-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lsdException w:name="macro" w:uiPriority="0"/>
    <w:lsdException w:name="Title" w:semiHidden="0" w:uiPriority="10" w:unhideWhenUsed="0"/>
    <w:lsdException w:name="Default Paragraph Font" w:uiPriority="1"/>
    <w:lsdException w:name="Body Text" w:uiPriority="0" w:qFormat="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B4257"/>
    <w:pPr>
      <w:tabs>
        <w:tab w:val="left" w:pos="567"/>
        <w:tab w:val="left" w:pos="1134"/>
      </w:tabs>
      <w:spacing w:after="60"/>
      <w:jc w:val="both"/>
    </w:pPr>
    <w:rPr>
      <w:rFonts w:ascii="Verdana" w:hAnsi="Verdana"/>
      <w:lang w:eastAsia="en-US"/>
    </w:rPr>
  </w:style>
  <w:style w:type="paragraph" w:styleId="Heading1">
    <w:name w:val="heading 1"/>
    <w:basedOn w:val="Normal"/>
    <w:next w:val="Normal"/>
    <w:qFormat/>
    <w:rsid w:val="00075F07"/>
    <w:pPr>
      <w:keepNext/>
      <w:suppressAutoHyphens/>
      <w:outlineLvl w:val="0"/>
    </w:pPr>
    <w:rPr>
      <w:b/>
      <w:bCs/>
      <w:caps/>
      <w:sz w:val="22"/>
    </w:rPr>
  </w:style>
  <w:style w:type="paragraph" w:styleId="Heading2">
    <w:name w:val="heading 2"/>
    <w:basedOn w:val="Normal"/>
    <w:next w:val="Normal"/>
    <w:qFormat/>
    <w:rsid w:val="00075F07"/>
    <w:pPr>
      <w:keepNext/>
      <w:outlineLvl w:val="1"/>
    </w:pPr>
    <w:rPr>
      <w:b/>
      <w:i/>
    </w:rPr>
  </w:style>
  <w:style w:type="paragraph" w:styleId="Heading3">
    <w:name w:val="heading 3"/>
    <w:basedOn w:val="Normal"/>
    <w:next w:val="Normal"/>
    <w:qFormat/>
    <w:rsid w:val="00075F07"/>
    <w:pPr>
      <w:keepNext/>
      <w:tabs>
        <w:tab w:val="left" w:pos="284"/>
        <w:tab w:val="left" w:pos="1418"/>
      </w:tabs>
      <w:outlineLvl w:val="2"/>
    </w:pPr>
    <w:rPr>
      <w:b/>
      <w:i/>
    </w:rPr>
  </w:style>
  <w:style w:type="paragraph" w:styleId="Heading4">
    <w:name w:val="heading 4"/>
    <w:basedOn w:val="Normal"/>
    <w:next w:val="Normal"/>
    <w:qFormat/>
    <w:rsid w:val="00971DE1"/>
    <w:pPr>
      <w:keepNext/>
      <w:tabs>
        <w:tab w:val="center" w:pos="4820"/>
        <w:tab w:val="center" w:pos="9356"/>
      </w:tabs>
      <w:suppressAutoHyphens/>
      <w:contextualSpacing/>
      <w:outlineLvl w:val="3"/>
    </w:pPr>
    <w:rPr>
      <w:b/>
    </w:rPr>
  </w:style>
  <w:style w:type="paragraph" w:styleId="Heading5">
    <w:name w:val="heading 5"/>
    <w:basedOn w:val="Normal"/>
    <w:next w:val="Normal"/>
    <w:qFormat/>
    <w:rsid w:val="00482695"/>
    <w:pPr>
      <w:keepNext/>
      <w:tabs>
        <w:tab w:val="left" w:pos="1701"/>
        <w:tab w:val="center" w:pos="8789"/>
      </w:tabs>
      <w:suppressAutoHyphens/>
      <w:outlineLvl w:val="4"/>
    </w:pPr>
    <w:rPr>
      <w:rFonts w:ascii="Arial" w:hAnsi="Arial"/>
      <w:b/>
      <w:spacing w:val="-2"/>
      <w:sz w:val="22"/>
    </w:rPr>
  </w:style>
  <w:style w:type="paragraph" w:styleId="Heading6">
    <w:name w:val="heading 6"/>
    <w:basedOn w:val="Normal"/>
    <w:next w:val="Normal"/>
    <w:qFormat/>
    <w:rsid w:val="00482695"/>
    <w:pPr>
      <w:keepNext/>
      <w:tabs>
        <w:tab w:val="left" w:pos="1080"/>
        <w:tab w:val="left" w:pos="1680"/>
        <w:tab w:val="center" w:pos="9356"/>
      </w:tabs>
      <w:suppressAutoHyphens/>
      <w:spacing w:line="360" w:lineRule="auto"/>
      <w:outlineLvl w:val="5"/>
    </w:pPr>
    <w:rPr>
      <w:rFonts w:ascii="Arial" w:hAnsi="Arial"/>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82695"/>
  </w:style>
  <w:style w:type="character" w:styleId="EndnoteReference">
    <w:name w:val="endnote reference"/>
    <w:basedOn w:val="DefaultParagraphFont"/>
    <w:semiHidden/>
    <w:rsid w:val="00482695"/>
    <w:rPr>
      <w:vertAlign w:val="superscript"/>
    </w:rPr>
  </w:style>
  <w:style w:type="paragraph" w:styleId="FootnoteText">
    <w:name w:val="footnote text"/>
    <w:basedOn w:val="Normal"/>
    <w:semiHidden/>
    <w:rsid w:val="00482695"/>
  </w:style>
  <w:style w:type="character" w:styleId="FootnoteReference">
    <w:name w:val="footnote reference"/>
    <w:basedOn w:val="DefaultParagraphFont"/>
    <w:semiHidden/>
    <w:rsid w:val="00482695"/>
    <w:rPr>
      <w:vertAlign w:val="superscript"/>
    </w:rPr>
  </w:style>
  <w:style w:type="character" w:customStyle="1" w:styleId="Document8">
    <w:name w:val="Document 8"/>
    <w:basedOn w:val="DefaultParagraphFont"/>
    <w:rsid w:val="00482695"/>
  </w:style>
  <w:style w:type="character" w:customStyle="1" w:styleId="Document4">
    <w:name w:val="Document 4"/>
    <w:basedOn w:val="DefaultParagraphFont"/>
    <w:rsid w:val="00482695"/>
    <w:rPr>
      <w:b/>
      <w:i/>
      <w:sz w:val="24"/>
    </w:rPr>
  </w:style>
  <w:style w:type="character" w:customStyle="1" w:styleId="Document6">
    <w:name w:val="Document 6"/>
    <w:basedOn w:val="DefaultParagraphFont"/>
    <w:rsid w:val="00482695"/>
  </w:style>
  <w:style w:type="character" w:customStyle="1" w:styleId="Document5">
    <w:name w:val="Document 5"/>
    <w:basedOn w:val="DefaultParagraphFont"/>
    <w:rsid w:val="00482695"/>
  </w:style>
  <w:style w:type="character" w:customStyle="1" w:styleId="Document2">
    <w:name w:val="Document 2"/>
    <w:basedOn w:val="DefaultParagraphFont"/>
    <w:rsid w:val="00482695"/>
    <w:rPr>
      <w:rFonts w:ascii="Courier" w:hAnsi="Courier"/>
      <w:noProof w:val="0"/>
      <w:sz w:val="24"/>
      <w:lang w:val="en-US"/>
    </w:rPr>
  </w:style>
  <w:style w:type="character" w:customStyle="1" w:styleId="Document7">
    <w:name w:val="Document 7"/>
    <w:basedOn w:val="DefaultParagraphFont"/>
    <w:rsid w:val="00482695"/>
  </w:style>
  <w:style w:type="character" w:customStyle="1" w:styleId="Bibliogrphy">
    <w:name w:val="Bibliogrphy"/>
    <w:basedOn w:val="DefaultParagraphFont"/>
    <w:rsid w:val="00482695"/>
  </w:style>
  <w:style w:type="paragraph" w:customStyle="1" w:styleId="RightPar1">
    <w:name w:val="Right Par 1"/>
    <w:rsid w:val="00482695"/>
    <w:pPr>
      <w:tabs>
        <w:tab w:val="left" w:pos="-720"/>
        <w:tab w:val="left" w:pos="0"/>
        <w:tab w:val="decimal" w:pos="720"/>
      </w:tabs>
      <w:suppressAutoHyphens/>
      <w:ind w:left="720"/>
    </w:pPr>
    <w:rPr>
      <w:rFonts w:ascii="Courier" w:hAnsi="Courier"/>
      <w:sz w:val="24"/>
      <w:lang w:val="en-US" w:eastAsia="en-US"/>
    </w:rPr>
  </w:style>
  <w:style w:type="paragraph" w:customStyle="1" w:styleId="RightPar2">
    <w:name w:val="Right Par 2"/>
    <w:rsid w:val="00482695"/>
    <w:pPr>
      <w:tabs>
        <w:tab w:val="left" w:pos="-720"/>
        <w:tab w:val="left" w:pos="0"/>
        <w:tab w:val="left" w:pos="720"/>
        <w:tab w:val="decimal" w:pos="1440"/>
      </w:tabs>
      <w:suppressAutoHyphens/>
      <w:ind w:left="1440"/>
    </w:pPr>
    <w:rPr>
      <w:rFonts w:ascii="Courier" w:hAnsi="Courier"/>
      <w:sz w:val="24"/>
      <w:lang w:val="en-US" w:eastAsia="en-US"/>
    </w:rPr>
  </w:style>
  <w:style w:type="character" w:customStyle="1" w:styleId="Document3">
    <w:name w:val="Document 3"/>
    <w:basedOn w:val="DefaultParagraphFont"/>
    <w:rsid w:val="00482695"/>
    <w:rPr>
      <w:rFonts w:ascii="Courier" w:hAnsi="Courier"/>
      <w:noProof w:val="0"/>
      <w:sz w:val="24"/>
      <w:lang w:val="en-US"/>
    </w:rPr>
  </w:style>
  <w:style w:type="paragraph" w:customStyle="1" w:styleId="RightPar3">
    <w:name w:val="Right Par 3"/>
    <w:rsid w:val="00482695"/>
    <w:pPr>
      <w:tabs>
        <w:tab w:val="left" w:pos="-720"/>
        <w:tab w:val="left" w:pos="0"/>
        <w:tab w:val="left" w:pos="720"/>
        <w:tab w:val="left" w:pos="1440"/>
        <w:tab w:val="decimal" w:pos="2160"/>
      </w:tabs>
      <w:suppressAutoHyphens/>
      <w:ind w:left="2160"/>
    </w:pPr>
    <w:rPr>
      <w:rFonts w:ascii="Courier" w:hAnsi="Courier"/>
      <w:sz w:val="24"/>
      <w:lang w:val="en-US" w:eastAsia="en-US"/>
    </w:rPr>
  </w:style>
  <w:style w:type="paragraph" w:customStyle="1" w:styleId="RightPar4">
    <w:name w:val="Right Par 4"/>
    <w:rsid w:val="00482695"/>
    <w:pPr>
      <w:tabs>
        <w:tab w:val="left" w:pos="-720"/>
        <w:tab w:val="left" w:pos="0"/>
        <w:tab w:val="left" w:pos="720"/>
        <w:tab w:val="left" w:pos="1440"/>
        <w:tab w:val="left" w:pos="2160"/>
        <w:tab w:val="decimal" w:pos="2880"/>
      </w:tabs>
      <w:suppressAutoHyphens/>
      <w:ind w:left="2880"/>
    </w:pPr>
    <w:rPr>
      <w:rFonts w:ascii="Courier" w:hAnsi="Courier"/>
      <w:sz w:val="24"/>
      <w:lang w:val="en-US" w:eastAsia="en-US"/>
    </w:rPr>
  </w:style>
  <w:style w:type="paragraph" w:customStyle="1" w:styleId="RightPar5">
    <w:name w:val="Right Par 5"/>
    <w:rsid w:val="00482695"/>
    <w:pPr>
      <w:tabs>
        <w:tab w:val="left" w:pos="-720"/>
        <w:tab w:val="left" w:pos="0"/>
        <w:tab w:val="left" w:pos="720"/>
        <w:tab w:val="left" w:pos="1440"/>
        <w:tab w:val="left" w:pos="2160"/>
        <w:tab w:val="left" w:pos="2880"/>
        <w:tab w:val="decimal" w:pos="3600"/>
      </w:tabs>
      <w:suppressAutoHyphens/>
      <w:ind w:left="3600"/>
    </w:pPr>
    <w:rPr>
      <w:rFonts w:ascii="Courier" w:hAnsi="Courier"/>
      <w:sz w:val="24"/>
      <w:lang w:val="en-US" w:eastAsia="en-US"/>
    </w:rPr>
  </w:style>
  <w:style w:type="paragraph" w:customStyle="1" w:styleId="RightPar6">
    <w:name w:val="Right Par 6"/>
    <w:rsid w:val="00482695"/>
    <w:pPr>
      <w:tabs>
        <w:tab w:val="left" w:pos="-720"/>
        <w:tab w:val="left" w:pos="0"/>
        <w:tab w:val="left" w:pos="720"/>
        <w:tab w:val="left" w:pos="1440"/>
        <w:tab w:val="left" w:pos="2160"/>
        <w:tab w:val="left" w:pos="2880"/>
        <w:tab w:val="left" w:pos="3600"/>
        <w:tab w:val="decimal" w:pos="4320"/>
      </w:tabs>
      <w:suppressAutoHyphens/>
      <w:ind w:left="4320"/>
    </w:pPr>
    <w:rPr>
      <w:rFonts w:ascii="Courier" w:hAnsi="Courier"/>
      <w:sz w:val="24"/>
      <w:lang w:val="en-US" w:eastAsia="en-US"/>
    </w:rPr>
  </w:style>
  <w:style w:type="paragraph" w:customStyle="1" w:styleId="RightPar7">
    <w:name w:val="Right Par 7"/>
    <w:rsid w:val="00482695"/>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w:hAnsi="Courier"/>
      <w:sz w:val="24"/>
      <w:lang w:val="en-US" w:eastAsia="en-US"/>
    </w:rPr>
  </w:style>
  <w:style w:type="paragraph" w:customStyle="1" w:styleId="RightPar8">
    <w:name w:val="Right Par 8"/>
    <w:rsid w:val="00482695"/>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w:hAnsi="Courier"/>
      <w:sz w:val="24"/>
      <w:lang w:val="en-US" w:eastAsia="en-US"/>
    </w:rPr>
  </w:style>
  <w:style w:type="paragraph" w:customStyle="1" w:styleId="Document1">
    <w:name w:val="Document 1"/>
    <w:rsid w:val="00482695"/>
    <w:pPr>
      <w:keepNext/>
      <w:keepLines/>
      <w:tabs>
        <w:tab w:val="left" w:pos="-720"/>
      </w:tabs>
      <w:suppressAutoHyphens/>
    </w:pPr>
    <w:rPr>
      <w:rFonts w:ascii="Courier" w:hAnsi="Courier"/>
      <w:sz w:val="24"/>
      <w:lang w:val="en-US" w:eastAsia="en-US"/>
    </w:rPr>
  </w:style>
  <w:style w:type="character" w:customStyle="1" w:styleId="TechInit">
    <w:name w:val="Tech Init"/>
    <w:basedOn w:val="DefaultParagraphFont"/>
    <w:rsid w:val="00482695"/>
    <w:rPr>
      <w:rFonts w:ascii="Courier" w:hAnsi="Courier"/>
      <w:noProof w:val="0"/>
      <w:sz w:val="24"/>
      <w:lang w:val="en-US"/>
    </w:rPr>
  </w:style>
  <w:style w:type="paragraph" w:customStyle="1" w:styleId="Technical5">
    <w:name w:val="Technical 5"/>
    <w:rsid w:val="00482695"/>
    <w:pPr>
      <w:tabs>
        <w:tab w:val="left" w:pos="-720"/>
      </w:tabs>
      <w:suppressAutoHyphens/>
      <w:ind w:firstLine="720"/>
    </w:pPr>
    <w:rPr>
      <w:rFonts w:ascii="Courier" w:hAnsi="Courier"/>
      <w:b/>
      <w:sz w:val="24"/>
      <w:lang w:val="en-US" w:eastAsia="en-US"/>
    </w:rPr>
  </w:style>
  <w:style w:type="paragraph" w:customStyle="1" w:styleId="Technical6">
    <w:name w:val="Technical 6"/>
    <w:rsid w:val="00482695"/>
    <w:pPr>
      <w:tabs>
        <w:tab w:val="left" w:pos="-720"/>
      </w:tabs>
      <w:suppressAutoHyphens/>
      <w:ind w:firstLine="720"/>
    </w:pPr>
    <w:rPr>
      <w:rFonts w:ascii="Courier" w:hAnsi="Courier"/>
      <w:b/>
      <w:sz w:val="24"/>
      <w:lang w:val="en-US" w:eastAsia="en-US"/>
    </w:rPr>
  </w:style>
  <w:style w:type="character" w:customStyle="1" w:styleId="Technical2">
    <w:name w:val="Technical 2"/>
    <w:basedOn w:val="DefaultParagraphFont"/>
    <w:rsid w:val="00482695"/>
    <w:rPr>
      <w:rFonts w:ascii="Courier" w:hAnsi="Courier"/>
      <w:noProof w:val="0"/>
      <w:sz w:val="24"/>
      <w:lang w:val="en-US"/>
    </w:rPr>
  </w:style>
  <w:style w:type="character" w:customStyle="1" w:styleId="Technical3">
    <w:name w:val="Technical 3"/>
    <w:basedOn w:val="DefaultParagraphFont"/>
    <w:rsid w:val="00482695"/>
    <w:rPr>
      <w:rFonts w:ascii="Courier" w:hAnsi="Courier"/>
      <w:noProof w:val="0"/>
      <w:sz w:val="24"/>
      <w:lang w:val="en-US"/>
    </w:rPr>
  </w:style>
  <w:style w:type="paragraph" w:customStyle="1" w:styleId="Technical4">
    <w:name w:val="Technical 4"/>
    <w:rsid w:val="00482695"/>
    <w:pPr>
      <w:tabs>
        <w:tab w:val="left" w:pos="-720"/>
      </w:tabs>
      <w:suppressAutoHyphens/>
    </w:pPr>
    <w:rPr>
      <w:rFonts w:ascii="Courier" w:hAnsi="Courier"/>
      <w:b/>
      <w:sz w:val="24"/>
      <w:lang w:val="en-US" w:eastAsia="en-US"/>
    </w:rPr>
  </w:style>
  <w:style w:type="character" w:customStyle="1" w:styleId="Technical1">
    <w:name w:val="Technical 1"/>
    <w:basedOn w:val="DefaultParagraphFont"/>
    <w:rsid w:val="00482695"/>
    <w:rPr>
      <w:rFonts w:ascii="Courier" w:hAnsi="Courier"/>
      <w:noProof w:val="0"/>
      <w:sz w:val="24"/>
      <w:lang w:val="en-US"/>
    </w:rPr>
  </w:style>
  <w:style w:type="paragraph" w:customStyle="1" w:styleId="Technical7">
    <w:name w:val="Technical 7"/>
    <w:rsid w:val="00482695"/>
    <w:pPr>
      <w:tabs>
        <w:tab w:val="left" w:pos="-720"/>
      </w:tabs>
      <w:suppressAutoHyphens/>
      <w:ind w:firstLine="720"/>
    </w:pPr>
    <w:rPr>
      <w:rFonts w:ascii="Courier" w:hAnsi="Courier"/>
      <w:b/>
      <w:sz w:val="24"/>
      <w:lang w:val="en-US" w:eastAsia="en-US"/>
    </w:rPr>
  </w:style>
  <w:style w:type="paragraph" w:customStyle="1" w:styleId="Technical8">
    <w:name w:val="Technical 8"/>
    <w:rsid w:val="00482695"/>
    <w:pPr>
      <w:tabs>
        <w:tab w:val="left" w:pos="-720"/>
      </w:tabs>
      <w:suppressAutoHyphens/>
      <w:ind w:firstLine="720"/>
    </w:pPr>
    <w:rPr>
      <w:rFonts w:ascii="Courier" w:hAnsi="Courier"/>
      <w:b/>
      <w:sz w:val="24"/>
      <w:lang w:val="en-US" w:eastAsia="en-US"/>
    </w:rPr>
  </w:style>
  <w:style w:type="character" w:customStyle="1" w:styleId="DocInit">
    <w:name w:val="Doc Init"/>
    <w:basedOn w:val="DefaultParagraphFont"/>
    <w:rsid w:val="00482695"/>
  </w:style>
  <w:style w:type="paragraph" w:styleId="TOC1">
    <w:name w:val="toc 1"/>
    <w:basedOn w:val="Normal"/>
    <w:next w:val="Normal"/>
    <w:uiPriority w:val="39"/>
    <w:rsid w:val="00722F1B"/>
    <w:pPr>
      <w:tabs>
        <w:tab w:val="center" w:pos="9356"/>
        <w:tab w:val="center" w:pos="9639"/>
      </w:tabs>
    </w:pPr>
    <w:rPr>
      <w:caps/>
      <w:sz w:val="22"/>
    </w:rPr>
  </w:style>
  <w:style w:type="paragraph" w:styleId="TOC2">
    <w:name w:val="toc 2"/>
    <w:basedOn w:val="Normal"/>
    <w:next w:val="Normal"/>
    <w:uiPriority w:val="39"/>
    <w:rsid w:val="00722F1B"/>
    <w:pPr>
      <w:tabs>
        <w:tab w:val="left" w:pos="1418"/>
        <w:tab w:val="center" w:pos="9356"/>
        <w:tab w:val="center" w:pos="9639"/>
      </w:tabs>
      <w:ind w:left="284"/>
      <w:contextualSpacing/>
    </w:pPr>
    <w:rPr>
      <w:i/>
    </w:rPr>
  </w:style>
  <w:style w:type="paragraph" w:styleId="TOC3">
    <w:name w:val="toc 3"/>
    <w:basedOn w:val="Normal"/>
    <w:next w:val="Normal"/>
    <w:uiPriority w:val="39"/>
    <w:rsid w:val="00722F1B"/>
    <w:pPr>
      <w:tabs>
        <w:tab w:val="left" w:pos="1985"/>
        <w:tab w:val="center" w:pos="9356"/>
        <w:tab w:val="center" w:pos="9639"/>
      </w:tabs>
      <w:ind w:left="567"/>
      <w:contextualSpacing/>
    </w:pPr>
    <w:rPr>
      <w:i/>
    </w:rPr>
  </w:style>
  <w:style w:type="paragraph" w:styleId="TOC4">
    <w:name w:val="toc 4"/>
    <w:basedOn w:val="Normal"/>
    <w:next w:val="Normal"/>
    <w:semiHidden/>
    <w:rsid w:val="00482695"/>
    <w:pPr>
      <w:ind w:left="480"/>
    </w:pPr>
    <w:rPr>
      <w:rFonts w:ascii="Times New Roman" w:hAnsi="Times New Roman"/>
    </w:rPr>
  </w:style>
  <w:style w:type="paragraph" w:styleId="TOC5">
    <w:name w:val="toc 5"/>
    <w:basedOn w:val="Normal"/>
    <w:next w:val="Normal"/>
    <w:semiHidden/>
    <w:rsid w:val="00482695"/>
    <w:pPr>
      <w:ind w:left="720"/>
    </w:pPr>
    <w:rPr>
      <w:rFonts w:ascii="Times New Roman" w:hAnsi="Times New Roman"/>
    </w:rPr>
  </w:style>
  <w:style w:type="paragraph" w:styleId="TOC6">
    <w:name w:val="toc 6"/>
    <w:basedOn w:val="Normal"/>
    <w:next w:val="Normal"/>
    <w:semiHidden/>
    <w:rsid w:val="00482695"/>
    <w:pPr>
      <w:ind w:left="960"/>
    </w:pPr>
    <w:rPr>
      <w:rFonts w:ascii="Times New Roman" w:hAnsi="Times New Roman"/>
    </w:rPr>
  </w:style>
  <w:style w:type="paragraph" w:styleId="TOC7">
    <w:name w:val="toc 7"/>
    <w:basedOn w:val="Normal"/>
    <w:next w:val="Normal"/>
    <w:semiHidden/>
    <w:rsid w:val="00482695"/>
    <w:pPr>
      <w:ind w:left="1200"/>
    </w:pPr>
    <w:rPr>
      <w:rFonts w:ascii="Times New Roman" w:hAnsi="Times New Roman"/>
    </w:rPr>
  </w:style>
  <w:style w:type="paragraph" w:styleId="TOC8">
    <w:name w:val="toc 8"/>
    <w:basedOn w:val="Normal"/>
    <w:next w:val="Normal"/>
    <w:semiHidden/>
    <w:rsid w:val="00482695"/>
    <w:pPr>
      <w:ind w:left="1440"/>
    </w:pPr>
    <w:rPr>
      <w:rFonts w:ascii="Times New Roman" w:hAnsi="Times New Roman"/>
    </w:rPr>
  </w:style>
  <w:style w:type="paragraph" w:styleId="TOC9">
    <w:name w:val="toc 9"/>
    <w:basedOn w:val="Normal"/>
    <w:next w:val="Normal"/>
    <w:semiHidden/>
    <w:rsid w:val="00482695"/>
    <w:pPr>
      <w:ind w:left="1680"/>
    </w:pPr>
    <w:rPr>
      <w:rFonts w:ascii="Times New Roman" w:hAnsi="Times New Roman"/>
    </w:rPr>
  </w:style>
  <w:style w:type="paragraph" w:styleId="Index1">
    <w:name w:val="index 1"/>
    <w:basedOn w:val="Normal"/>
    <w:next w:val="Normal"/>
    <w:semiHidden/>
    <w:rsid w:val="00482695"/>
    <w:pPr>
      <w:tabs>
        <w:tab w:val="right" w:leader="dot" w:pos="9360"/>
      </w:tabs>
      <w:suppressAutoHyphens/>
      <w:ind w:left="1440" w:right="720" w:hanging="1440"/>
    </w:pPr>
    <w:rPr>
      <w:lang w:val="en-US"/>
    </w:rPr>
  </w:style>
  <w:style w:type="paragraph" w:styleId="Index2">
    <w:name w:val="index 2"/>
    <w:basedOn w:val="Normal"/>
    <w:next w:val="Normal"/>
    <w:semiHidden/>
    <w:rsid w:val="00482695"/>
    <w:pPr>
      <w:tabs>
        <w:tab w:val="right" w:leader="dot" w:pos="9360"/>
      </w:tabs>
      <w:suppressAutoHyphens/>
      <w:ind w:left="1440" w:right="720" w:hanging="720"/>
    </w:pPr>
    <w:rPr>
      <w:lang w:val="en-US"/>
    </w:rPr>
  </w:style>
  <w:style w:type="paragraph" w:styleId="TOAHeading">
    <w:name w:val="toa heading"/>
    <w:basedOn w:val="Normal"/>
    <w:next w:val="Normal"/>
    <w:semiHidden/>
    <w:rsid w:val="00482695"/>
    <w:pPr>
      <w:tabs>
        <w:tab w:val="right" w:pos="9360"/>
      </w:tabs>
      <w:suppressAutoHyphens/>
    </w:pPr>
    <w:rPr>
      <w:lang w:val="en-US"/>
    </w:rPr>
  </w:style>
  <w:style w:type="paragraph" w:styleId="Caption">
    <w:name w:val="caption"/>
    <w:basedOn w:val="Normal"/>
    <w:next w:val="Normal"/>
    <w:rsid w:val="00482695"/>
  </w:style>
  <w:style w:type="character" w:customStyle="1" w:styleId="EquationCaption">
    <w:name w:val="_Equation Caption"/>
    <w:rsid w:val="00482695"/>
  </w:style>
  <w:style w:type="paragraph" w:styleId="Header">
    <w:name w:val="header"/>
    <w:basedOn w:val="Normal"/>
    <w:semiHidden/>
    <w:rsid w:val="00482695"/>
    <w:pPr>
      <w:tabs>
        <w:tab w:val="center" w:pos="4153"/>
        <w:tab w:val="right" w:pos="8306"/>
      </w:tabs>
    </w:pPr>
  </w:style>
  <w:style w:type="paragraph" w:styleId="Footer">
    <w:name w:val="footer"/>
    <w:basedOn w:val="Normal"/>
    <w:link w:val="FooterChar"/>
    <w:uiPriority w:val="99"/>
    <w:rsid w:val="00482695"/>
    <w:pPr>
      <w:tabs>
        <w:tab w:val="center" w:pos="4153"/>
        <w:tab w:val="right" w:pos="8306"/>
      </w:tabs>
    </w:pPr>
  </w:style>
  <w:style w:type="character" w:styleId="PageNumber">
    <w:name w:val="page number"/>
    <w:basedOn w:val="DefaultParagraphFont"/>
    <w:semiHidden/>
    <w:rsid w:val="00482695"/>
  </w:style>
  <w:style w:type="paragraph" w:styleId="Title">
    <w:name w:val="Title"/>
    <w:basedOn w:val="Normal"/>
    <w:rsid w:val="00482695"/>
    <w:pPr>
      <w:suppressAutoHyphens/>
      <w:jc w:val="center"/>
    </w:pPr>
    <w:rPr>
      <w:rFonts w:ascii="Arial" w:hAnsi="Arial"/>
      <w:b/>
      <w:spacing w:val="-2"/>
      <w:sz w:val="22"/>
    </w:rPr>
  </w:style>
  <w:style w:type="paragraph" w:styleId="BodyText">
    <w:name w:val="Body Text"/>
    <w:basedOn w:val="Normal"/>
    <w:link w:val="BodyTextChar"/>
    <w:qFormat/>
    <w:rsid w:val="00482695"/>
    <w:pPr>
      <w:tabs>
        <w:tab w:val="left" w:pos="1080"/>
        <w:tab w:val="left" w:pos="1680"/>
        <w:tab w:val="left" w:pos="8280"/>
      </w:tabs>
      <w:suppressAutoHyphens/>
    </w:pPr>
    <w:rPr>
      <w:spacing w:val="-2"/>
    </w:rPr>
  </w:style>
  <w:style w:type="paragraph" w:styleId="Signature">
    <w:name w:val="Signature"/>
    <w:basedOn w:val="Normal"/>
    <w:semiHidden/>
    <w:rsid w:val="00482695"/>
    <w:pPr>
      <w:ind w:left="4252"/>
    </w:pPr>
  </w:style>
  <w:style w:type="paragraph" w:styleId="BodyText2">
    <w:name w:val="Body Text 2"/>
    <w:basedOn w:val="Normal"/>
    <w:semiHidden/>
    <w:rsid w:val="00482695"/>
    <w:rPr>
      <w:spacing w:val="-2"/>
    </w:rPr>
  </w:style>
  <w:style w:type="paragraph" w:styleId="BodyText3">
    <w:name w:val="Body Text 3"/>
    <w:basedOn w:val="Normal"/>
    <w:semiHidden/>
    <w:rsid w:val="00482695"/>
    <w:pPr>
      <w:tabs>
        <w:tab w:val="left" w:pos="1080"/>
        <w:tab w:val="left" w:pos="1680"/>
        <w:tab w:val="left" w:pos="8280"/>
      </w:tabs>
      <w:suppressAutoHyphens/>
    </w:pPr>
    <w:rPr>
      <w:rFonts w:ascii="Arial" w:hAnsi="Arial"/>
      <w:spacing w:val="-2"/>
      <w:sz w:val="22"/>
    </w:rPr>
  </w:style>
  <w:style w:type="paragraph" w:styleId="BalloonText">
    <w:name w:val="Balloon Text"/>
    <w:basedOn w:val="Normal"/>
    <w:link w:val="BalloonTextChar"/>
    <w:uiPriority w:val="99"/>
    <w:semiHidden/>
    <w:unhideWhenUsed/>
    <w:rsid w:val="004676A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6A3"/>
    <w:rPr>
      <w:rFonts w:ascii="Tahoma" w:hAnsi="Tahoma" w:cs="Tahoma"/>
      <w:sz w:val="16"/>
      <w:szCs w:val="16"/>
      <w:lang w:eastAsia="en-US"/>
    </w:rPr>
  </w:style>
  <w:style w:type="table" w:styleId="TableGrid">
    <w:name w:val="Table Grid"/>
    <w:basedOn w:val="TableNormal"/>
    <w:uiPriority w:val="59"/>
    <w:rsid w:val="0027451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7A2B72"/>
    <w:rPr>
      <w:rFonts w:ascii="Courier" w:hAnsi="Courier"/>
      <w:sz w:val="24"/>
      <w:lang w:val="en-AU"/>
    </w:rPr>
  </w:style>
  <w:style w:type="character" w:styleId="Hyperlink">
    <w:name w:val="Hyperlink"/>
    <w:basedOn w:val="DefaultParagraphFont"/>
    <w:unhideWhenUsed/>
    <w:rsid w:val="009852B0"/>
    <w:rPr>
      <w:color w:val="0000FF"/>
      <w:u w:val="single"/>
    </w:rPr>
  </w:style>
  <w:style w:type="paragraph" w:styleId="MacroText">
    <w:name w:val="macro"/>
    <w:link w:val="MacroTextChar"/>
    <w:semiHidden/>
    <w:rsid w:val="00292F20"/>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character" w:customStyle="1" w:styleId="MacroTextChar">
    <w:name w:val="Macro Text Char"/>
    <w:basedOn w:val="DefaultParagraphFont"/>
    <w:link w:val="MacroText"/>
    <w:semiHidden/>
    <w:rsid w:val="00292F20"/>
    <w:rPr>
      <w:rFonts w:ascii="Courier New" w:hAnsi="Courier New"/>
      <w:lang w:eastAsia="en-US"/>
    </w:rPr>
  </w:style>
  <w:style w:type="paragraph" w:styleId="ListParagraph">
    <w:name w:val="List Paragraph"/>
    <w:basedOn w:val="Normal"/>
    <w:uiPriority w:val="34"/>
    <w:rsid w:val="00836F7D"/>
    <w:pPr>
      <w:ind w:left="720"/>
      <w:contextualSpacing/>
      <w:jc w:val="left"/>
    </w:pPr>
  </w:style>
  <w:style w:type="paragraph" w:customStyle="1" w:styleId="Heading5SS">
    <w:name w:val="Heading 5 +SS"/>
    <w:basedOn w:val="Heading5"/>
    <w:rsid w:val="00670BCB"/>
    <w:pPr>
      <w:keepNext w:val="0"/>
      <w:tabs>
        <w:tab w:val="clear" w:pos="1134"/>
        <w:tab w:val="clear" w:pos="1701"/>
        <w:tab w:val="clear" w:pos="8789"/>
        <w:tab w:val="left" w:pos="425"/>
      </w:tabs>
      <w:suppressAutoHyphens w:val="0"/>
      <w:spacing w:after="0"/>
      <w:ind w:left="425" w:hanging="425"/>
      <w:jc w:val="left"/>
    </w:pPr>
    <w:rPr>
      <w:rFonts w:ascii="Times New Roman" w:hAnsi="Times New Roman"/>
      <w:b w:val="0"/>
      <w:spacing w:val="0"/>
      <w:sz w:val="20"/>
      <w:szCs w:val="22"/>
    </w:rPr>
  </w:style>
  <w:style w:type="paragraph" w:customStyle="1" w:styleId="text">
    <w:name w:val="text"/>
    <w:basedOn w:val="Header"/>
    <w:rsid w:val="00F37269"/>
    <w:pPr>
      <w:widowControl w:val="0"/>
      <w:tabs>
        <w:tab w:val="clear" w:pos="4153"/>
        <w:tab w:val="clear" w:pos="8306"/>
        <w:tab w:val="center" w:pos="4320"/>
        <w:tab w:val="right" w:pos="8640"/>
      </w:tabs>
      <w:suppressAutoHyphens/>
      <w:autoSpaceDE w:val="0"/>
      <w:autoSpaceDN w:val="0"/>
      <w:adjustRightInd w:val="0"/>
      <w:spacing w:before="57" w:after="0" w:line="310" w:lineRule="atLeast"/>
      <w:jc w:val="left"/>
      <w:textAlignment w:val="baseline"/>
    </w:pPr>
    <w:rPr>
      <w:rFonts w:ascii="GillSans-Light" w:hAnsi="GillSans-Light"/>
      <w:color w:val="000000"/>
      <w:sz w:val="23"/>
      <w:szCs w:val="23"/>
    </w:rPr>
  </w:style>
  <w:style w:type="paragraph" w:customStyle="1" w:styleId="Noparagraphstyle">
    <w:name w:val="[No paragraph style]"/>
    <w:rsid w:val="00F37269"/>
    <w:pPr>
      <w:widowControl w:val="0"/>
      <w:autoSpaceDE w:val="0"/>
      <w:autoSpaceDN w:val="0"/>
      <w:adjustRightInd w:val="0"/>
      <w:spacing w:line="288" w:lineRule="auto"/>
      <w:textAlignment w:val="center"/>
    </w:pPr>
    <w:rPr>
      <w:rFonts w:ascii="Times-Roman" w:hAnsi="Times-Roman"/>
      <w:color w:val="000000"/>
      <w:sz w:val="24"/>
      <w:szCs w:val="24"/>
      <w:lang w:val="en-GB" w:eastAsia="en-US"/>
    </w:rPr>
  </w:style>
  <w:style w:type="character" w:customStyle="1" w:styleId="BodyTextChar">
    <w:name w:val="Body Text Char"/>
    <w:basedOn w:val="DefaultParagraphFont"/>
    <w:link w:val="BodyText"/>
    <w:rsid w:val="00F37269"/>
    <w:rPr>
      <w:rFonts w:ascii="Verdana" w:hAnsi="Verdana"/>
      <w:spacing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CEDA7-D1DD-4F31-A974-52F22C135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5113</Words>
  <Characters>31836</Characters>
  <Application>Microsoft Office Word</Application>
  <DocSecurity>8</DocSecurity>
  <Lines>265</Lines>
  <Paragraphs>73</Paragraphs>
  <ScaleCrop>false</ScaleCrop>
  <HeadingPairs>
    <vt:vector size="2" baseType="variant">
      <vt:variant>
        <vt:lpstr>Title</vt:lpstr>
      </vt:variant>
      <vt:variant>
        <vt:i4>1</vt:i4>
      </vt:variant>
    </vt:vector>
  </HeadingPairs>
  <TitlesOfParts>
    <vt:vector size="1" baseType="lpstr">
      <vt:lpstr>ROADWORKS SPECIFICATION</vt:lpstr>
    </vt:vector>
  </TitlesOfParts>
  <Company>Department of Transport</Company>
  <LinksUpToDate>false</LinksUpToDate>
  <CharactersWithSpaces>36876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ROADWORKS SPECIFICATION</dc:title>
  <dc:subject>R64 - PAVEMENT MARKING</dc:subject>
  <dc:creator>p-blackwell</dc:creator>
  <cp:lastModifiedBy>Blackwell, Paul</cp:lastModifiedBy>
  <cp:revision>3</cp:revision>
  <cp:lastPrinted>2012-02-28T04:49:00Z</cp:lastPrinted>
  <dcterms:created xsi:type="dcterms:W3CDTF">2014-07-28T23:37:00Z</dcterms:created>
  <dcterms:modified xsi:type="dcterms:W3CDTF">2014-07-28T23:47:00Z</dcterms:modified>
</cp:coreProperties>
</file>