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8" w:rsidRDefault="00055631">
      <w:pPr>
        <w:sectPr w:rsidR="00F24B68">
          <w:pgSz w:w="23814" w:h="16840" w:orient="landscape"/>
          <w:pgMar w:top="1440" w:right="1797" w:bottom="1440" w:left="1797" w:header="709" w:footer="709" w:gutter="0"/>
          <w:cols w:space="708"/>
          <w:docGrid w:linePitch="360"/>
        </w:sectPr>
      </w:pPr>
      <w:r>
        <w:rPr>
          <w:noProof/>
          <w:lang w:eastAsia="en-AU"/>
        </w:rPr>
        <mc:AlternateContent>
          <mc:Choice Requires="wps">
            <w:drawing>
              <wp:anchor distT="0" distB="0" distL="114300" distR="114300" simplePos="0" relativeHeight="251670528" behindDoc="0" locked="0" layoutInCell="1" allowOverlap="1" wp14:anchorId="51DE67AE" wp14:editId="5C3C708D">
                <wp:simplePos x="0" y="0"/>
                <wp:positionH relativeFrom="column">
                  <wp:posOffset>6755765</wp:posOffset>
                </wp:positionH>
                <wp:positionV relativeFrom="paragraph">
                  <wp:posOffset>-748665</wp:posOffset>
                </wp:positionV>
                <wp:extent cx="2612390" cy="818515"/>
                <wp:effectExtent l="0" t="0" r="16510" b="6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390" cy="818515"/>
                        </a:xfrm>
                        <a:prstGeom prst="rect">
                          <a:avLst/>
                        </a:prstGeom>
                        <a:noFill/>
                        <a:ln>
                          <a:noFill/>
                        </a:ln>
                        <a:effectLst/>
                        <a:extLst>
                          <a:ext uri="{C572A759-6A51-4108-AA02-DFA0A04FC94B}"/>
                        </a:extLst>
                      </wps:spPr>
                      <wps:txbx>
                        <w:txbxContent>
                          <w:p w:rsidR="00DE6440" w:rsidRDefault="00DE6440"/>
                          <w:p w:rsidR="00DE6440" w:rsidRPr="00DE6440" w:rsidRDefault="00DE6440">
                            <w:pPr>
                              <w:rPr>
                                <w:sz w:val="16"/>
                                <w:szCs w:val="16"/>
                              </w:rPr>
                            </w:pPr>
                          </w:p>
                          <w:p w:rsidR="00DE6440"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Information Bulletin</w:t>
                            </w:r>
                          </w:p>
                          <w:p w:rsidR="00055631"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Issue 7 – April 2015</w:t>
                            </w:r>
                          </w:p>
                          <w:p w:rsidR="00AE56C7" w:rsidRDefault="00AE56C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1.95pt;margin-top:-58.95pt;width:205.7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" filled="f" stroked="f">
                <v:path arrowok="t"/>
                <v:textbox inset="0,0,0,0">
                  <w:txbxContent>
                    <w:p w:rsidR="00DE6440" w:rsidRDefault="00DE6440"/>
                    <w:p w:rsidR="00DE6440" w:rsidRPr="00DE6440" w:rsidRDefault="00DE6440">
                      <w:pPr>
                        <w:rPr>
                          <w:sz w:val="16"/>
                          <w:szCs w:val="16"/>
                        </w:rPr>
                      </w:pPr>
                    </w:p>
                    <w:p w:rsidR="00DE6440"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Information Bulletin</w:t>
                      </w:r>
                    </w:p>
                    <w:p w:rsidR="00055631" w:rsidRPr="00055631" w:rsidRDefault="00055631">
                      <w:pPr>
                        <w:rPr>
                          <w:rFonts w:ascii="Arial" w:hAnsi="Arial" w:cs="Arial"/>
                          <w:color w:val="548DD4" w:themeColor="text2" w:themeTint="99"/>
                          <w:sz w:val="32"/>
                          <w:szCs w:val="32"/>
                        </w:rPr>
                      </w:pPr>
                      <w:r w:rsidRPr="00055631">
                        <w:rPr>
                          <w:rFonts w:ascii="Arial" w:hAnsi="Arial" w:cs="Arial"/>
                          <w:color w:val="548DD4" w:themeColor="text2" w:themeTint="99"/>
                          <w:sz w:val="32"/>
                          <w:szCs w:val="32"/>
                        </w:rPr>
                        <w:t>Issue 7 – April 2015</w:t>
                      </w:r>
                    </w:p>
                    <w:p w:rsidR="00000000" w:rsidRDefault="00F6319B"/>
                  </w:txbxContent>
                </v:textbox>
              </v:shape>
            </w:pict>
          </mc:Fallback>
        </mc:AlternateContent>
      </w:r>
      <w:r w:rsidR="00E054EF">
        <w:rPr>
          <w:noProof/>
          <w:sz w:val="20"/>
          <w:lang w:eastAsia="en-AU"/>
        </w:rPr>
        <mc:AlternateContent>
          <mc:Choice Requires="wps">
            <w:drawing>
              <wp:anchor distT="0" distB="0" distL="114300" distR="114300" simplePos="0" relativeHeight="251671552" behindDoc="0" locked="0" layoutInCell="0" allowOverlap="1" wp14:anchorId="744A843B" wp14:editId="69BFC377">
                <wp:simplePos x="0" y="0"/>
                <wp:positionH relativeFrom="column">
                  <wp:posOffset>-364918</wp:posOffset>
                </wp:positionH>
                <wp:positionV relativeFrom="page">
                  <wp:posOffset>9175898</wp:posOffset>
                </wp:positionV>
                <wp:extent cx="6762307" cy="1253091"/>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307" cy="1253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7"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96159B" w:rsidP="001F14AA">
                            <w:pPr>
                              <w:spacing w:line="276" w:lineRule="auto"/>
                              <w:rPr>
                                <w:rFonts w:ascii="GillSans Light" w:hAnsi="GillSans Light"/>
                                <w:sz w:val="20"/>
                                <w:szCs w:val="22"/>
                              </w:rPr>
                            </w:pPr>
                            <w:hyperlink r:id="rId8"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w:t>
                            </w:r>
                            <w:r w:rsidR="00F253EE">
                              <w:rPr>
                                <w:rFonts w:ascii="GillSans Light" w:hAnsi="GillSans Light"/>
                                <w:sz w:val="20"/>
                                <w:szCs w:val="22"/>
                                <w:lang w:val="en-GB"/>
                              </w:rPr>
                              <w:t>i</w:t>
                            </w:r>
                            <w:r w:rsidR="001F14AA">
                              <w:rPr>
                                <w:rFonts w:ascii="GillSans Light" w:hAnsi="GillSans Light"/>
                                <w:sz w:val="20"/>
                                <w:szCs w:val="22"/>
                                <w:lang w:val="en-GB"/>
                              </w:rPr>
                              <w:t>nspections/ambris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75pt;margin-top:722.5pt;width:532.45pt;height:9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NbtwIAALo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" o:allowincell="f" filled="f" stroked="f">
                <v:textbox>
                  <w:txbxContent>
                    <w:p w:rsidR="00C174E1" w:rsidRPr="001F14AA" w:rsidRDefault="00C174E1">
                      <w:pPr>
                        <w:widowControl w:val="0"/>
                        <w:autoSpaceDE w:val="0"/>
                        <w:autoSpaceDN w:val="0"/>
                        <w:adjustRightInd w:val="0"/>
                        <w:spacing w:line="360" w:lineRule="auto"/>
                        <w:textAlignment w:val="center"/>
                        <w:rPr>
                          <w:rFonts w:ascii="GillSans Light" w:hAnsi="GillSans Light"/>
                          <w:b/>
                          <w:caps/>
                          <w:color w:val="0070C0"/>
                          <w:spacing w:val="6"/>
                          <w:sz w:val="20"/>
                          <w:szCs w:val="22"/>
                          <w:lang w:val="en-GB"/>
                        </w:rPr>
                      </w:pPr>
                      <w:r w:rsidRPr="001F14AA">
                        <w:rPr>
                          <w:rFonts w:ascii="GillSans Light" w:hAnsi="GillSans Light"/>
                          <w:b/>
                          <w:caps/>
                          <w:color w:val="0070C0"/>
                          <w:spacing w:val="6"/>
                          <w:sz w:val="20"/>
                          <w:szCs w:val="22"/>
                          <w:lang w:val="en-GB"/>
                        </w:rPr>
                        <w:t>Contact details</w:t>
                      </w:r>
                    </w:p>
                    <w:p w:rsidR="00C174E1"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If you have any comments or feedback on this issue or suggestions/information for future issues please</w:t>
                      </w:r>
                    </w:p>
                    <w:p w:rsidR="00E054EF" w:rsidRDefault="00F253EE" w:rsidP="001F14AA">
                      <w:pPr>
                        <w:spacing w:line="276" w:lineRule="auto"/>
                        <w:rPr>
                          <w:rFonts w:ascii="GillSans Light" w:hAnsi="GillSans Light"/>
                          <w:sz w:val="20"/>
                          <w:szCs w:val="22"/>
                          <w:lang w:val="en-GB"/>
                        </w:rPr>
                      </w:pPr>
                      <w:r>
                        <w:rPr>
                          <w:rFonts w:ascii="GillSans Light" w:hAnsi="GillSans Light"/>
                          <w:sz w:val="20"/>
                          <w:szCs w:val="22"/>
                          <w:lang w:val="en-GB"/>
                        </w:rPr>
                        <w:t>l</w:t>
                      </w:r>
                      <w:r w:rsidR="00E054EF">
                        <w:rPr>
                          <w:rFonts w:ascii="GillSans Light" w:hAnsi="GillSans Light"/>
                          <w:sz w:val="20"/>
                          <w:szCs w:val="22"/>
                          <w:lang w:val="en-GB"/>
                        </w:rPr>
                        <w:t xml:space="preserve">et us know by emailing the editor, Russell Clark, at </w:t>
                      </w:r>
                      <w:hyperlink r:id="rId9" w:history="1">
                        <w:r w:rsidR="00E054EF" w:rsidRPr="009070DC">
                          <w:rPr>
                            <w:rStyle w:val="Hyperlink"/>
                            <w:rFonts w:ascii="GillSans Light" w:hAnsi="GillSans Light"/>
                            <w:sz w:val="20"/>
                            <w:szCs w:val="22"/>
                            <w:lang w:val="en-GB"/>
                          </w:rPr>
                          <w:t>ambris@stategrowth.tas.gov.au</w:t>
                        </w:r>
                      </w:hyperlink>
                      <w:r w:rsidR="00E054EF">
                        <w:rPr>
                          <w:rFonts w:ascii="GillSans Light" w:hAnsi="GillSans Light"/>
                          <w:sz w:val="20"/>
                          <w:szCs w:val="22"/>
                          <w:lang w:val="en-GB"/>
                        </w:rPr>
                        <w:t xml:space="preserve"> or telephone</w:t>
                      </w:r>
                      <w:r>
                        <w:rPr>
                          <w:rFonts w:ascii="GillSans Light" w:hAnsi="GillSans Light"/>
                          <w:sz w:val="20"/>
                          <w:szCs w:val="22"/>
                          <w:lang w:val="en-GB"/>
                        </w:rPr>
                        <w:t xml:space="preserve">             </w:t>
                      </w:r>
                      <w:r w:rsidR="00E054EF">
                        <w:rPr>
                          <w:rFonts w:ascii="GillSans Light" w:hAnsi="GillSans Light"/>
                          <w:sz w:val="20"/>
                          <w:szCs w:val="22"/>
                          <w:lang w:val="en-GB"/>
                        </w:rPr>
                        <w:t xml:space="preserve"> (03) 6166 3271.</w:t>
                      </w:r>
                    </w:p>
                    <w:p w:rsidR="00E054EF" w:rsidRDefault="00E054EF" w:rsidP="001F14AA">
                      <w:pPr>
                        <w:spacing w:line="276" w:lineRule="auto"/>
                        <w:rPr>
                          <w:rFonts w:ascii="GillSans Light" w:hAnsi="GillSans Light"/>
                          <w:sz w:val="20"/>
                          <w:szCs w:val="22"/>
                          <w:lang w:val="en-GB"/>
                        </w:rPr>
                      </w:pPr>
                      <w:r>
                        <w:rPr>
                          <w:rFonts w:ascii="GillSans Light" w:hAnsi="GillSans Light"/>
                          <w:sz w:val="20"/>
                          <w:szCs w:val="22"/>
                          <w:lang w:val="en-GB"/>
                        </w:rPr>
                        <w:t>More information and relevant forms can be found on the AIS website at</w:t>
                      </w:r>
                    </w:p>
                    <w:p w:rsidR="00E054EF" w:rsidRPr="00C174E1" w:rsidRDefault="00F6319B" w:rsidP="001F14AA">
                      <w:pPr>
                        <w:spacing w:line="276" w:lineRule="auto"/>
                        <w:rPr>
                          <w:rFonts w:ascii="GillSans Light" w:hAnsi="GillSans Light"/>
                          <w:sz w:val="20"/>
                          <w:szCs w:val="22"/>
                        </w:rPr>
                      </w:pPr>
                      <w:hyperlink r:id="rId10" w:history="1">
                        <w:r w:rsidR="001F14AA" w:rsidRPr="009070DC">
                          <w:rPr>
                            <w:rStyle w:val="Hyperlink"/>
                            <w:rFonts w:ascii="GillSans Light" w:hAnsi="GillSans Light"/>
                            <w:sz w:val="20"/>
                            <w:szCs w:val="22"/>
                            <w:lang w:val="en-GB"/>
                          </w:rPr>
                          <w:t>http://www.transport.tas.gov.auvehicle</w:t>
                        </w:r>
                      </w:hyperlink>
                      <w:r w:rsidR="001F14AA">
                        <w:rPr>
                          <w:rFonts w:ascii="GillSans Light" w:hAnsi="GillSans Light"/>
                          <w:sz w:val="20"/>
                          <w:szCs w:val="22"/>
                          <w:lang w:val="en-GB"/>
                        </w:rPr>
                        <w:t xml:space="preserve"> </w:t>
                      </w:r>
                      <w:r w:rsidR="00F253EE">
                        <w:rPr>
                          <w:rFonts w:ascii="GillSans Light" w:hAnsi="GillSans Light"/>
                          <w:sz w:val="20"/>
                          <w:szCs w:val="22"/>
                          <w:lang w:val="en-GB"/>
                        </w:rPr>
                        <w:t>i</w:t>
                      </w:r>
                      <w:r w:rsidR="001F14AA">
                        <w:rPr>
                          <w:rFonts w:ascii="GillSans Light" w:hAnsi="GillSans Light"/>
                          <w:sz w:val="20"/>
                          <w:szCs w:val="22"/>
                          <w:lang w:val="en-GB"/>
                        </w:rPr>
                        <w:t>nspections/ambris</w:t>
                      </w:r>
                    </w:p>
                  </w:txbxContent>
                </v:textbox>
                <w10:wrap anchory="page"/>
              </v:shape>
            </w:pict>
          </mc:Fallback>
        </mc:AlternateContent>
      </w:r>
      <w:r w:rsidR="00DE6440">
        <w:rPr>
          <w:noProof/>
          <w:lang w:eastAsia="en-AU"/>
        </w:rPr>
        <mc:AlternateContent>
          <mc:Choice Requires="wps">
            <w:drawing>
              <wp:anchor distT="0" distB="0" distL="114300" distR="114300" simplePos="0" relativeHeight="251668480" behindDoc="0" locked="0" layoutInCell="1" allowOverlap="1" wp14:anchorId="7CBAABFB" wp14:editId="2064B0C6">
                <wp:simplePos x="0" y="0"/>
                <wp:positionH relativeFrom="page">
                  <wp:posOffset>12875895</wp:posOffset>
                </wp:positionH>
                <wp:positionV relativeFrom="page">
                  <wp:posOffset>372110</wp:posOffset>
                </wp:positionV>
                <wp:extent cx="1854835" cy="892810"/>
                <wp:effectExtent l="0" t="0" r="12065"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835" cy="892810"/>
                        </a:xfrm>
                        <a:prstGeom prst="rect">
                          <a:avLst/>
                        </a:prstGeom>
                        <a:noFill/>
                        <a:ln>
                          <a:noFill/>
                        </a:ln>
                        <a:effectLst/>
                        <a:extLst>
                          <a:ext uri="{FAA26D3D-D897-4be2-8F04-BA451C77F1D7}"/>
                          <a:ext uri="{C572A759-6A51-4108-AA02-DFA0A04FC94B}"/>
                        </a:extLst>
                      </wps:spPr>
                      <wps:txbx>
                        <w:txbxContent>
                          <w:p w:rsidR="00DE6440" w:rsidRPr="00D4556F" w:rsidRDefault="00055631" w:rsidP="00D4556F">
                            <w:pPr>
                              <w:pStyle w:val="DSGShorttitle"/>
                            </w:pPr>
                            <w:r w:rsidRPr="00D4556F">
                              <w:t>AMBRIS</w:t>
                            </w:r>
                          </w:p>
                          <w:p w:rsidR="00DE6440" w:rsidRDefault="00DE6440" w:rsidP="00D4556F">
                            <w:pPr>
                              <w:pStyle w:val="DSGShorttitle"/>
                            </w:pPr>
                          </w:p>
                          <w:p w:rsidR="00DE6440" w:rsidRDefault="00DE6440" w:rsidP="00D4556F">
                            <w:pPr>
                              <w:pStyle w:val="DSGShorttitle"/>
                            </w:pPr>
                          </w:p>
                          <w:p w:rsidR="00DE6440" w:rsidRPr="00DE6440" w:rsidRDefault="00DE6440" w:rsidP="00D4556F">
                            <w:pPr>
                              <w:pStyle w:val="DSGShort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13.85pt;margin-top:29.3pt;width:146.05pt;height:70.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" filled="f" stroked="f">
                <v:path arrowok="t"/>
                <v:textbox inset="0,0,0,0">
                  <w:txbxContent>
                    <w:p w:rsidR="00DE6440" w:rsidRPr="00D4556F" w:rsidRDefault="00055631" w:rsidP="00D4556F">
                      <w:pPr>
                        <w:pStyle w:val="DSGShorttitle"/>
                      </w:pPr>
                      <w:r w:rsidRPr="00D4556F">
                        <w:t>AMBRIS</w:t>
                      </w:r>
                    </w:p>
                    <w:p w:rsidR="00DE6440" w:rsidRDefault="00DE6440" w:rsidP="00D4556F">
                      <w:pPr>
                        <w:pStyle w:val="DSGShorttitle"/>
                      </w:pPr>
                    </w:p>
                    <w:p w:rsidR="00DE6440" w:rsidRDefault="00DE6440" w:rsidP="00D4556F">
                      <w:pPr>
                        <w:pStyle w:val="DSGShorttitle"/>
                      </w:pPr>
                    </w:p>
                    <w:p w:rsidR="00DE6440" w:rsidRPr="00DE6440" w:rsidRDefault="00DE6440" w:rsidP="00D4556F">
                      <w:pPr>
                        <w:pStyle w:val="DSGShorttitle"/>
                      </w:pPr>
                    </w:p>
                  </w:txbxContent>
                </v:textbox>
                <w10:wrap anchorx="page" anchory="page"/>
              </v:shape>
            </w:pict>
          </mc:Fallback>
        </mc:AlternateContent>
      </w:r>
      <w:r w:rsidR="00243DE3">
        <w:rPr>
          <w:noProof/>
          <w:sz w:val="20"/>
          <w:lang w:eastAsia="en-AU"/>
        </w:rPr>
        <mc:AlternateContent>
          <mc:Choice Requires="wps">
            <w:drawing>
              <wp:anchor distT="0" distB="0" distL="114300" distR="114300" simplePos="0" relativeHeight="251656192" behindDoc="0" locked="0" layoutInCell="0" allowOverlap="1" wp14:anchorId="153D3479" wp14:editId="6812B3E3">
                <wp:simplePos x="0" y="0"/>
                <wp:positionH relativeFrom="column">
                  <wp:posOffset>2874645</wp:posOffset>
                </wp:positionH>
                <wp:positionV relativeFrom="page">
                  <wp:posOffset>993140</wp:posOffset>
                </wp:positionV>
                <wp:extent cx="2971800" cy="8572500"/>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57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26.35pt;margin-top:78.2pt;width:234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" o:allowincell="f" filled="f" stroked="f">
                <v:textbox>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5168" behindDoc="0" locked="0" layoutInCell="0" allowOverlap="1" wp14:anchorId="308BF291" wp14:editId="03E57C1F">
                <wp:simplePos x="0" y="0"/>
                <wp:positionH relativeFrom="column">
                  <wp:posOffset>-440055</wp:posOffset>
                </wp:positionH>
                <wp:positionV relativeFrom="page">
                  <wp:posOffset>993140</wp:posOffset>
                </wp:positionV>
                <wp:extent cx="2971800" cy="848233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8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4.65pt;margin-top:78.2pt;width:234pt;height:66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" o:allowincell="f" filled="f" stroked="f">
                <v:textbox style="mso-next-textbox:#Text Box 15">
                  <w:txbxContent/>
                </v:textbox>
                <w10:wrap anchory="page"/>
              </v:shape>
            </w:pict>
          </mc:Fallback>
        </mc:AlternateContent>
      </w:r>
      <w:r w:rsidR="00243DE3">
        <w:rPr>
          <w:noProof/>
          <w:lang w:eastAsia="en-AU"/>
        </w:rPr>
        <w:drawing>
          <wp:anchor distT="0" distB="0" distL="114300" distR="114300" simplePos="0" relativeHeight="251666432" behindDoc="1" locked="0" layoutInCell="1" allowOverlap="1" wp14:anchorId="15D763C4" wp14:editId="031B1A04">
            <wp:simplePos x="0" y="0"/>
            <wp:positionH relativeFrom="column">
              <wp:posOffset>6392545</wp:posOffset>
            </wp:positionH>
            <wp:positionV relativeFrom="paragraph">
              <wp:posOffset>-980440</wp:posOffset>
            </wp:positionV>
            <wp:extent cx="7586980" cy="10734675"/>
            <wp:effectExtent l="0" t="0" r="0" b="9525"/>
            <wp:wrapNone/>
            <wp:docPr id="25" name="Picture 25" descr="J:\InDesign Files\State Growth Templates\Report Cover Dar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InDesign Files\State Growth Templates\Report Cover Dark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698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B68" w:rsidRDefault="00990D68">
      <w:r>
        <w:rPr>
          <w:noProof/>
          <w:sz w:val="20"/>
          <w:lang w:eastAsia="en-AU"/>
        </w:rPr>
        <w:lastRenderedPageBreak/>
        <mc:AlternateContent>
          <mc:Choice Requires="wps">
            <w:drawing>
              <wp:anchor distT="0" distB="0" distL="114300" distR="114300" simplePos="0" relativeHeight="251660288" behindDoc="0" locked="0" layoutInCell="1" allowOverlap="1" wp14:anchorId="34DC018A" wp14:editId="7733C952">
                <wp:simplePos x="0" y="0"/>
                <wp:positionH relativeFrom="column">
                  <wp:posOffset>2800985</wp:posOffset>
                </wp:positionH>
                <wp:positionV relativeFrom="page">
                  <wp:posOffset>878205</wp:posOffset>
                </wp:positionV>
                <wp:extent cx="2971800" cy="8833485"/>
                <wp:effectExtent l="0" t="0" r="0" b="571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20.55pt;margin-top:69.15pt;width:234pt;height:69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" filled="f" stroked="f">
                <v:textbox style="mso-next-textbox:#Text Box 21">
                  <w:txbxContent/>
                </v:textbox>
                <w10:wrap anchory="page"/>
              </v:shape>
            </w:pict>
          </mc:Fallback>
        </mc:AlternateContent>
      </w:r>
      <w:r>
        <w:rPr>
          <w:noProof/>
          <w:sz w:val="20"/>
          <w:lang w:eastAsia="en-AU"/>
        </w:rPr>
        <mc:AlternateContent>
          <mc:Choice Requires="wps">
            <w:drawing>
              <wp:anchor distT="0" distB="0" distL="114300" distR="114300" simplePos="0" relativeHeight="251659264" behindDoc="0" locked="0" layoutInCell="1" allowOverlap="1" wp14:anchorId="2B79FBEE" wp14:editId="01C2B374">
                <wp:simplePos x="0" y="0"/>
                <wp:positionH relativeFrom="column">
                  <wp:posOffset>-514350</wp:posOffset>
                </wp:positionH>
                <wp:positionV relativeFrom="page">
                  <wp:posOffset>876935</wp:posOffset>
                </wp:positionV>
                <wp:extent cx="2971800" cy="8837930"/>
                <wp:effectExtent l="0" t="0" r="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3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F63B6A" w:rsidRDefault="00DE6440" w:rsidP="00D4556F">
                            <w:pPr>
                              <w:pStyle w:val="DSGBodytext"/>
                            </w:pPr>
                            <w:bookmarkStart w:id="0" w:name="_GoBack"/>
                            <w:bookmarkEnd w:id="0"/>
                            <w:r w:rsidRPr="00DE6440">
                              <w:t>Inside this information bulletin</w:t>
                            </w:r>
                          </w:p>
                          <w:p w:rsidR="00F63B6A" w:rsidRPr="00D4556F" w:rsidRDefault="00F63B6A" w:rsidP="00D4556F">
                            <w:pPr>
                              <w:pStyle w:val="DSGHeading1"/>
                              <w:numPr>
                                <w:ilvl w:val="0"/>
                                <w:numId w:val="2"/>
                              </w:numPr>
                            </w:pPr>
                            <w:r w:rsidRPr="00D4556F">
                              <w:t>Introduction</w:t>
                            </w:r>
                          </w:p>
                          <w:p w:rsidR="00F63B6A" w:rsidRPr="00D4556F" w:rsidRDefault="00F52451" w:rsidP="00D4556F">
                            <w:pPr>
                              <w:pStyle w:val="DSGHeading1"/>
                              <w:numPr>
                                <w:ilvl w:val="0"/>
                                <w:numId w:val="2"/>
                              </w:numPr>
                            </w:pPr>
                            <w:r w:rsidRPr="00D4556F">
                              <w:t>Version 7</w:t>
                            </w:r>
                            <w:r w:rsidR="00F63B6A" w:rsidRPr="00D4556F">
                              <w:t xml:space="preserve"> disk</w:t>
                            </w:r>
                          </w:p>
                          <w:p w:rsidR="001F14AA" w:rsidRPr="00D4556F" w:rsidRDefault="00E10EB3" w:rsidP="00D4556F">
                            <w:pPr>
                              <w:pStyle w:val="DSGHeading1"/>
                              <w:numPr>
                                <w:ilvl w:val="0"/>
                                <w:numId w:val="2"/>
                              </w:numPr>
                            </w:pPr>
                            <w:r w:rsidRPr="00D4556F">
                              <w:t>Changes to</w:t>
                            </w:r>
                            <w:r w:rsidR="00087981" w:rsidRPr="00D4556F">
                              <w:t xml:space="preserve"> AIS Compliance Unit</w:t>
                            </w:r>
                          </w:p>
                          <w:p w:rsidR="00BF4D51" w:rsidRPr="00D4556F" w:rsidRDefault="00087981" w:rsidP="00D4556F">
                            <w:pPr>
                              <w:pStyle w:val="DSGHeading1"/>
                              <w:numPr>
                                <w:ilvl w:val="0"/>
                                <w:numId w:val="2"/>
                              </w:numPr>
                            </w:pPr>
                            <w:r w:rsidRPr="00D4556F">
                              <w:t>Upcoming audits</w:t>
                            </w:r>
                          </w:p>
                          <w:p w:rsidR="00F63B6A" w:rsidRPr="00D4556F" w:rsidRDefault="006139D4" w:rsidP="00D4556F">
                            <w:pPr>
                              <w:pStyle w:val="DSGHeading1"/>
                              <w:numPr>
                                <w:ilvl w:val="0"/>
                                <w:numId w:val="2"/>
                              </w:numPr>
                            </w:pPr>
                            <w:r w:rsidRPr="00D4556F">
                              <w:t>Refresher training</w:t>
                            </w:r>
                          </w:p>
                          <w:p w:rsidR="00A948BD" w:rsidRPr="00D4556F" w:rsidRDefault="0003204F" w:rsidP="00D4556F">
                            <w:pPr>
                              <w:pStyle w:val="DSGHeading1"/>
                              <w:numPr>
                                <w:ilvl w:val="0"/>
                                <w:numId w:val="2"/>
                              </w:numPr>
                            </w:pPr>
                            <w:r w:rsidRPr="00D4556F">
                              <w:t>Accessing your disk</w:t>
                            </w:r>
                          </w:p>
                          <w:p w:rsidR="005D3285" w:rsidRPr="00D4556F" w:rsidRDefault="005F4F81" w:rsidP="00D4556F">
                            <w:pPr>
                              <w:pStyle w:val="DSGHeading1"/>
                              <w:numPr>
                                <w:ilvl w:val="0"/>
                                <w:numId w:val="2"/>
                              </w:numPr>
                            </w:pPr>
                            <w:r w:rsidRPr="00D4556F">
                              <w:t>Vehicle specifications search site</w:t>
                            </w:r>
                          </w:p>
                          <w:p w:rsidR="00F6148A" w:rsidRPr="00D4556F" w:rsidRDefault="00A82067" w:rsidP="00D4556F">
                            <w:pPr>
                              <w:pStyle w:val="DSGHeading1"/>
                              <w:numPr>
                                <w:ilvl w:val="0"/>
                                <w:numId w:val="2"/>
                              </w:numPr>
                            </w:pPr>
                            <w:r w:rsidRPr="00D4556F">
                              <w:t>Repai</w:t>
                            </w:r>
                            <w:r w:rsidR="00A052AB" w:rsidRPr="00D4556F">
                              <w:t>r diaries</w:t>
                            </w:r>
                          </w:p>
                          <w:p w:rsidR="00A052AB" w:rsidRPr="00D4556F" w:rsidRDefault="00A052AB" w:rsidP="00D4556F">
                            <w:pPr>
                              <w:pStyle w:val="DSGHeading1"/>
                              <w:numPr>
                                <w:ilvl w:val="0"/>
                                <w:numId w:val="2"/>
                              </w:numPr>
                            </w:pPr>
                            <w:r w:rsidRPr="00D4556F">
                              <w:t>Reminder</w:t>
                            </w:r>
                          </w:p>
                          <w:p w:rsidR="00A052AB" w:rsidRPr="00D4556F" w:rsidRDefault="00A052AB" w:rsidP="00D4556F">
                            <w:pPr>
                              <w:pStyle w:val="DSGHeading1"/>
                              <w:numPr>
                                <w:ilvl w:val="0"/>
                                <w:numId w:val="2"/>
                              </w:numPr>
                            </w:pPr>
                            <w:r w:rsidRPr="00D4556F">
                              <w:t>Questions</w:t>
                            </w:r>
                          </w:p>
                          <w:p w:rsidR="00A052AB" w:rsidRPr="00D4556F" w:rsidRDefault="00A052AB" w:rsidP="00D4556F">
                            <w:pPr>
                              <w:pStyle w:val="DSGHeading1"/>
                              <w:numPr>
                                <w:ilvl w:val="0"/>
                                <w:numId w:val="2"/>
                              </w:numPr>
                            </w:pPr>
                            <w:r w:rsidRPr="00D4556F">
                              <w:t>Phone numbers</w:t>
                            </w:r>
                          </w:p>
                          <w:p w:rsidR="00243DE3" w:rsidRPr="00596FA8" w:rsidRDefault="00F63B6A" w:rsidP="00D4556F">
                            <w:pPr>
                              <w:pStyle w:val="DSGHeading1"/>
                            </w:pPr>
                            <w:r w:rsidRPr="00D4556F">
                              <w:t>Introduction</w:t>
                            </w:r>
                          </w:p>
                          <w:p w:rsidR="00F63B6A" w:rsidRDefault="00D93CD3" w:rsidP="00990D68">
                            <w:pPr>
                              <w:pStyle w:val="DSGBodytext"/>
                            </w:pPr>
                            <w:r>
                              <w:t>Welcome to the seven</w:t>
                            </w:r>
                            <w:r w:rsidR="00F63B6A" w:rsidRPr="00F63B6A">
                              <w:t xml:space="preserve">th </w:t>
                            </w:r>
                            <w:r w:rsidR="00F52451">
                              <w:t>edition (issue 7</w:t>
                            </w:r>
                            <w:r w:rsidR="00F63B6A">
                              <w:t>) of the AMBRIS Information Bulletin.</w:t>
                            </w:r>
                          </w:p>
                          <w:p w:rsidR="00243DE3" w:rsidRPr="00D4556F" w:rsidRDefault="00F52451" w:rsidP="00D4556F">
                            <w:pPr>
                              <w:pStyle w:val="DSGHeading1"/>
                            </w:pPr>
                            <w:r w:rsidRPr="00D4556F">
                              <w:t>Version 7</w:t>
                            </w:r>
                            <w:r w:rsidR="00F63B6A" w:rsidRPr="00D4556F">
                              <w:t xml:space="preserve"> disk</w:t>
                            </w:r>
                          </w:p>
                          <w:p w:rsidR="00243DE3" w:rsidRDefault="00F63B6A" w:rsidP="00990D68">
                            <w:pPr>
                              <w:pStyle w:val="DSGBodytext"/>
                            </w:pPr>
                            <w:r w:rsidRPr="00F63B6A">
                              <w:t>Enclosed</w:t>
                            </w:r>
                            <w:r>
                              <w:t xml:space="preserve"> with this infor</w:t>
                            </w:r>
                            <w:r w:rsidR="00F52451">
                              <w:t>mation bulletin is the version 7</w:t>
                            </w:r>
                            <w:r>
                              <w:t xml:space="preserve"> AMBRIS disk for Proprietors to distribute to their Motor Body Examiners (MBEs). Proprietors are rem</w:t>
                            </w:r>
                            <w:r w:rsidR="00F52451">
                              <w:t>inded to destroy their version 6</w:t>
                            </w:r>
                            <w:r>
                              <w:t xml:space="preserve"> disk/s on receipt of the new disk/s.</w:t>
                            </w:r>
                          </w:p>
                          <w:p w:rsidR="00F63B6A" w:rsidRDefault="00F63B6A" w:rsidP="00990D68">
                            <w:pPr>
                              <w:pStyle w:val="DSGBodytext"/>
                            </w:pPr>
                            <w:r>
                              <w:t>Amendments to the disk include:</w:t>
                            </w:r>
                          </w:p>
                          <w:p w:rsidR="00E054EF" w:rsidRDefault="00E054EF" w:rsidP="00990D68">
                            <w:pPr>
                              <w:pStyle w:val="DSGBodytext"/>
                            </w:pPr>
                            <w:r>
                              <w:t>Chapter 4</w:t>
                            </w:r>
                          </w:p>
                          <w:p w:rsidR="001F14AA" w:rsidRDefault="001F14AA" w:rsidP="00990D68">
                            <w:pPr>
                              <w:pStyle w:val="DSGBodytext"/>
                              <w:numPr>
                                <w:ilvl w:val="0"/>
                                <w:numId w:val="12"/>
                              </w:numPr>
                            </w:pPr>
                            <w:r>
                              <w:t>Amendments to National Police Certificate requirements</w:t>
                            </w:r>
                            <w:r w:rsidR="001F48DE">
                              <w:t>, in particular defining a ‘fit and proper person”</w:t>
                            </w:r>
                          </w:p>
                          <w:p w:rsidR="001F14AA" w:rsidRDefault="001F14AA" w:rsidP="00990D68">
                            <w:pPr>
                              <w:pStyle w:val="DSGBodytext"/>
                              <w:numPr>
                                <w:ilvl w:val="0"/>
                                <w:numId w:val="12"/>
                              </w:numPr>
                            </w:pPr>
                            <w:r>
                              <w:t>Amendment to AMBRIS (Approved Inspection Station sign)</w:t>
                            </w:r>
                          </w:p>
                          <w:p w:rsidR="001F14AA" w:rsidRDefault="001F48DE" w:rsidP="00990D68">
                            <w:pPr>
                              <w:pStyle w:val="DSGBodytext"/>
                            </w:pPr>
                            <w:r>
                              <w:t>Chapter 11</w:t>
                            </w:r>
                          </w:p>
                          <w:p w:rsidR="001F48DE" w:rsidRDefault="001F48DE" w:rsidP="00990D68">
                            <w:pPr>
                              <w:pStyle w:val="DSGBodytext"/>
                              <w:numPr>
                                <w:ilvl w:val="0"/>
                                <w:numId w:val="13"/>
                              </w:numPr>
                            </w:pPr>
                            <w:r>
                              <w:t>Amendments to mailing address for vehicle call ins.</w:t>
                            </w:r>
                          </w:p>
                          <w:p w:rsidR="00D93CD3" w:rsidRDefault="00D93CD3" w:rsidP="00990D68">
                            <w:pPr>
                              <w:pStyle w:val="DSGBodytext"/>
                            </w:pPr>
                          </w:p>
                          <w:p w:rsidR="000473AB" w:rsidRDefault="00E10EB3" w:rsidP="00D4556F">
                            <w:pPr>
                              <w:pStyle w:val="DSGHeading1"/>
                            </w:pPr>
                            <w:r>
                              <w:t xml:space="preserve">Changes to </w:t>
                            </w:r>
                            <w:r w:rsidR="001F48DE">
                              <w:t xml:space="preserve"> AIS Compliance Unit</w:t>
                            </w:r>
                          </w:p>
                          <w:p w:rsidR="00F04C1B" w:rsidRDefault="00511002" w:rsidP="00990D68">
                            <w:pPr>
                              <w:pStyle w:val="DSGBodytext"/>
                            </w:pPr>
                            <w:r>
                              <w:t>You will recall</w:t>
                            </w:r>
                            <w:r w:rsidR="00F04C1B">
                              <w:t xml:space="preserve"> I advised you earlier this year of the demise of Vehicle Operations Branch which saw AIS Compliance Unit and Vehicle Standards relocating to Registration and Licensing Services Branch.</w:t>
                            </w:r>
                          </w:p>
                          <w:p w:rsidR="000473AB" w:rsidRDefault="001F48DE" w:rsidP="00990D68">
                            <w:pPr>
                              <w:pStyle w:val="DSGBodytext"/>
                            </w:pPr>
                            <w:r>
                              <w:t xml:space="preserve">In January this year </w:t>
                            </w:r>
                            <w:r w:rsidR="00511002">
                              <w:t xml:space="preserve">we </w:t>
                            </w:r>
                            <w:r>
                              <w:t xml:space="preserve">saw the relocation of AIS Compliance Unit from Murray St Hobart to 76 Federal St North Hobart. This move </w:t>
                            </w:r>
                            <w:r w:rsidR="00087981">
                              <w:t xml:space="preserve">has been beneficial to the unit </w:t>
                            </w:r>
                            <w:r w:rsidR="00511002">
                              <w:t xml:space="preserve">now </w:t>
                            </w:r>
                            <w:r w:rsidR="00087981">
                              <w:t>having access to a four post hoist and training facilities.</w:t>
                            </w:r>
                            <w:r w:rsidR="00A64D5A">
                              <w:t xml:space="preserve"> The building also houses Transport I</w:t>
                            </w:r>
                            <w:r w:rsidR="00107128">
                              <w:t>nspectors, Driving Assessment</w:t>
                            </w:r>
                            <w:r w:rsidR="00511002">
                              <w:t xml:space="preserve"> Officers and Transport Systems workgroup</w:t>
                            </w:r>
                            <w:r w:rsidR="00087981">
                              <w:t>.</w:t>
                            </w:r>
                          </w:p>
                          <w:p w:rsidR="00087981" w:rsidRPr="00596FA8" w:rsidRDefault="00087981" w:rsidP="00990D68">
                            <w:pPr>
                              <w:pStyle w:val="DSGBodytext"/>
                            </w:pPr>
                            <w:r>
                              <w:t>All AMBRISs would have received special bulletin 01-2015 advising of these changes</w:t>
                            </w:r>
                            <w:r w:rsidR="00107128">
                              <w:t xml:space="preserve"> which included our new mailing address and fax number cha</w:t>
                            </w:r>
                            <w:r w:rsidR="00511002">
                              <w:t>nge.  All phone numbers remain</w:t>
                            </w:r>
                            <w:r w:rsidR="00107128">
                              <w:t xml:space="preserve"> the same.</w:t>
                            </w:r>
                          </w:p>
                          <w:p w:rsidR="00A948BD" w:rsidRDefault="00087981" w:rsidP="00D4556F">
                            <w:pPr>
                              <w:pStyle w:val="DSGHeading1"/>
                            </w:pPr>
                            <w:r>
                              <w:t>Upcoming audits</w:t>
                            </w:r>
                          </w:p>
                          <w:p w:rsidR="00511002" w:rsidRDefault="00087981" w:rsidP="00990D68">
                            <w:pPr>
                              <w:pStyle w:val="DSGBodytext"/>
                            </w:pPr>
                            <w:r>
                              <w:t>Scheduled</w:t>
                            </w:r>
                            <w:r w:rsidR="00511002">
                              <w:t xml:space="preserve"> AMBRIS</w:t>
                            </w:r>
                            <w:r>
                              <w:t xml:space="preserve"> audits will be conducted during May and June 2015</w:t>
                            </w:r>
                            <w:r w:rsidR="00E10EB3">
                              <w:t xml:space="preserve">. You will recall in the last bulletin I advised MBEs of deficiencies highlighted during the last audit period.  </w:t>
                            </w:r>
                            <w:r w:rsidR="00F6319B">
                              <w:t xml:space="preserve">From this </w:t>
                            </w:r>
                            <w:r w:rsidR="00E10EB3">
                              <w:t xml:space="preserve">I would expect to see a marked improvement in </w:t>
                            </w:r>
                            <w:r w:rsidR="00511002">
                              <w:t xml:space="preserve">the filling out of </w:t>
                            </w:r>
                            <w:r w:rsidR="00E10EB3">
                              <w:t xml:space="preserve">checklist books.  MBEs </w:t>
                            </w:r>
                            <w:r w:rsidR="00511002">
                              <w:t>identified not complying can expect to be sanctioned</w:t>
                            </w:r>
                            <w:r w:rsidR="00E10EB3">
                              <w:t>.</w:t>
                            </w:r>
                          </w:p>
                          <w:p w:rsidR="00E10EB3" w:rsidRDefault="00511002" w:rsidP="00990D68">
                            <w:pPr>
                              <w:pStyle w:val="DSGBodytext"/>
                            </w:pPr>
                            <w:r>
                              <w:t>In addition your</w:t>
                            </w:r>
                            <w:r w:rsidR="00E10EB3">
                              <w:t xml:space="preserve"> AMBRIS information bulletin folders and signed declarations by Proprietors and MBEs signifying that they have read and understood the bulletin</w:t>
                            </w:r>
                            <w:r>
                              <w:t xml:space="preserve"> will be audited</w:t>
                            </w:r>
                            <w:r w:rsidR="00E10EB3">
                              <w:t xml:space="preserve">.  It is expected that </w:t>
                            </w:r>
                            <w:r>
                              <w:t xml:space="preserve">all </w:t>
                            </w:r>
                            <w:r w:rsidRPr="00511002">
                              <w:rPr>
                                <w:u w:val="single"/>
                              </w:rPr>
                              <w:t>signed</w:t>
                            </w:r>
                            <w:r>
                              <w:t xml:space="preserve"> </w:t>
                            </w:r>
                            <w:r w:rsidR="00E10EB3">
                              <w:t>declarations are filed correctly in the rear of the folder</w:t>
                            </w:r>
                          </w:p>
                          <w:p w:rsidR="00A948BD" w:rsidRPr="00E054EF" w:rsidRDefault="006139D4" w:rsidP="00D4556F">
                            <w:pPr>
                              <w:pStyle w:val="DSGHeading1"/>
                            </w:pPr>
                            <w:r>
                              <w:t>Refresher training</w:t>
                            </w:r>
                          </w:p>
                          <w:p w:rsidR="00A948BD" w:rsidRDefault="006139D4" w:rsidP="00990D68">
                            <w:pPr>
                              <w:pStyle w:val="DSGBodytext"/>
                            </w:pPr>
                            <w:r>
                              <w:t xml:space="preserve">Refresher training will be held in the </w:t>
                            </w:r>
                            <w:r w:rsidRPr="0003204F">
                              <w:rPr>
                                <w:u w:val="single"/>
                              </w:rPr>
                              <w:t>three</w:t>
                            </w:r>
                            <w:r>
                              <w:t xml:space="preserve"> respective regions in May.  Bill Scully from TasTAFE will be in attendance</w:t>
                            </w:r>
                            <w:r w:rsidR="00511002">
                              <w:t xml:space="preserve"> to discuss relevant issues surrounding repairs to vehicles</w:t>
                            </w:r>
                            <w:r>
                              <w:t>.  Topics covered will include:-</w:t>
                            </w:r>
                          </w:p>
                          <w:p w:rsidR="006139D4" w:rsidRDefault="006139D4" w:rsidP="00990D68">
                            <w:pPr>
                              <w:pStyle w:val="DSGBodytext"/>
                              <w:numPr>
                                <w:ilvl w:val="0"/>
                                <w:numId w:val="10"/>
                              </w:numPr>
                            </w:pPr>
                            <w:r>
                              <w:t>Repair techniques</w:t>
                            </w:r>
                          </w:p>
                          <w:p w:rsidR="006139D4" w:rsidRDefault="006139D4" w:rsidP="00990D68">
                            <w:pPr>
                              <w:pStyle w:val="DSGBodytext"/>
                              <w:numPr>
                                <w:ilvl w:val="0"/>
                                <w:numId w:val="10"/>
                              </w:numPr>
                            </w:pPr>
                            <w:r>
                              <w:t>Use of manufacturers repair guidelines</w:t>
                            </w:r>
                          </w:p>
                          <w:p w:rsidR="006139D4" w:rsidRDefault="006139D4" w:rsidP="00990D68">
                            <w:pPr>
                              <w:pStyle w:val="DSGBodytext"/>
                              <w:numPr>
                                <w:ilvl w:val="0"/>
                                <w:numId w:val="10"/>
                              </w:numPr>
                            </w:pPr>
                            <w:r>
                              <w:t>Repair diaries</w:t>
                            </w:r>
                          </w:p>
                          <w:p w:rsidR="0003204F" w:rsidRPr="00A948BD" w:rsidRDefault="0003204F" w:rsidP="00990D68">
                            <w:pPr>
                              <w:pStyle w:val="DSGBodytext"/>
                            </w:pPr>
                            <w:r>
                              <w:t xml:space="preserve">Training will be from 6.00-8.00pm. Dates and venues will be confirmed shortly and emailed to all </w:t>
                            </w:r>
                            <w:r w:rsidR="00511002">
                              <w:t xml:space="preserve">AMBRISs. Feel free to contact AIS Compliance </w:t>
                            </w:r>
                            <w:r w:rsidR="005773D9">
                              <w:t>Unit if</w:t>
                            </w:r>
                            <w:r>
                              <w:t xml:space="preserve"> you would like to have a specific topic addressed as part of the training? </w:t>
                            </w:r>
                          </w:p>
                          <w:p w:rsidR="00937F3B" w:rsidRDefault="0003204F" w:rsidP="00D4556F">
                            <w:pPr>
                              <w:pStyle w:val="DSGHeading1"/>
                            </w:pPr>
                            <w:r>
                              <w:t>Accessing your disk</w:t>
                            </w:r>
                          </w:p>
                          <w:p w:rsidR="00C96978" w:rsidRDefault="0003204F" w:rsidP="00990D68">
                            <w:pPr>
                              <w:pStyle w:val="DSGBodytext"/>
                            </w:pPr>
                            <w:r>
                              <w:t>Having trouble reading manuals from your disk</w:t>
                            </w:r>
                            <w:r w:rsidR="005773D9">
                              <w:t xml:space="preserve"> with windows 7 or 8</w:t>
                            </w:r>
                            <w:r>
                              <w:t>?</w:t>
                            </w:r>
                          </w:p>
                          <w:p w:rsidR="0003204F" w:rsidRDefault="005773D9" w:rsidP="00990D68">
                            <w:pPr>
                              <w:pStyle w:val="DSGBodytext"/>
                            </w:pPr>
                            <w:r>
                              <w:t>Changes to Windows 7 and 8 have been made with</w:t>
                            </w:r>
                            <w:r w:rsidR="0003204F">
                              <w:t xml:space="preserve"> regards to internet explorer (they have newer versions built in compared to XP), the problem is with the latest version of internet explorer and adobe reader.  Until either Microsoft or adobe provides a fix, I have been advised that</w:t>
                            </w:r>
                            <w:r w:rsidR="005F4F81">
                              <w:t xml:space="preserve"> you would be best to load the manuals to your hard drive.  If you have any issues it is recommended that you speak to your service provider.</w:t>
                            </w:r>
                            <w:r w:rsidR="0003204F">
                              <w:t xml:space="preserve"> </w:t>
                            </w:r>
                          </w:p>
                          <w:p w:rsidR="001A6DE2" w:rsidRDefault="005F4F81" w:rsidP="00D4556F">
                            <w:pPr>
                              <w:pStyle w:val="DSGHeading1"/>
                            </w:pPr>
                            <w:r>
                              <w:t>Vehicle specifications search site</w:t>
                            </w:r>
                          </w:p>
                          <w:p w:rsidR="005D3285" w:rsidRDefault="005F4F81" w:rsidP="00FC64CC">
                            <w:pPr>
                              <w:pStyle w:val="DSGHeading2"/>
                              <w:jc w:val="both"/>
                            </w:pPr>
                            <w:r>
                              <w:t>A decisio</w:t>
                            </w:r>
                            <w:r w:rsidR="00D45E0C">
                              <w:t>n has been made to include the N</w:t>
                            </w:r>
                            <w:r>
                              <w:t>ew South Wales Road Vehicle Descriptor (RVD) on line site to retrieve data on light vehicles, which is similar to the current RVCS site that MBEs have access to.</w:t>
                            </w:r>
                          </w:p>
                          <w:p w:rsidR="005F4F81" w:rsidRDefault="005F4F81" w:rsidP="00FC64CC">
                            <w:pPr>
                              <w:pStyle w:val="DSGHeading2"/>
                              <w:jc w:val="both"/>
                            </w:pPr>
                            <w:r>
                              <w:t>The new site is more user friendly than the RVCS site</w:t>
                            </w:r>
                            <w:r w:rsidR="00D45E0C">
                              <w:t xml:space="preserve">. The user handbook detailing how to access the site is located on your disk under </w:t>
                            </w:r>
                            <w:r w:rsidR="00A82067">
                              <w:t>“Vehicle</w:t>
                            </w:r>
                            <w:r w:rsidR="00D45E0C">
                              <w:t xml:space="preserve"> specification search site handbook”.</w:t>
                            </w:r>
                          </w:p>
                          <w:p w:rsidR="00A82067" w:rsidRDefault="00A82067" w:rsidP="00FC64CC">
                            <w:pPr>
                              <w:pStyle w:val="DSGHeading2"/>
                              <w:jc w:val="both"/>
                            </w:pPr>
                            <w:r>
                              <w:t>The link to the new site is:-</w:t>
                            </w:r>
                          </w:p>
                          <w:p w:rsidR="00A82067" w:rsidRDefault="0096159B" w:rsidP="00FC64CC">
                            <w:pPr>
                              <w:pStyle w:val="DSGHeading2"/>
                              <w:jc w:val="both"/>
                            </w:pPr>
                            <w:hyperlink r:id="rId12" w:history="1">
                              <w:r w:rsidR="00A82067" w:rsidRPr="001D1822">
                                <w:rPr>
                                  <w:rStyle w:val="Hyperlink"/>
                                </w:rPr>
                                <w:t>http://myrta.com/rvd/searchRVD.do</w:t>
                              </w:r>
                            </w:hyperlink>
                          </w:p>
                          <w:p w:rsidR="005D3285" w:rsidRDefault="00A82067" w:rsidP="00D4556F">
                            <w:pPr>
                              <w:pStyle w:val="DSGHeading1"/>
                            </w:pPr>
                            <w:r>
                              <w:t>Repair diaries</w:t>
                            </w:r>
                          </w:p>
                          <w:p w:rsidR="00F6148A" w:rsidRDefault="00A82067" w:rsidP="00990D68">
                            <w:pPr>
                              <w:pStyle w:val="DSGBodytext"/>
                            </w:pPr>
                            <w:r>
                              <w:t>Unfortunately</w:t>
                            </w:r>
                            <w:r w:rsidR="00A052AB">
                              <w:t xml:space="preserve"> </w:t>
                            </w:r>
                            <w:r w:rsidR="0096159B">
                              <w:t>recent audits of repair diaries have</w:t>
                            </w:r>
                            <w:r w:rsidR="00A052AB">
                              <w:t xml:space="preserve"> seen</w:t>
                            </w:r>
                            <w:r>
                              <w:t xml:space="preserve"> a steady d</w:t>
                            </w:r>
                            <w:r w:rsidR="005773D9">
                              <w:t>ecline in the quality of information on repairs</w:t>
                            </w:r>
                            <w:r>
                              <w:t xml:space="preserve"> in diaries presented to Transport Inspectors.  Deficiencies</w:t>
                            </w:r>
                            <w:r w:rsidR="00A052AB">
                              <w:t xml:space="preserve"> identified include</w:t>
                            </w:r>
                            <w:r>
                              <w:t>:-</w:t>
                            </w:r>
                          </w:p>
                          <w:p w:rsidR="00A82067" w:rsidRDefault="00A82067" w:rsidP="00990D68">
                            <w:pPr>
                              <w:pStyle w:val="DSGBodytext"/>
                              <w:numPr>
                                <w:ilvl w:val="0"/>
                                <w:numId w:val="11"/>
                              </w:numPr>
                            </w:pPr>
                            <w:r>
                              <w:t>Photos of repairs undertaken and description of photo</w:t>
                            </w:r>
                          </w:p>
                          <w:p w:rsidR="00A82067" w:rsidRDefault="00A82067" w:rsidP="00990D68">
                            <w:pPr>
                              <w:pStyle w:val="DSGBodytext"/>
                              <w:numPr>
                                <w:ilvl w:val="0"/>
                                <w:numId w:val="11"/>
                              </w:numPr>
                            </w:pPr>
                            <w:r>
                              <w:t>Lack of detail to repairs undertaken</w:t>
                            </w:r>
                          </w:p>
                          <w:p w:rsidR="00A82067" w:rsidRDefault="00A82067" w:rsidP="00990D68">
                            <w:pPr>
                              <w:pStyle w:val="DSGBodytext"/>
                              <w:numPr>
                                <w:ilvl w:val="0"/>
                                <w:numId w:val="11"/>
                              </w:numPr>
                            </w:pPr>
                            <w:r>
                              <w:t>Invoices for purchase of parts and material</w:t>
                            </w:r>
                          </w:p>
                          <w:p w:rsidR="00B650D2" w:rsidRDefault="00A82067" w:rsidP="00990D68">
                            <w:pPr>
                              <w:pStyle w:val="DSGBodytext"/>
                            </w:pPr>
                            <w:r>
                              <w:t>I can appreciate and sympathize with MBEs that it can be difficult to inspect a vehicle that has b</w:t>
                            </w:r>
                            <w:r w:rsidR="00B650D2">
                              <w:t xml:space="preserve">een repaired and painted.  However </w:t>
                            </w:r>
                            <w:r w:rsidR="005773D9">
                              <w:rPr>
                                <w:u w:val="single"/>
                              </w:rPr>
                              <w:t>MBEs</w:t>
                            </w:r>
                            <w:r w:rsidR="00B650D2" w:rsidRPr="00B650D2">
                              <w:rPr>
                                <w:u w:val="single"/>
                              </w:rPr>
                              <w:t xml:space="preserve"> must</w:t>
                            </w:r>
                            <w:r w:rsidR="00B650D2">
                              <w:t xml:space="preserve"> be </w:t>
                            </w:r>
                            <w:r>
                              <w:t xml:space="preserve">satisfied that the repairs have been undertaken that meets </w:t>
                            </w:r>
                            <w:r w:rsidR="00B650D2">
                              <w:t>manufacturer’s</w:t>
                            </w:r>
                            <w:r>
                              <w:t xml:space="preserve"> guidelines or</w:t>
                            </w:r>
                            <w:r w:rsidR="005359D4">
                              <w:t>,</w:t>
                            </w:r>
                            <w:r>
                              <w:t xml:space="preserve"> to best industry practices.  </w:t>
                            </w:r>
                            <w:r w:rsidR="00B650D2">
                              <w:t>The only way this can happen is where a diary is presented demonstrating that this has occurred, or you have inspected the vehicle during the course of repairs.</w:t>
                            </w:r>
                          </w:p>
                          <w:p w:rsidR="00A82067" w:rsidRDefault="00B650D2" w:rsidP="00990D68">
                            <w:pPr>
                              <w:pStyle w:val="DSGBodytext"/>
                            </w:pPr>
                            <w:r>
                              <w:t xml:space="preserve">I cannot, and will not accept an argument </w:t>
                            </w:r>
                            <w:r w:rsidR="00A052AB">
                              <w:t>from repairers that they were</w:t>
                            </w:r>
                            <w:r>
                              <w:t xml:space="preserve"> not aware of the need to provide a diary.  There </w:t>
                            </w:r>
                            <w:r w:rsidR="00A052AB">
                              <w:t>is sufficient information</w:t>
                            </w:r>
                            <w:r w:rsidR="002E1C7E">
                              <w:t xml:space="preserve"> </w:t>
                            </w:r>
                            <w:r>
                              <w:t>available</w:t>
                            </w:r>
                            <w:r w:rsidR="00A052AB">
                              <w:t xml:space="preserve"> on the website, Service Tasmania outlets and auc</w:t>
                            </w:r>
                            <w:r w:rsidR="005359D4">
                              <w:t>tion houses advising them of these requirements</w:t>
                            </w:r>
                            <w:r>
                              <w:t>.</w:t>
                            </w:r>
                          </w:p>
                          <w:p w:rsidR="00A052AB" w:rsidRDefault="00A052AB" w:rsidP="00990D68">
                            <w:pPr>
                              <w:pStyle w:val="DSGBodytext"/>
                            </w:pPr>
                            <w:r>
                              <w:t xml:space="preserve">From this I can only emphasise the need for MBEs to use the diary as a means of being satisfied that repairs have </w:t>
                            </w:r>
                            <w:r w:rsidR="005359D4">
                              <w:t>been carried out to an acceptable standard</w:t>
                            </w:r>
                            <w:r>
                              <w:t>.  If this is not the case fail the vehicle until you can be satisfied.</w:t>
                            </w:r>
                          </w:p>
                          <w:p w:rsidR="00F6148A" w:rsidRDefault="00A052AB" w:rsidP="00D4556F">
                            <w:pPr>
                              <w:pStyle w:val="DSGHeading1"/>
                            </w:pPr>
                            <w:r>
                              <w:t>Reminder</w:t>
                            </w:r>
                          </w:p>
                          <w:p w:rsidR="00A052AB" w:rsidRPr="00990D68" w:rsidRDefault="00A052AB" w:rsidP="00990D68">
                            <w:pPr>
                              <w:pStyle w:val="DSGBodytext"/>
                            </w:pPr>
                            <w:r w:rsidRPr="00990D68">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C7441F" w:rsidRDefault="0095154D" w:rsidP="00D4556F">
                            <w:pPr>
                              <w:pStyle w:val="DSGHeading1"/>
                            </w:pPr>
                            <w:r w:rsidRPr="00C7441F">
                              <w:t>Questions</w:t>
                            </w:r>
                          </w:p>
                          <w:p w:rsidR="0095154D" w:rsidRPr="00990D68" w:rsidRDefault="0095154D" w:rsidP="00990D68">
                            <w:pPr>
                              <w:pStyle w:val="DSGBodytext"/>
                            </w:pPr>
                            <w:r w:rsidRPr="00990D68">
                              <w:t>If you have any questions about this bulletin contact the AIS Compliance Unit on 6166 3271.</w:t>
                            </w:r>
                          </w:p>
                          <w:p w:rsidR="0095154D" w:rsidRPr="00C7441F" w:rsidRDefault="0095154D" w:rsidP="00D4556F">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1300 851 225</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5154D"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90D68" w:rsidRDefault="00990D68" w:rsidP="00DA20CA">
                            <w:pPr>
                              <w:spacing w:after="120" w:line="276" w:lineRule="auto"/>
                              <w:jc w:val="both"/>
                              <w:rPr>
                                <w:rFonts w:ascii="Gill Sans MT" w:hAnsi="Gill Sans MT" w:cs="Arial"/>
                                <w:sz w:val="26"/>
                                <w:szCs w:val="26"/>
                              </w:rPr>
                            </w:pPr>
                          </w:p>
                          <w:p w:rsidR="00990D68" w:rsidRDefault="00990D68" w:rsidP="00DA20CA">
                            <w:pPr>
                              <w:spacing w:after="120" w:line="276" w:lineRule="auto"/>
                              <w:jc w:val="both"/>
                              <w:rPr>
                                <w:rFonts w:ascii="Gill Sans MT" w:hAnsi="Gill Sans MT" w:cs="Arial"/>
                                <w:color w:val="365F91"/>
                                <w:sz w:val="26"/>
                                <w:szCs w:val="26"/>
                              </w:rPr>
                            </w:pP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40.5pt;margin-top:69.05pt;width:234pt;height:69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3J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" filled="f" stroked="f">
                <v:textbox style="mso-next-textbox:#Text Box 20">
                  <w:txbxContent>
                    <w:p w:rsidR="00F63B6A" w:rsidRDefault="00DE6440" w:rsidP="00D4556F">
                      <w:pPr>
                        <w:pStyle w:val="DSGBodytext"/>
                      </w:pPr>
                      <w:bookmarkStart w:id="1" w:name="_GoBack"/>
                      <w:bookmarkEnd w:id="1"/>
                      <w:r w:rsidRPr="00DE6440">
                        <w:t>Inside this information bulletin</w:t>
                      </w:r>
                    </w:p>
                    <w:p w:rsidR="00F63B6A" w:rsidRPr="00D4556F" w:rsidRDefault="00F63B6A" w:rsidP="00D4556F">
                      <w:pPr>
                        <w:pStyle w:val="DSGHeading1"/>
                        <w:numPr>
                          <w:ilvl w:val="0"/>
                          <w:numId w:val="2"/>
                        </w:numPr>
                      </w:pPr>
                      <w:r w:rsidRPr="00D4556F">
                        <w:t>Introduction</w:t>
                      </w:r>
                    </w:p>
                    <w:p w:rsidR="00F63B6A" w:rsidRPr="00D4556F" w:rsidRDefault="00F52451" w:rsidP="00D4556F">
                      <w:pPr>
                        <w:pStyle w:val="DSGHeading1"/>
                        <w:numPr>
                          <w:ilvl w:val="0"/>
                          <w:numId w:val="2"/>
                        </w:numPr>
                      </w:pPr>
                      <w:r w:rsidRPr="00D4556F">
                        <w:t>Version 7</w:t>
                      </w:r>
                      <w:r w:rsidR="00F63B6A" w:rsidRPr="00D4556F">
                        <w:t xml:space="preserve"> disk</w:t>
                      </w:r>
                    </w:p>
                    <w:p w:rsidR="001F14AA" w:rsidRPr="00D4556F" w:rsidRDefault="00E10EB3" w:rsidP="00D4556F">
                      <w:pPr>
                        <w:pStyle w:val="DSGHeading1"/>
                        <w:numPr>
                          <w:ilvl w:val="0"/>
                          <w:numId w:val="2"/>
                        </w:numPr>
                      </w:pPr>
                      <w:r w:rsidRPr="00D4556F">
                        <w:t>Changes to</w:t>
                      </w:r>
                      <w:r w:rsidR="00087981" w:rsidRPr="00D4556F">
                        <w:t xml:space="preserve"> AIS Compliance Unit</w:t>
                      </w:r>
                    </w:p>
                    <w:p w:rsidR="00BF4D51" w:rsidRPr="00D4556F" w:rsidRDefault="00087981" w:rsidP="00D4556F">
                      <w:pPr>
                        <w:pStyle w:val="DSGHeading1"/>
                        <w:numPr>
                          <w:ilvl w:val="0"/>
                          <w:numId w:val="2"/>
                        </w:numPr>
                      </w:pPr>
                      <w:r w:rsidRPr="00D4556F">
                        <w:t>Upcoming audits</w:t>
                      </w:r>
                    </w:p>
                    <w:p w:rsidR="00F63B6A" w:rsidRPr="00D4556F" w:rsidRDefault="006139D4" w:rsidP="00D4556F">
                      <w:pPr>
                        <w:pStyle w:val="DSGHeading1"/>
                        <w:numPr>
                          <w:ilvl w:val="0"/>
                          <w:numId w:val="2"/>
                        </w:numPr>
                      </w:pPr>
                      <w:r w:rsidRPr="00D4556F">
                        <w:t>Refresher training</w:t>
                      </w:r>
                    </w:p>
                    <w:p w:rsidR="00A948BD" w:rsidRPr="00D4556F" w:rsidRDefault="0003204F" w:rsidP="00D4556F">
                      <w:pPr>
                        <w:pStyle w:val="DSGHeading1"/>
                        <w:numPr>
                          <w:ilvl w:val="0"/>
                          <w:numId w:val="2"/>
                        </w:numPr>
                      </w:pPr>
                      <w:r w:rsidRPr="00D4556F">
                        <w:t>Accessing your disk</w:t>
                      </w:r>
                    </w:p>
                    <w:p w:rsidR="005D3285" w:rsidRPr="00D4556F" w:rsidRDefault="005F4F81" w:rsidP="00D4556F">
                      <w:pPr>
                        <w:pStyle w:val="DSGHeading1"/>
                        <w:numPr>
                          <w:ilvl w:val="0"/>
                          <w:numId w:val="2"/>
                        </w:numPr>
                      </w:pPr>
                      <w:r w:rsidRPr="00D4556F">
                        <w:t>Vehicle specifications search site</w:t>
                      </w:r>
                    </w:p>
                    <w:p w:rsidR="00F6148A" w:rsidRPr="00D4556F" w:rsidRDefault="00A82067" w:rsidP="00D4556F">
                      <w:pPr>
                        <w:pStyle w:val="DSGHeading1"/>
                        <w:numPr>
                          <w:ilvl w:val="0"/>
                          <w:numId w:val="2"/>
                        </w:numPr>
                      </w:pPr>
                      <w:r w:rsidRPr="00D4556F">
                        <w:t>Repai</w:t>
                      </w:r>
                      <w:r w:rsidR="00A052AB" w:rsidRPr="00D4556F">
                        <w:t>r diaries</w:t>
                      </w:r>
                    </w:p>
                    <w:p w:rsidR="00A052AB" w:rsidRPr="00D4556F" w:rsidRDefault="00A052AB" w:rsidP="00D4556F">
                      <w:pPr>
                        <w:pStyle w:val="DSGHeading1"/>
                        <w:numPr>
                          <w:ilvl w:val="0"/>
                          <w:numId w:val="2"/>
                        </w:numPr>
                      </w:pPr>
                      <w:r w:rsidRPr="00D4556F">
                        <w:t>Reminder</w:t>
                      </w:r>
                    </w:p>
                    <w:p w:rsidR="00A052AB" w:rsidRPr="00D4556F" w:rsidRDefault="00A052AB" w:rsidP="00D4556F">
                      <w:pPr>
                        <w:pStyle w:val="DSGHeading1"/>
                        <w:numPr>
                          <w:ilvl w:val="0"/>
                          <w:numId w:val="2"/>
                        </w:numPr>
                      </w:pPr>
                      <w:r w:rsidRPr="00D4556F">
                        <w:t>Questions</w:t>
                      </w:r>
                    </w:p>
                    <w:p w:rsidR="00A052AB" w:rsidRPr="00D4556F" w:rsidRDefault="00A052AB" w:rsidP="00D4556F">
                      <w:pPr>
                        <w:pStyle w:val="DSGHeading1"/>
                        <w:numPr>
                          <w:ilvl w:val="0"/>
                          <w:numId w:val="2"/>
                        </w:numPr>
                      </w:pPr>
                      <w:r w:rsidRPr="00D4556F">
                        <w:t>Phone numbers</w:t>
                      </w:r>
                    </w:p>
                    <w:p w:rsidR="00243DE3" w:rsidRPr="00596FA8" w:rsidRDefault="00F63B6A" w:rsidP="00D4556F">
                      <w:pPr>
                        <w:pStyle w:val="DSGHeading1"/>
                      </w:pPr>
                      <w:r w:rsidRPr="00D4556F">
                        <w:t>Introduction</w:t>
                      </w:r>
                    </w:p>
                    <w:p w:rsidR="00F63B6A" w:rsidRDefault="00D93CD3" w:rsidP="00990D68">
                      <w:pPr>
                        <w:pStyle w:val="DSGBodytext"/>
                      </w:pPr>
                      <w:r>
                        <w:t>Welcome to the seven</w:t>
                      </w:r>
                      <w:r w:rsidR="00F63B6A" w:rsidRPr="00F63B6A">
                        <w:t xml:space="preserve">th </w:t>
                      </w:r>
                      <w:r w:rsidR="00F52451">
                        <w:t>edition (issue 7</w:t>
                      </w:r>
                      <w:r w:rsidR="00F63B6A">
                        <w:t>) of the AMBRIS Information Bulletin.</w:t>
                      </w:r>
                    </w:p>
                    <w:p w:rsidR="00243DE3" w:rsidRPr="00D4556F" w:rsidRDefault="00F52451" w:rsidP="00D4556F">
                      <w:pPr>
                        <w:pStyle w:val="DSGHeading1"/>
                      </w:pPr>
                      <w:r w:rsidRPr="00D4556F">
                        <w:t>Version 7</w:t>
                      </w:r>
                      <w:r w:rsidR="00F63B6A" w:rsidRPr="00D4556F">
                        <w:t xml:space="preserve"> disk</w:t>
                      </w:r>
                    </w:p>
                    <w:p w:rsidR="00243DE3" w:rsidRDefault="00F63B6A" w:rsidP="00990D68">
                      <w:pPr>
                        <w:pStyle w:val="DSGBodytext"/>
                      </w:pPr>
                      <w:r w:rsidRPr="00F63B6A">
                        <w:t>Enclosed</w:t>
                      </w:r>
                      <w:r>
                        <w:t xml:space="preserve"> with this infor</w:t>
                      </w:r>
                      <w:r w:rsidR="00F52451">
                        <w:t>mation bulletin is the version 7</w:t>
                      </w:r>
                      <w:r>
                        <w:t xml:space="preserve"> AMBRIS disk for Proprietors to distribute to their Motor Body Examiners (MBEs). Proprietors are rem</w:t>
                      </w:r>
                      <w:r w:rsidR="00F52451">
                        <w:t>inded to destroy their version 6</w:t>
                      </w:r>
                      <w:r>
                        <w:t xml:space="preserve"> disk/s on receipt of the new disk/s.</w:t>
                      </w:r>
                    </w:p>
                    <w:p w:rsidR="00F63B6A" w:rsidRDefault="00F63B6A" w:rsidP="00990D68">
                      <w:pPr>
                        <w:pStyle w:val="DSGBodytext"/>
                      </w:pPr>
                      <w:r>
                        <w:t>Amendments to the disk include:</w:t>
                      </w:r>
                    </w:p>
                    <w:p w:rsidR="00E054EF" w:rsidRDefault="00E054EF" w:rsidP="00990D68">
                      <w:pPr>
                        <w:pStyle w:val="DSGBodytext"/>
                      </w:pPr>
                      <w:r>
                        <w:t>Chapter 4</w:t>
                      </w:r>
                    </w:p>
                    <w:p w:rsidR="001F14AA" w:rsidRDefault="001F14AA" w:rsidP="00990D68">
                      <w:pPr>
                        <w:pStyle w:val="DSGBodytext"/>
                        <w:numPr>
                          <w:ilvl w:val="0"/>
                          <w:numId w:val="12"/>
                        </w:numPr>
                      </w:pPr>
                      <w:r>
                        <w:t>Amendments to National Police Certificate requirements</w:t>
                      </w:r>
                      <w:r w:rsidR="001F48DE">
                        <w:t>, in particular defining a ‘fit and proper person”</w:t>
                      </w:r>
                    </w:p>
                    <w:p w:rsidR="001F14AA" w:rsidRDefault="001F14AA" w:rsidP="00990D68">
                      <w:pPr>
                        <w:pStyle w:val="DSGBodytext"/>
                        <w:numPr>
                          <w:ilvl w:val="0"/>
                          <w:numId w:val="12"/>
                        </w:numPr>
                      </w:pPr>
                      <w:r>
                        <w:t>Amendment to AMBRIS (Approved Inspection Station sign)</w:t>
                      </w:r>
                    </w:p>
                    <w:p w:rsidR="001F14AA" w:rsidRDefault="001F48DE" w:rsidP="00990D68">
                      <w:pPr>
                        <w:pStyle w:val="DSGBodytext"/>
                      </w:pPr>
                      <w:r>
                        <w:t>Chapter 11</w:t>
                      </w:r>
                    </w:p>
                    <w:p w:rsidR="001F48DE" w:rsidRDefault="001F48DE" w:rsidP="00990D68">
                      <w:pPr>
                        <w:pStyle w:val="DSGBodytext"/>
                        <w:numPr>
                          <w:ilvl w:val="0"/>
                          <w:numId w:val="13"/>
                        </w:numPr>
                      </w:pPr>
                      <w:r>
                        <w:t>Amendments to mailing address for vehicle call ins.</w:t>
                      </w:r>
                    </w:p>
                    <w:p w:rsidR="00D93CD3" w:rsidRDefault="00D93CD3" w:rsidP="00990D68">
                      <w:pPr>
                        <w:pStyle w:val="DSGBodytext"/>
                      </w:pPr>
                    </w:p>
                    <w:p w:rsidR="000473AB" w:rsidRDefault="00E10EB3" w:rsidP="00D4556F">
                      <w:pPr>
                        <w:pStyle w:val="DSGHeading1"/>
                      </w:pPr>
                      <w:r>
                        <w:t xml:space="preserve">Changes to </w:t>
                      </w:r>
                      <w:r w:rsidR="001F48DE">
                        <w:t xml:space="preserve"> AIS Compliance Unit</w:t>
                      </w:r>
                    </w:p>
                    <w:p w:rsidR="00F04C1B" w:rsidRDefault="00511002" w:rsidP="00990D68">
                      <w:pPr>
                        <w:pStyle w:val="DSGBodytext"/>
                      </w:pPr>
                      <w:r>
                        <w:t>You will recall</w:t>
                      </w:r>
                      <w:r w:rsidR="00F04C1B">
                        <w:t xml:space="preserve"> I advised you earlier this year of the demise of Vehicle Operations Branch which saw AIS Compliance Unit and Vehicle Standards relocating to Registration and Licensing Services Branch.</w:t>
                      </w:r>
                    </w:p>
                    <w:p w:rsidR="000473AB" w:rsidRDefault="001F48DE" w:rsidP="00990D68">
                      <w:pPr>
                        <w:pStyle w:val="DSGBodytext"/>
                      </w:pPr>
                      <w:r>
                        <w:t xml:space="preserve">In January this year </w:t>
                      </w:r>
                      <w:r w:rsidR="00511002">
                        <w:t xml:space="preserve">we </w:t>
                      </w:r>
                      <w:r>
                        <w:t xml:space="preserve">saw the relocation of AIS Compliance Unit from Murray St Hobart to 76 Federal St North Hobart. This move </w:t>
                      </w:r>
                      <w:r w:rsidR="00087981">
                        <w:t xml:space="preserve">has been beneficial to the unit </w:t>
                      </w:r>
                      <w:r w:rsidR="00511002">
                        <w:t xml:space="preserve">now </w:t>
                      </w:r>
                      <w:r w:rsidR="00087981">
                        <w:t>having access to a four post hoist and training facilities.</w:t>
                      </w:r>
                      <w:r w:rsidR="00A64D5A">
                        <w:t xml:space="preserve"> The building also houses Transport I</w:t>
                      </w:r>
                      <w:r w:rsidR="00107128">
                        <w:t>nspectors, Driving Assessment</w:t>
                      </w:r>
                      <w:r w:rsidR="00511002">
                        <w:t xml:space="preserve"> Officers and Transport Systems workgroup</w:t>
                      </w:r>
                      <w:r w:rsidR="00087981">
                        <w:t>.</w:t>
                      </w:r>
                    </w:p>
                    <w:p w:rsidR="00087981" w:rsidRPr="00596FA8" w:rsidRDefault="00087981" w:rsidP="00990D68">
                      <w:pPr>
                        <w:pStyle w:val="DSGBodytext"/>
                      </w:pPr>
                      <w:r>
                        <w:t>All AMBRISs would have received special bulletin 01-2015 advising of these changes</w:t>
                      </w:r>
                      <w:r w:rsidR="00107128">
                        <w:t xml:space="preserve"> which included our new mailing address and fax number cha</w:t>
                      </w:r>
                      <w:r w:rsidR="00511002">
                        <w:t>nge.  All phone numbers remain</w:t>
                      </w:r>
                      <w:r w:rsidR="00107128">
                        <w:t xml:space="preserve"> the same.</w:t>
                      </w:r>
                    </w:p>
                    <w:p w:rsidR="00A948BD" w:rsidRDefault="00087981" w:rsidP="00D4556F">
                      <w:pPr>
                        <w:pStyle w:val="DSGHeading1"/>
                      </w:pPr>
                      <w:r>
                        <w:t>Upcoming audits</w:t>
                      </w:r>
                    </w:p>
                    <w:p w:rsidR="00511002" w:rsidRDefault="00087981" w:rsidP="00990D68">
                      <w:pPr>
                        <w:pStyle w:val="DSGBodytext"/>
                      </w:pPr>
                      <w:r>
                        <w:t>Scheduled</w:t>
                      </w:r>
                      <w:r w:rsidR="00511002">
                        <w:t xml:space="preserve"> AMBRIS</w:t>
                      </w:r>
                      <w:r>
                        <w:t xml:space="preserve"> audits will be conducted during May and June 2015</w:t>
                      </w:r>
                      <w:r w:rsidR="00E10EB3">
                        <w:t xml:space="preserve">. You will recall in the last bulletin I advised MBEs of deficiencies highlighted during the last audit period.  </w:t>
                      </w:r>
                      <w:r w:rsidR="00F6319B">
                        <w:t xml:space="preserve">From this </w:t>
                      </w:r>
                      <w:r w:rsidR="00E10EB3">
                        <w:t xml:space="preserve">I would expect to see a marked improvement in </w:t>
                      </w:r>
                      <w:r w:rsidR="00511002">
                        <w:t xml:space="preserve">the filling out of </w:t>
                      </w:r>
                      <w:r w:rsidR="00E10EB3">
                        <w:t xml:space="preserve">checklist books.  MBEs </w:t>
                      </w:r>
                      <w:r w:rsidR="00511002">
                        <w:t>identified not complying can expect to be sanctioned</w:t>
                      </w:r>
                      <w:r w:rsidR="00E10EB3">
                        <w:t>.</w:t>
                      </w:r>
                    </w:p>
                    <w:p w:rsidR="00E10EB3" w:rsidRDefault="00511002" w:rsidP="00990D68">
                      <w:pPr>
                        <w:pStyle w:val="DSGBodytext"/>
                      </w:pPr>
                      <w:r>
                        <w:t>In addition your</w:t>
                      </w:r>
                      <w:r w:rsidR="00E10EB3">
                        <w:t xml:space="preserve"> AMBRIS information bulletin folders and signed declarations by Proprietors and MBEs signifying that they have read and understood the bulletin</w:t>
                      </w:r>
                      <w:r>
                        <w:t xml:space="preserve"> will be audited</w:t>
                      </w:r>
                      <w:r w:rsidR="00E10EB3">
                        <w:t xml:space="preserve">.  It is expected that </w:t>
                      </w:r>
                      <w:r>
                        <w:t xml:space="preserve">all </w:t>
                      </w:r>
                      <w:r w:rsidRPr="00511002">
                        <w:rPr>
                          <w:u w:val="single"/>
                        </w:rPr>
                        <w:t>signed</w:t>
                      </w:r>
                      <w:r>
                        <w:t xml:space="preserve"> </w:t>
                      </w:r>
                      <w:r w:rsidR="00E10EB3">
                        <w:t>declarations are filed correctly in the rear of the folder</w:t>
                      </w:r>
                    </w:p>
                    <w:p w:rsidR="00A948BD" w:rsidRPr="00E054EF" w:rsidRDefault="006139D4" w:rsidP="00D4556F">
                      <w:pPr>
                        <w:pStyle w:val="DSGHeading1"/>
                      </w:pPr>
                      <w:r>
                        <w:t>Refresher training</w:t>
                      </w:r>
                    </w:p>
                    <w:p w:rsidR="00A948BD" w:rsidRDefault="006139D4" w:rsidP="00990D68">
                      <w:pPr>
                        <w:pStyle w:val="DSGBodytext"/>
                      </w:pPr>
                      <w:r>
                        <w:t xml:space="preserve">Refresher training will be held in the </w:t>
                      </w:r>
                      <w:r w:rsidRPr="0003204F">
                        <w:rPr>
                          <w:u w:val="single"/>
                        </w:rPr>
                        <w:t>three</w:t>
                      </w:r>
                      <w:r>
                        <w:t xml:space="preserve"> respective regions in May.  Bill Scully from TasTAFE will be in attendance</w:t>
                      </w:r>
                      <w:r w:rsidR="00511002">
                        <w:t xml:space="preserve"> to discuss relevant issues surrounding repairs to vehicles</w:t>
                      </w:r>
                      <w:r>
                        <w:t>.  Topics covered will include:-</w:t>
                      </w:r>
                    </w:p>
                    <w:p w:rsidR="006139D4" w:rsidRDefault="006139D4" w:rsidP="00990D68">
                      <w:pPr>
                        <w:pStyle w:val="DSGBodytext"/>
                        <w:numPr>
                          <w:ilvl w:val="0"/>
                          <w:numId w:val="10"/>
                        </w:numPr>
                      </w:pPr>
                      <w:r>
                        <w:t>Repair techniques</w:t>
                      </w:r>
                    </w:p>
                    <w:p w:rsidR="006139D4" w:rsidRDefault="006139D4" w:rsidP="00990D68">
                      <w:pPr>
                        <w:pStyle w:val="DSGBodytext"/>
                        <w:numPr>
                          <w:ilvl w:val="0"/>
                          <w:numId w:val="10"/>
                        </w:numPr>
                      </w:pPr>
                      <w:r>
                        <w:t>Use of manufacturers repair guidelines</w:t>
                      </w:r>
                    </w:p>
                    <w:p w:rsidR="006139D4" w:rsidRDefault="006139D4" w:rsidP="00990D68">
                      <w:pPr>
                        <w:pStyle w:val="DSGBodytext"/>
                        <w:numPr>
                          <w:ilvl w:val="0"/>
                          <w:numId w:val="10"/>
                        </w:numPr>
                      </w:pPr>
                      <w:r>
                        <w:t>Repair diaries</w:t>
                      </w:r>
                    </w:p>
                    <w:p w:rsidR="0003204F" w:rsidRPr="00A948BD" w:rsidRDefault="0003204F" w:rsidP="00990D68">
                      <w:pPr>
                        <w:pStyle w:val="DSGBodytext"/>
                      </w:pPr>
                      <w:r>
                        <w:t xml:space="preserve">Training will be from 6.00-8.00pm. Dates and venues will be confirmed shortly and emailed to all </w:t>
                      </w:r>
                      <w:r w:rsidR="00511002">
                        <w:t xml:space="preserve">AMBRISs. Feel free to contact AIS Compliance </w:t>
                      </w:r>
                      <w:r w:rsidR="005773D9">
                        <w:t>Unit if</w:t>
                      </w:r>
                      <w:r>
                        <w:t xml:space="preserve"> you would like to have a specific topic addressed as part of the training? </w:t>
                      </w:r>
                    </w:p>
                    <w:p w:rsidR="00937F3B" w:rsidRDefault="0003204F" w:rsidP="00D4556F">
                      <w:pPr>
                        <w:pStyle w:val="DSGHeading1"/>
                      </w:pPr>
                      <w:r>
                        <w:t>Accessing your disk</w:t>
                      </w:r>
                    </w:p>
                    <w:p w:rsidR="00C96978" w:rsidRDefault="0003204F" w:rsidP="00990D68">
                      <w:pPr>
                        <w:pStyle w:val="DSGBodytext"/>
                      </w:pPr>
                      <w:r>
                        <w:t>Having trouble reading manuals from your disk</w:t>
                      </w:r>
                      <w:r w:rsidR="005773D9">
                        <w:t xml:space="preserve"> with windows 7 or 8</w:t>
                      </w:r>
                      <w:r>
                        <w:t>?</w:t>
                      </w:r>
                    </w:p>
                    <w:p w:rsidR="0003204F" w:rsidRDefault="005773D9" w:rsidP="00990D68">
                      <w:pPr>
                        <w:pStyle w:val="DSGBodytext"/>
                      </w:pPr>
                      <w:r>
                        <w:t>Changes to Windows 7 and 8 have been made with</w:t>
                      </w:r>
                      <w:r w:rsidR="0003204F">
                        <w:t xml:space="preserve"> regards to internet explorer (they have newer versions built in compared to XP), the problem is with the latest version of internet explorer and adobe reader.  Until either Microsoft or adobe provides a fix, I have been advised that</w:t>
                      </w:r>
                      <w:r w:rsidR="005F4F81">
                        <w:t xml:space="preserve"> you would be best to load the manuals to your hard drive.  If you have any issues it is recommended that you speak to your service provider.</w:t>
                      </w:r>
                      <w:r w:rsidR="0003204F">
                        <w:t xml:space="preserve"> </w:t>
                      </w:r>
                    </w:p>
                    <w:p w:rsidR="001A6DE2" w:rsidRDefault="005F4F81" w:rsidP="00D4556F">
                      <w:pPr>
                        <w:pStyle w:val="DSGHeading1"/>
                      </w:pPr>
                      <w:r>
                        <w:t>Vehicle specifications search site</w:t>
                      </w:r>
                    </w:p>
                    <w:p w:rsidR="005D3285" w:rsidRDefault="005F4F81" w:rsidP="00FC64CC">
                      <w:pPr>
                        <w:pStyle w:val="DSGHeading2"/>
                        <w:jc w:val="both"/>
                      </w:pPr>
                      <w:r>
                        <w:t>A decisio</w:t>
                      </w:r>
                      <w:r w:rsidR="00D45E0C">
                        <w:t>n has been made to include the N</w:t>
                      </w:r>
                      <w:r>
                        <w:t>ew South Wales Road Vehicle Descriptor (RVD) on line site to retrieve data on light vehicles, which is similar to the current RVCS site that MBEs have access to.</w:t>
                      </w:r>
                    </w:p>
                    <w:p w:rsidR="005F4F81" w:rsidRDefault="005F4F81" w:rsidP="00FC64CC">
                      <w:pPr>
                        <w:pStyle w:val="DSGHeading2"/>
                        <w:jc w:val="both"/>
                      </w:pPr>
                      <w:r>
                        <w:t>The new site is more user friendly than the RVCS site</w:t>
                      </w:r>
                      <w:r w:rsidR="00D45E0C">
                        <w:t xml:space="preserve">. The user handbook detailing how to access the site is located on your disk under </w:t>
                      </w:r>
                      <w:r w:rsidR="00A82067">
                        <w:t>“Vehicle</w:t>
                      </w:r>
                      <w:r w:rsidR="00D45E0C">
                        <w:t xml:space="preserve"> specification search site handbook”.</w:t>
                      </w:r>
                    </w:p>
                    <w:p w:rsidR="00A82067" w:rsidRDefault="00A82067" w:rsidP="00FC64CC">
                      <w:pPr>
                        <w:pStyle w:val="DSGHeading2"/>
                        <w:jc w:val="both"/>
                      </w:pPr>
                      <w:r>
                        <w:t>The link to the new site is:-</w:t>
                      </w:r>
                    </w:p>
                    <w:p w:rsidR="00A82067" w:rsidRDefault="0096159B" w:rsidP="00FC64CC">
                      <w:pPr>
                        <w:pStyle w:val="DSGHeading2"/>
                        <w:jc w:val="both"/>
                      </w:pPr>
                      <w:hyperlink r:id="rId13" w:history="1">
                        <w:r w:rsidR="00A82067" w:rsidRPr="001D1822">
                          <w:rPr>
                            <w:rStyle w:val="Hyperlink"/>
                          </w:rPr>
                          <w:t>http://myrta.com/rvd/searchRVD.do</w:t>
                        </w:r>
                      </w:hyperlink>
                    </w:p>
                    <w:p w:rsidR="005D3285" w:rsidRDefault="00A82067" w:rsidP="00D4556F">
                      <w:pPr>
                        <w:pStyle w:val="DSGHeading1"/>
                      </w:pPr>
                      <w:r>
                        <w:t>Repair diaries</w:t>
                      </w:r>
                    </w:p>
                    <w:p w:rsidR="00F6148A" w:rsidRDefault="00A82067" w:rsidP="00990D68">
                      <w:pPr>
                        <w:pStyle w:val="DSGBodytext"/>
                      </w:pPr>
                      <w:r>
                        <w:t>Unfortunately</w:t>
                      </w:r>
                      <w:r w:rsidR="00A052AB">
                        <w:t xml:space="preserve"> </w:t>
                      </w:r>
                      <w:r w:rsidR="0096159B">
                        <w:t>recent audits of repair diaries have</w:t>
                      </w:r>
                      <w:r w:rsidR="00A052AB">
                        <w:t xml:space="preserve"> seen</w:t>
                      </w:r>
                      <w:r>
                        <w:t xml:space="preserve"> a steady d</w:t>
                      </w:r>
                      <w:r w:rsidR="005773D9">
                        <w:t>ecline in the quality of information on repairs</w:t>
                      </w:r>
                      <w:r>
                        <w:t xml:space="preserve"> in diaries presented to Transport Inspectors.  Deficiencies</w:t>
                      </w:r>
                      <w:r w:rsidR="00A052AB">
                        <w:t xml:space="preserve"> identified include</w:t>
                      </w:r>
                      <w:r>
                        <w:t>:-</w:t>
                      </w:r>
                    </w:p>
                    <w:p w:rsidR="00A82067" w:rsidRDefault="00A82067" w:rsidP="00990D68">
                      <w:pPr>
                        <w:pStyle w:val="DSGBodytext"/>
                        <w:numPr>
                          <w:ilvl w:val="0"/>
                          <w:numId w:val="11"/>
                        </w:numPr>
                      </w:pPr>
                      <w:r>
                        <w:t>Photos of repairs undertaken and description of photo</w:t>
                      </w:r>
                    </w:p>
                    <w:p w:rsidR="00A82067" w:rsidRDefault="00A82067" w:rsidP="00990D68">
                      <w:pPr>
                        <w:pStyle w:val="DSGBodytext"/>
                        <w:numPr>
                          <w:ilvl w:val="0"/>
                          <w:numId w:val="11"/>
                        </w:numPr>
                      </w:pPr>
                      <w:r>
                        <w:t>Lack of detail to repairs undertaken</w:t>
                      </w:r>
                    </w:p>
                    <w:p w:rsidR="00A82067" w:rsidRDefault="00A82067" w:rsidP="00990D68">
                      <w:pPr>
                        <w:pStyle w:val="DSGBodytext"/>
                        <w:numPr>
                          <w:ilvl w:val="0"/>
                          <w:numId w:val="11"/>
                        </w:numPr>
                      </w:pPr>
                      <w:r>
                        <w:t>Invoices for purchase of parts and material</w:t>
                      </w:r>
                    </w:p>
                    <w:p w:rsidR="00B650D2" w:rsidRDefault="00A82067" w:rsidP="00990D68">
                      <w:pPr>
                        <w:pStyle w:val="DSGBodytext"/>
                      </w:pPr>
                      <w:r>
                        <w:t>I can appreciate and sympathize with MBEs that it can be difficult to inspect a vehicle that has b</w:t>
                      </w:r>
                      <w:r w:rsidR="00B650D2">
                        <w:t xml:space="preserve">een repaired and painted.  However </w:t>
                      </w:r>
                      <w:r w:rsidR="005773D9">
                        <w:rPr>
                          <w:u w:val="single"/>
                        </w:rPr>
                        <w:t>MBEs</w:t>
                      </w:r>
                      <w:r w:rsidR="00B650D2" w:rsidRPr="00B650D2">
                        <w:rPr>
                          <w:u w:val="single"/>
                        </w:rPr>
                        <w:t xml:space="preserve"> must</w:t>
                      </w:r>
                      <w:r w:rsidR="00B650D2">
                        <w:t xml:space="preserve"> be </w:t>
                      </w:r>
                      <w:r>
                        <w:t xml:space="preserve">satisfied that the repairs have been undertaken that meets </w:t>
                      </w:r>
                      <w:r w:rsidR="00B650D2">
                        <w:t>manufacturer’s</w:t>
                      </w:r>
                      <w:r>
                        <w:t xml:space="preserve"> guidelines or</w:t>
                      </w:r>
                      <w:r w:rsidR="005359D4">
                        <w:t>,</w:t>
                      </w:r>
                      <w:r>
                        <w:t xml:space="preserve"> to best industry practices.  </w:t>
                      </w:r>
                      <w:r w:rsidR="00B650D2">
                        <w:t>The only way this can happen is where a diary is presented demonstrating that this has occurred, or you have inspected the vehicle during the course of repairs.</w:t>
                      </w:r>
                    </w:p>
                    <w:p w:rsidR="00A82067" w:rsidRDefault="00B650D2" w:rsidP="00990D68">
                      <w:pPr>
                        <w:pStyle w:val="DSGBodytext"/>
                      </w:pPr>
                      <w:r>
                        <w:t xml:space="preserve">I cannot, and will not accept an argument </w:t>
                      </w:r>
                      <w:r w:rsidR="00A052AB">
                        <w:t>from repairers that they were</w:t>
                      </w:r>
                      <w:r>
                        <w:t xml:space="preserve"> not aware of the need to provide a diary.  There </w:t>
                      </w:r>
                      <w:r w:rsidR="00A052AB">
                        <w:t>is sufficient information</w:t>
                      </w:r>
                      <w:r w:rsidR="002E1C7E">
                        <w:t xml:space="preserve"> </w:t>
                      </w:r>
                      <w:r>
                        <w:t>available</w:t>
                      </w:r>
                      <w:r w:rsidR="00A052AB">
                        <w:t xml:space="preserve"> on the website, Service Tasmania outlets and auc</w:t>
                      </w:r>
                      <w:r w:rsidR="005359D4">
                        <w:t>tion houses advising them of these requirements</w:t>
                      </w:r>
                      <w:r>
                        <w:t>.</w:t>
                      </w:r>
                    </w:p>
                    <w:p w:rsidR="00A052AB" w:rsidRDefault="00A052AB" w:rsidP="00990D68">
                      <w:pPr>
                        <w:pStyle w:val="DSGBodytext"/>
                      </w:pPr>
                      <w:r>
                        <w:t xml:space="preserve">From this I can only emphasise the need for MBEs to use the diary as a means of being satisfied that repairs have </w:t>
                      </w:r>
                      <w:r w:rsidR="005359D4">
                        <w:t>been carried out to an acceptable standard</w:t>
                      </w:r>
                      <w:r>
                        <w:t>.  If this is not the case fail the vehicle until you can be satisfied.</w:t>
                      </w:r>
                    </w:p>
                    <w:p w:rsidR="00F6148A" w:rsidRDefault="00A052AB" w:rsidP="00D4556F">
                      <w:pPr>
                        <w:pStyle w:val="DSGHeading1"/>
                      </w:pPr>
                      <w:r>
                        <w:t>Reminder</w:t>
                      </w:r>
                    </w:p>
                    <w:p w:rsidR="00A052AB" w:rsidRPr="00990D68" w:rsidRDefault="00A052AB" w:rsidP="00990D68">
                      <w:pPr>
                        <w:pStyle w:val="DSGBodytext"/>
                      </w:pPr>
                      <w:r w:rsidRPr="00990D68">
                        <w:t>AMBRIS Proprietors are reminded that they are responsible for and need to have their MBEs sign the attached “AMBRIS information bulletin” declaration signifying that they fully understand any new requirements or instructions in this bulletin.  Sole Proprietors still need to sign off the declaration.</w:t>
                      </w:r>
                    </w:p>
                    <w:p w:rsidR="0095154D" w:rsidRPr="00C7441F" w:rsidRDefault="0095154D" w:rsidP="00D4556F">
                      <w:pPr>
                        <w:pStyle w:val="DSGHeading1"/>
                      </w:pPr>
                      <w:r w:rsidRPr="00C7441F">
                        <w:t>Questions</w:t>
                      </w:r>
                    </w:p>
                    <w:p w:rsidR="0095154D" w:rsidRPr="00990D68" w:rsidRDefault="0095154D" w:rsidP="00990D68">
                      <w:pPr>
                        <w:pStyle w:val="DSGBodytext"/>
                      </w:pPr>
                      <w:r w:rsidRPr="00990D68">
                        <w:t>If you have any questions about this bulletin contact the AIS Compliance Unit on 6166 3271.</w:t>
                      </w:r>
                    </w:p>
                    <w:p w:rsidR="0095154D" w:rsidRPr="00C7441F" w:rsidRDefault="0095154D" w:rsidP="00D4556F">
                      <w:pPr>
                        <w:pStyle w:val="DSGHeading1"/>
                      </w:pPr>
                      <w:r>
                        <w:t xml:space="preserve"> </w:t>
                      </w:r>
                      <w:r w:rsidRPr="00C7441F">
                        <w:t>Phone Numbers</w:t>
                      </w:r>
                    </w:p>
                    <w:p w:rsidR="0095154D" w:rsidRPr="00D4556F" w:rsidRDefault="0095154D" w:rsidP="00E1279B">
                      <w:pPr>
                        <w:spacing w:after="120"/>
                        <w:rPr>
                          <w:rFonts w:ascii="Gill Sans MT" w:hAnsi="Gill Sans MT"/>
                          <w:color w:val="00B0F0"/>
                          <w:sz w:val="26"/>
                          <w:szCs w:val="26"/>
                        </w:rPr>
                      </w:pPr>
                      <w:r w:rsidRPr="00D4556F">
                        <w:rPr>
                          <w:rFonts w:ascii="Gill Sans MT" w:hAnsi="Gill Sans MT"/>
                          <w:color w:val="00B0F0"/>
                          <w:sz w:val="26"/>
                          <w:szCs w:val="26"/>
                        </w:rPr>
                        <w:t>AIS Compliance Unit</w:t>
                      </w:r>
                    </w:p>
                    <w:p w:rsidR="0095154D" w:rsidRPr="00B84038" w:rsidRDefault="0095154D" w:rsidP="00FC64CC">
                      <w:pPr>
                        <w:spacing w:line="276" w:lineRule="auto"/>
                        <w:jc w:val="both"/>
                        <w:rPr>
                          <w:rFonts w:ascii="Gill Sans MT" w:hAnsi="Gill Sans MT" w:cs="Arial"/>
                          <w:sz w:val="26"/>
                          <w:szCs w:val="26"/>
                        </w:rPr>
                      </w:pPr>
                      <w:r w:rsidRPr="00B84038">
                        <w:rPr>
                          <w:rFonts w:ascii="Gill Sans MT" w:hAnsi="Gill Sans MT" w:cs="Arial"/>
                          <w:sz w:val="26"/>
                          <w:szCs w:val="26"/>
                        </w:rPr>
                        <w:t>Russell Clark – Assistant Manager AIS Compliance</w:t>
                      </w:r>
                    </w:p>
                    <w:p w:rsidR="0095154D" w:rsidRPr="00B84038" w:rsidRDefault="0095154D" w:rsidP="00FC64CC">
                      <w:pPr>
                        <w:spacing w:line="276" w:lineRule="auto"/>
                        <w:jc w:val="both"/>
                        <w:rPr>
                          <w:rFonts w:ascii="Gill Sans MT" w:hAnsi="Gill Sans MT" w:cs="Arial"/>
                          <w:sz w:val="26"/>
                          <w:szCs w:val="26"/>
                        </w:rPr>
                      </w:pPr>
                      <w:r>
                        <w:rPr>
                          <w:rFonts w:ascii="Gill Sans MT" w:hAnsi="Gill Sans MT" w:cs="Arial"/>
                          <w:sz w:val="26"/>
                          <w:szCs w:val="26"/>
                        </w:rPr>
                        <w:t>6166 3271</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313 910 (M)</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Karen Sames – AIS Officer</w:t>
                      </w:r>
                    </w:p>
                    <w:p w:rsidR="0095154D" w:rsidRPr="00B84038" w:rsidRDefault="0095154D" w:rsidP="00DA20CA">
                      <w:pPr>
                        <w:spacing w:line="276" w:lineRule="auto"/>
                        <w:jc w:val="both"/>
                        <w:rPr>
                          <w:rFonts w:ascii="Gill Sans MT" w:hAnsi="Gill Sans MT" w:cs="Arial"/>
                          <w:sz w:val="26"/>
                          <w:szCs w:val="26"/>
                        </w:rPr>
                      </w:pPr>
                      <w:r>
                        <w:rPr>
                          <w:rFonts w:ascii="Gill Sans MT" w:hAnsi="Gill Sans MT" w:cs="Arial"/>
                          <w:sz w:val="26"/>
                          <w:szCs w:val="26"/>
                        </w:rPr>
                        <w:t>6166 3270</w:t>
                      </w:r>
                      <w:r w:rsidRPr="00B84038">
                        <w:rPr>
                          <w:rFonts w:ascii="Gill Sans MT" w:hAnsi="Gill Sans MT" w:cs="Arial"/>
                          <w:sz w:val="26"/>
                          <w:szCs w:val="26"/>
                        </w:rPr>
                        <w:t xml:space="preserve"> (W)</w:t>
                      </w:r>
                    </w:p>
                    <w:p w:rsidR="0095154D" w:rsidRPr="00B84038"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0419 378 174 (M)</w:t>
                      </w:r>
                    </w:p>
                    <w:p w:rsidR="0095154D" w:rsidRPr="00B84038" w:rsidRDefault="00E10EB3" w:rsidP="00DA20CA">
                      <w:pPr>
                        <w:spacing w:line="276" w:lineRule="auto"/>
                        <w:jc w:val="both"/>
                        <w:rPr>
                          <w:rFonts w:ascii="Gill Sans MT" w:hAnsi="Gill Sans MT" w:cs="Arial"/>
                          <w:sz w:val="26"/>
                          <w:szCs w:val="26"/>
                        </w:rPr>
                      </w:pPr>
                      <w:r>
                        <w:rPr>
                          <w:rFonts w:ascii="Gill Sans MT" w:hAnsi="Gill Sans MT" w:cs="Arial"/>
                          <w:sz w:val="26"/>
                          <w:szCs w:val="26"/>
                        </w:rPr>
                        <w:t>Rebekka Hunter</w:t>
                      </w:r>
                      <w:r w:rsidR="0095154D" w:rsidRPr="00B84038">
                        <w:rPr>
                          <w:rFonts w:ascii="Gill Sans MT" w:hAnsi="Gill Sans MT" w:cs="Arial"/>
                          <w:sz w:val="26"/>
                          <w:szCs w:val="26"/>
                        </w:rPr>
                        <w:t xml:space="preserve"> - AIS Support Officer</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r w:rsidRPr="00B84038">
                        <w:rPr>
                          <w:rFonts w:ascii="Gill Sans MT" w:hAnsi="Gill Sans MT" w:cs="Arial"/>
                          <w:sz w:val="26"/>
                          <w:szCs w:val="26"/>
                        </w:rPr>
                        <w:t xml:space="preserve"> (W)</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Refresher training bookings</w:t>
                      </w:r>
                    </w:p>
                    <w:p w:rsidR="0095154D" w:rsidRPr="00B84038" w:rsidRDefault="0095154D" w:rsidP="00DA20CA">
                      <w:pPr>
                        <w:spacing w:after="120" w:line="276" w:lineRule="auto"/>
                        <w:jc w:val="both"/>
                        <w:rPr>
                          <w:rFonts w:ascii="Gill Sans MT" w:hAnsi="Gill Sans MT" w:cs="Arial"/>
                          <w:sz w:val="26"/>
                          <w:szCs w:val="26"/>
                        </w:rPr>
                      </w:pPr>
                      <w:r>
                        <w:rPr>
                          <w:rFonts w:ascii="Gill Sans MT" w:hAnsi="Gill Sans MT" w:cs="Arial"/>
                          <w:sz w:val="26"/>
                          <w:szCs w:val="26"/>
                        </w:rPr>
                        <w:t>6166 3272</w:t>
                      </w:r>
                    </w:p>
                    <w:p w:rsidR="0095154D" w:rsidRPr="00B84038"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Telephone Enquiry Service</w:t>
                      </w:r>
                    </w:p>
                    <w:p w:rsidR="0095154D" w:rsidRDefault="0095154D" w:rsidP="00DA20CA">
                      <w:pPr>
                        <w:spacing w:after="120" w:line="276" w:lineRule="auto"/>
                        <w:jc w:val="both"/>
                        <w:rPr>
                          <w:rFonts w:ascii="Gill Sans MT" w:hAnsi="Gill Sans MT" w:cs="Arial"/>
                          <w:sz w:val="26"/>
                          <w:szCs w:val="26"/>
                        </w:rPr>
                      </w:pPr>
                      <w:r w:rsidRPr="00B84038">
                        <w:rPr>
                          <w:rFonts w:ascii="Gill Sans MT" w:hAnsi="Gill Sans MT" w:cs="Arial"/>
                          <w:sz w:val="26"/>
                          <w:szCs w:val="26"/>
                        </w:rPr>
                        <w:t>1300 851 225</w:t>
                      </w:r>
                    </w:p>
                    <w:p w:rsidR="0095154D" w:rsidRDefault="0095154D" w:rsidP="00DA20CA">
                      <w:pPr>
                        <w:spacing w:after="120" w:line="276" w:lineRule="auto"/>
                        <w:jc w:val="both"/>
                        <w:rPr>
                          <w:rFonts w:ascii="Gill Sans MT" w:hAnsi="Gill Sans MT" w:cs="Arial"/>
                          <w:color w:val="0070C0"/>
                          <w:sz w:val="26"/>
                          <w:szCs w:val="26"/>
                        </w:rPr>
                      </w:pPr>
                      <w:r w:rsidRPr="00547451">
                        <w:rPr>
                          <w:rFonts w:ascii="Gill Sans MT" w:hAnsi="Gill Sans MT" w:cs="Arial"/>
                          <w:color w:val="0070C0"/>
                          <w:sz w:val="26"/>
                          <w:szCs w:val="26"/>
                        </w:rPr>
                        <w:t>Defect notices</w:t>
                      </w:r>
                    </w:p>
                    <w:p w:rsidR="0095154D" w:rsidRDefault="0095154D" w:rsidP="00DA20CA">
                      <w:pPr>
                        <w:spacing w:after="120" w:line="276" w:lineRule="auto"/>
                        <w:jc w:val="both"/>
                        <w:rPr>
                          <w:rFonts w:ascii="Gill Sans MT" w:hAnsi="Gill Sans MT" w:cs="Arial"/>
                          <w:sz w:val="26"/>
                          <w:szCs w:val="26"/>
                        </w:rPr>
                      </w:pPr>
                      <w:r w:rsidRPr="00547451">
                        <w:rPr>
                          <w:rFonts w:ascii="Gill Sans MT" w:hAnsi="Gill Sans MT" w:cs="Arial"/>
                          <w:sz w:val="26"/>
                          <w:szCs w:val="26"/>
                        </w:rPr>
                        <w:t>61</w:t>
                      </w:r>
                      <w:r>
                        <w:rPr>
                          <w:rFonts w:ascii="Gill Sans MT" w:hAnsi="Gill Sans MT" w:cs="Arial"/>
                          <w:sz w:val="26"/>
                          <w:szCs w:val="26"/>
                        </w:rPr>
                        <w:t>66 3265</w:t>
                      </w:r>
                    </w:p>
                    <w:p w:rsidR="00990D68" w:rsidRDefault="00990D68" w:rsidP="00DA20CA">
                      <w:pPr>
                        <w:spacing w:after="120" w:line="276" w:lineRule="auto"/>
                        <w:jc w:val="both"/>
                        <w:rPr>
                          <w:rFonts w:ascii="Gill Sans MT" w:hAnsi="Gill Sans MT" w:cs="Arial"/>
                          <w:sz w:val="26"/>
                          <w:szCs w:val="26"/>
                        </w:rPr>
                      </w:pPr>
                    </w:p>
                    <w:p w:rsidR="00990D68" w:rsidRDefault="00990D68" w:rsidP="00DA20CA">
                      <w:pPr>
                        <w:spacing w:after="120" w:line="276" w:lineRule="auto"/>
                        <w:jc w:val="both"/>
                        <w:rPr>
                          <w:rFonts w:ascii="Gill Sans MT" w:hAnsi="Gill Sans MT" w:cs="Arial"/>
                          <w:color w:val="365F91"/>
                          <w:sz w:val="26"/>
                          <w:szCs w:val="26"/>
                        </w:rPr>
                      </w:pPr>
                    </w:p>
                    <w:p w:rsidR="0095154D" w:rsidRPr="00D4556F" w:rsidRDefault="0095154D" w:rsidP="00DA20CA">
                      <w:pPr>
                        <w:spacing w:after="120" w:line="276" w:lineRule="auto"/>
                        <w:jc w:val="both"/>
                        <w:rPr>
                          <w:rFonts w:ascii="Gill Sans MT" w:hAnsi="Gill Sans MT" w:cs="Arial"/>
                          <w:color w:val="00B0F0"/>
                          <w:sz w:val="26"/>
                          <w:szCs w:val="26"/>
                        </w:rPr>
                      </w:pPr>
                      <w:r w:rsidRPr="00D4556F">
                        <w:rPr>
                          <w:rFonts w:ascii="Gill Sans MT" w:hAnsi="Gill Sans MT" w:cs="Arial"/>
                          <w:color w:val="00B0F0"/>
                          <w:sz w:val="26"/>
                          <w:szCs w:val="26"/>
                        </w:rPr>
                        <w:t xml:space="preserve">Tas TAFE </w:t>
                      </w:r>
                    </w:p>
                    <w:p w:rsidR="0095154D" w:rsidRDefault="0095154D" w:rsidP="00DA20CA">
                      <w:pPr>
                        <w:spacing w:line="276" w:lineRule="auto"/>
                        <w:jc w:val="both"/>
                        <w:rPr>
                          <w:rFonts w:ascii="Gill Sans MT" w:hAnsi="Gill Sans MT" w:cs="Arial"/>
                          <w:sz w:val="26"/>
                          <w:szCs w:val="26"/>
                        </w:rPr>
                      </w:pPr>
                      <w:r w:rsidRPr="00B84038">
                        <w:rPr>
                          <w:rFonts w:ascii="Gill Sans MT" w:hAnsi="Gill Sans MT" w:cs="Arial"/>
                          <w:sz w:val="26"/>
                          <w:szCs w:val="26"/>
                        </w:rPr>
                        <w:t xml:space="preserve">Automotive Studies </w:t>
                      </w:r>
                      <w:r>
                        <w:rPr>
                          <w:rFonts w:ascii="Gill Sans MT" w:hAnsi="Gill Sans MT" w:cs="Arial"/>
                          <w:sz w:val="26"/>
                          <w:szCs w:val="26"/>
                        </w:rPr>
                        <w:t>–</w:t>
                      </w:r>
                      <w:r w:rsidRPr="00B84038">
                        <w:rPr>
                          <w:rFonts w:ascii="Gill Sans MT" w:hAnsi="Gill Sans MT" w:cs="Arial"/>
                          <w:sz w:val="26"/>
                          <w:szCs w:val="26"/>
                        </w:rPr>
                        <w:t xml:space="preserve"> North</w:t>
                      </w:r>
                      <w:r>
                        <w:rPr>
                          <w:rFonts w:ascii="Gill Sans MT" w:hAnsi="Gill Sans MT" w:cs="Arial"/>
                          <w:sz w:val="26"/>
                          <w:szCs w:val="26"/>
                        </w:rPr>
                        <w:t xml:space="preserve"> West</w:t>
                      </w:r>
                    </w:p>
                    <w:p w:rsidR="0095154D" w:rsidRDefault="0095154D" w:rsidP="00DA20CA">
                      <w:pPr>
                        <w:spacing w:line="276" w:lineRule="auto"/>
                        <w:jc w:val="both"/>
                        <w:rPr>
                          <w:rFonts w:ascii="Gill Sans MT" w:hAnsi="Gill Sans MT" w:cs="Arial"/>
                          <w:sz w:val="26"/>
                          <w:szCs w:val="26"/>
                        </w:rPr>
                      </w:pPr>
                      <w:r>
                        <w:rPr>
                          <w:rFonts w:ascii="Gill Sans MT" w:hAnsi="Gill Sans MT" w:cs="Arial"/>
                          <w:sz w:val="26"/>
                          <w:szCs w:val="26"/>
                        </w:rPr>
                        <w:t>6421 5521</w:t>
                      </w:r>
                    </w:p>
                    <w:p w:rsidR="00243DE3" w:rsidRPr="00990D68" w:rsidRDefault="0095154D" w:rsidP="00990D68">
                      <w:pPr>
                        <w:spacing w:line="276" w:lineRule="auto"/>
                        <w:jc w:val="both"/>
                        <w:rPr>
                          <w:rFonts w:ascii="Gill Sans MT" w:hAnsi="Gill Sans MT" w:cs="Arial"/>
                          <w:sz w:val="26"/>
                          <w:szCs w:val="26"/>
                        </w:rPr>
                      </w:pPr>
                      <w:r>
                        <w:rPr>
                          <w:rFonts w:ascii="Gill Sans MT" w:hAnsi="Gill Sans MT" w:cs="Arial"/>
                          <w:sz w:val="26"/>
                          <w:szCs w:val="26"/>
                        </w:rPr>
                        <w:t>0419 378 174 (M)</w:t>
                      </w:r>
                    </w:p>
                    <w:p w:rsidR="00243DE3" w:rsidRDefault="00243DE3" w:rsidP="00596FA8">
                      <w:pPr>
                        <w:pStyle w:val="DSGHeading2"/>
                      </w:pPr>
                    </w:p>
                  </w:txbxContent>
                </v:textbox>
                <w10:wrap anchory="page"/>
              </v:shape>
            </w:pict>
          </mc:Fallback>
        </mc:AlternateContent>
      </w:r>
      <w:r w:rsidR="00D93CD3">
        <w:rPr>
          <w:noProof/>
          <w:sz w:val="20"/>
          <w:lang w:eastAsia="en-AU"/>
        </w:rPr>
        <mc:AlternateContent>
          <mc:Choice Requires="wps">
            <w:drawing>
              <wp:anchor distT="0" distB="0" distL="114300" distR="114300" simplePos="0" relativeHeight="251662336" behindDoc="0" locked="0" layoutInCell="1" allowOverlap="1" wp14:anchorId="256B2263" wp14:editId="1A13011E">
                <wp:simplePos x="0" y="0"/>
                <wp:positionH relativeFrom="column">
                  <wp:posOffset>10342245</wp:posOffset>
                </wp:positionH>
                <wp:positionV relativeFrom="page">
                  <wp:posOffset>985520</wp:posOffset>
                </wp:positionV>
                <wp:extent cx="2971800" cy="872680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2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814.35pt;margin-top:77.6pt;width:234pt;height:6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" filled="f" stroked="f">
                <v:textbox style="mso-next-textbox:#Text Box 14">
                  <w:txbxContent/>
                </v:textbox>
                <w10:wrap anchory="page"/>
              </v:shape>
            </w:pict>
          </mc:Fallback>
        </mc:AlternateContent>
      </w:r>
      <w:r w:rsidR="00D93CD3">
        <w:rPr>
          <w:noProof/>
          <w:sz w:val="20"/>
          <w:lang w:eastAsia="en-AU"/>
        </w:rPr>
        <mc:AlternateContent>
          <mc:Choice Requires="wps">
            <w:drawing>
              <wp:anchor distT="0" distB="0" distL="114300" distR="114300" simplePos="0" relativeHeight="251661312" behindDoc="0" locked="0" layoutInCell="1" allowOverlap="1" wp14:anchorId="661E9B83" wp14:editId="3F40D299">
                <wp:simplePos x="0" y="0"/>
                <wp:positionH relativeFrom="column">
                  <wp:posOffset>7028815</wp:posOffset>
                </wp:positionH>
                <wp:positionV relativeFrom="page">
                  <wp:posOffset>1044575</wp:posOffset>
                </wp:positionV>
                <wp:extent cx="2971800" cy="8667115"/>
                <wp:effectExtent l="0" t="0" r="0"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553.45pt;margin-top:82.25pt;width:234pt;height:68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" filled="f" stroked="f">
                <v:textbox style="mso-next-textbox:#Text Box 22">
                  <w:txbxContent/>
                </v:textbox>
                <w10:wrap anchory="page"/>
              </v:shape>
            </w:pict>
          </mc:Fallback>
        </mc:AlternateContent>
      </w:r>
      <w:r w:rsidR="00243DE3">
        <w:rPr>
          <w:noProof/>
          <w:sz w:val="20"/>
          <w:lang w:eastAsia="en-AU"/>
        </w:rPr>
        <mc:AlternateContent>
          <mc:Choice Requires="wps">
            <w:drawing>
              <wp:anchor distT="0" distB="0" distL="114300" distR="114300" simplePos="0" relativeHeight="251658240" behindDoc="0" locked="0" layoutInCell="1" allowOverlap="1" wp14:anchorId="4E19EDB2" wp14:editId="53C097EF">
                <wp:simplePos x="0" y="0"/>
                <wp:positionH relativeFrom="column">
                  <wp:posOffset>-517525</wp:posOffset>
                </wp:positionH>
                <wp:positionV relativeFrom="page">
                  <wp:posOffset>10060940</wp:posOffset>
                </wp:positionV>
                <wp:extent cx="6285865"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40.75pt;margin-top:792.2pt;width:49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7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CY2PeOgM9B6GEDP7OHdqtpQ9XAvq28aCblsqdiwW6Xk2DJag3uh/elffJ1w&#10;tAVZjx9lDXbo1kgHtG9UbwEhGwjQoUxPp9JYXyp4nEVJnMxijCqQvSNRGr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" filled="f" stroked="f">
                <v:textbox>
                  <w:txbxContent>
                    <w:p w:rsidR="00F24B68" w:rsidRPr="00615C5A" w:rsidRDefault="00AF7A66">
                      <w:pPr>
                        <w:pStyle w:val="Noparagraphstyle"/>
                        <w:rPr>
                          <w:rFonts w:ascii="GillSans Light" w:hAnsi="GillSans Light"/>
                          <w:spacing w:val="31"/>
                          <w:szCs w:val="31"/>
                        </w:rPr>
                      </w:pPr>
                      <w:r w:rsidRPr="00615C5A">
                        <w:rPr>
                          <w:rFonts w:ascii="GillSans Light" w:hAnsi="GillSans Light"/>
                          <w:spacing w:val="31"/>
                          <w:szCs w:val="31"/>
                        </w:rPr>
                        <w:t>Department</w:t>
                      </w:r>
                      <w:r w:rsidR="00615C5A" w:rsidRPr="00615C5A">
                        <w:rPr>
                          <w:rFonts w:ascii="GillSans Light" w:hAnsi="GillSans Light"/>
                          <w:spacing w:val="31"/>
                          <w:szCs w:val="31"/>
                        </w:rPr>
                        <w:t xml:space="preserve"> of State Growth</w:t>
                      </w:r>
                    </w:p>
                    <w:p w:rsidR="00F24B68" w:rsidRDefault="00F24B68">
                      <w:pPr>
                        <w:rPr>
                          <w:rFonts w:ascii="Gill Sans MT" w:hAnsi="Gill Sans MT"/>
                          <w:szCs w:val="31"/>
                        </w:rPr>
                      </w:pPr>
                    </w:p>
                  </w:txbxContent>
                </v:textbox>
                <w10:wrap anchory="page"/>
              </v:shape>
            </w:pict>
          </mc:Fallback>
        </mc:AlternateContent>
      </w:r>
    </w:p>
    <w:sectPr w:rsidR="00F24B68">
      <w:pgSz w:w="23814" w:h="16840" w:orient="landscape"/>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MT Std Light">
    <w:altName w:val="Gill Sans Std 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 w:name="Gill Sans MT Std Medium">
    <w:altName w:val="GillSan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Light">
    <w:altName w:val="Century Gothic"/>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4736"/>
    <w:multiLevelType w:val="hybridMultilevel"/>
    <w:tmpl w:val="30D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2F0759"/>
    <w:multiLevelType w:val="hybridMultilevel"/>
    <w:tmpl w:val="36E45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623FDA"/>
    <w:multiLevelType w:val="hybridMultilevel"/>
    <w:tmpl w:val="0ADE2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28A38C5"/>
    <w:multiLevelType w:val="hybridMultilevel"/>
    <w:tmpl w:val="4F2C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B84F5D"/>
    <w:multiLevelType w:val="hybridMultilevel"/>
    <w:tmpl w:val="47842356"/>
    <w:lvl w:ilvl="0" w:tplc="FB686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B46D1B"/>
    <w:multiLevelType w:val="hybridMultilevel"/>
    <w:tmpl w:val="6938060A"/>
    <w:lvl w:ilvl="0" w:tplc="03F41118">
      <w:start w:val="1"/>
      <w:numFmt w:val="bullet"/>
      <w:pStyle w:val="DSG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D55CE"/>
    <w:multiLevelType w:val="hybridMultilevel"/>
    <w:tmpl w:val="2FC89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A245BF1"/>
    <w:multiLevelType w:val="hybridMultilevel"/>
    <w:tmpl w:val="425AF08E"/>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AE7C2A"/>
    <w:multiLevelType w:val="hybridMultilevel"/>
    <w:tmpl w:val="0D561802"/>
    <w:lvl w:ilvl="0" w:tplc="7C065DA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BD29BB"/>
    <w:multiLevelType w:val="hybridMultilevel"/>
    <w:tmpl w:val="2A624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CA2E79"/>
    <w:multiLevelType w:val="hybridMultilevel"/>
    <w:tmpl w:val="A30A5228"/>
    <w:lvl w:ilvl="0" w:tplc="38A209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780144"/>
    <w:multiLevelType w:val="hybridMultilevel"/>
    <w:tmpl w:val="0B40D460"/>
    <w:lvl w:ilvl="0" w:tplc="13E2321E">
      <w:start w:val="1"/>
      <w:numFmt w:val="decimal"/>
      <w:pStyle w:val="DSG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AD3E8D"/>
    <w:multiLevelType w:val="hybridMultilevel"/>
    <w:tmpl w:val="1DF22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4"/>
  </w:num>
  <w:num w:numId="5">
    <w:abstractNumId w:val="9"/>
  </w:num>
  <w:num w:numId="6">
    <w:abstractNumId w:val="8"/>
  </w:num>
  <w:num w:numId="7">
    <w:abstractNumId w:val="7"/>
  </w:num>
  <w:num w:numId="8">
    <w:abstractNumId w:val="10"/>
  </w:num>
  <w:num w:numId="9">
    <w:abstractNumId w:val="11"/>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F"/>
    <w:rsid w:val="0003204F"/>
    <w:rsid w:val="000473AB"/>
    <w:rsid w:val="00055631"/>
    <w:rsid w:val="00067715"/>
    <w:rsid w:val="00087981"/>
    <w:rsid w:val="001038CC"/>
    <w:rsid w:val="00107128"/>
    <w:rsid w:val="00190621"/>
    <w:rsid w:val="001A6DE2"/>
    <w:rsid w:val="001F14AA"/>
    <w:rsid w:val="001F48DE"/>
    <w:rsid w:val="00243DE3"/>
    <w:rsid w:val="002E1C7E"/>
    <w:rsid w:val="004C6BF4"/>
    <w:rsid w:val="00511002"/>
    <w:rsid w:val="005359D4"/>
    <w:rsid w:val="005522F1"/>
    <w:rsid w:val="005773D9"/>
    <w:rsid w:val="00596FA8"/>
    <w:rsid w:val="005D3285"/>
    <w:rsid w:val="005F4F81"/>
    <w:rsid w:val="006139D4"/>
    <w:rsid w:val="00615C5A"/>
    <w:rsid w:val="008631FA"/>
    <w:rsid w:val="00865009"/>
    <w:rsid w:val="00937F3B"/>
    <w:rsid w:val="0095154D"/>
    <w:rsid w:val="0096159B"/>
    <w:rsid w:val="00985E93"/>
    <w:rsid w:val="00990D68"/>
    <w:rsid w:val="00A052AB"/>
    <w:rsid w:val="00A64D5A"/>
    <w:rsid w:val="00A82067"/>
    <w:rsid w:val="00A948BD"/>
    <w:rsid w:val="00AE56C7"/>
    <w:rsid w:val="00AF7A66"/>
    <w:rsid w:val="00B650D2"/>
    <w:rsid w:val="00BF4D51"/>
    <w:rsid w:val="00C174E1"/>
    <w:rsid w:val="00C96978"/>
    <w:rsid w:val="00CD22F9"/>
    <w:rsid w:val="00D4556F"/>
    <w:rsid w:val="00D45E0C"/>
    <w:rsid w:val="00D93CD3"/>
    <w:rsid w:val="00DA20CA"/>
    <w:rsid w:val="00DE6440"/>
    <w:rsid w:val="00E054EF"/>
    <w:rsid w:val="00E10EB3"/>
    <w:rsid w:val="00E1279B"/>
    <w:rsid w:val="00EB6A2F"/>
    <w:rsid w:val="00F04C1B"/>
    <w:rsid w:val="00F06229"/>
    <w:rsid w:val="00F17F7E"/>
    <w:rsid w:val="00F24B68"/>
    <w:rsid w:val="00F253EE"/>
    <w:rsid w:val="00F52451"/>
    <w:rsid w:val="00F6148A"/>
    <w:rsid w:val="00F6319B"/>
    <w:rsid w:val="00F63B6A"/>
    <w:rsid w:val="00FC64CC"/>
    <w:rsid w:val="00FE4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D4556F"/>
    <w:pPr>
      <w:suppressAutoHyphens/>
      <w:spacing w:line="880" w:lineRule="exact"/>
    </w:pPr>
    <w:rPr>
      <w:rFonts w:ascii="Gill Sans MT Std Light" w:eastAsia="MS Mincho" w:hAnsi="Gill Sans MT Std Light"/>
      <w:color w:val="00B0F0"/>
      <w:sz w:val="72"/>
      <w:szCs w:val="72"/>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990D68"/>
    <w:pPr>
      <w:suppressAutoHyphens/>
      <w:spacing w:before="120" w:line="276" w:lineRule="auto"/>
      <w:jc w:val="both"/>
    </w:pPr>
    <w:rPr>
      <w:rFonts w:ascii="Gill Sans MT Std Light" w:eastAsia="MS Mincho" w:hAnsi="Gill Sans MT Std Light" w:cs="GillSansMTStd-Light"/>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D4556F"/>
    <w:pPr>
      <w:numPr>
        <w:numId w:val="9"/>
      </w:numPr>
      <w:suppressAutoHyphens/>
      <w:spacing w:before="120" w:after="120"/>
      <w:ind w:left="360"/>
    </w:pPr>
    <w:rPr>
      <w:rFonts w:ascii="Gill Sans MT Std Light" w:eastAsia="MS Mincho" w:hAnsi="Gill Sans MT Std Light"/>
      <w:b/>
      <w:color w:val="00B0F0"/>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DSGShorttitle">
    <w:name w:val="DSG Short title"/>
    <w:autoRedefine/>
    <w:qFormat/>
    <w:rsid w:val="00D4556F"/>
    <w:pPr>
      <w:suppressAutoHyphens/>
      <w:spacing w:line="880" w:lineRule="exact"/>
    </w:pPr>
    <w:rPr>
      <w:rFonts w:ascii="Gill Sans MT Std Light" w:eastAsia="MS Mincho" w:hAnsi="Gill Sans MT Std Light"/>
      <w:color w:val="00B0F0"/>
      <w:sz w:val="72"/>
      <w:szCs w:val="72"/>
      <w:lang w:eastAsia="en-US"/>
    </w:rPr>
  </w:style>
  <w:style w:type="paragraph" w:styleId="BalloonText">
    <w:name w:val="Balloon Text"/>
    <w:basedOn w:val="Normal"/>
    <w:link w:val="BalloonTextChar"/>
    <w:uiPriority w:val="99"/>
    <w:semiHidden/>
    <w:unhideWhenUsed/>
    <w:rsid w:val="00615C5A"/>
    <w:rPr>
      <w:rFonts w:ascii="Tahoma" w:hAnsi="Tahoma" w:cs="Tahoma"/>
      <w:sz w:val="16"/>
      <w:szCs w:val="16"/>
    </w:rPr>
  </w:style>
  <w:style w:type="character" w:customStyle="1" w:styleId="BalloonTextChar">
    <w:name w:val="Balloon Text Char"/>
    <w:link w:val="BalloonText"/>
    <w:uiPriority w:val="99"/>
    <w:semiHidden/>
    <w:rsid w:val="00615C5A"/>
    <w:rPr>
      <w:rFonts w:ascii="Tahoma" w:hAnsi="Tahoma" w:cs="Tahoma"/>
      <w:sz w:val="16"/>
      <w:szCs w:val="16"/>
      <w:lang w:eastAsia="en-US"/>
    </w:rPr>
  </w:style>
  <w:style w:type="paragraph" w:customStyle="1" w:styleId="DSGBodytext">
    <w:name w:val="DSG Body text"/>
    <w:autoRedefine/>
    <w:qFormat/>
    <w:rsid w:val="00990D68"/>
    <w:pPr>
      <w:suppressAutoHyphens/>
      <w:spacing w:before="120" w:line="276" w:lineRule="auto"/>
      <w:jc w:val="both"/>
    </w:pPr>
    <w:rPr>
      <w:rFonts w:ascii="Gill Sans MT Std Light" w:eastAsia="MS Mincho" w:hAnsi="Gill Sans MT Std Light" w:cs="GillSansMTStd-Light"/>
      <w:sz w:val="24"/>
      <w:szCs w:val="24"/>
      <w:lang w:val="en-GB" w:eastAsia="en-US"/>
    </w:rPr>
  </w:style>
  <w:style w:type="paragraph" w:customStyle="1" w:styleId="DSGHeading2">
    <w:name w:val="DSG Heading 2"/>
    <w:autoRedefine/>
    <w:qFormat/>
    <w:rsid w:val="00596FA8"/>
    <w:pPr>
      <w:suppressAutoHyphens/>
      <w:spacing w:before="120" w:line="276" w:lineRule="auto"/>
    </w:pPr>
    <w:rPr>
      <w:rFonts w:ascii="Gill Sans MT Std Light" w:eastAsia="MS Mincho" w:hAnsi="Gill Sans MT Std Light" w:cs="GillSansMTStd-Light"/>
      <w:sz w:val="24"/>
      <w:szCs w:val="24"/>
      <w:lang w:val="en-GB" w:eastAsia="en-US"/>
    </w:rPr>
  </w:style>
  <w:style w:type="paragraph" w:customStyle="1" w:styleId="DSGBullet">
    <w:name w:val="DSG Bullet"/>
    <w:autoRedefine/>
    <w:qFormat/>
    <w:rsid w:val="00615C5A"/>
    <w:pPr>
      <w:numPr>
        <w:numId w:val="1"/>
      </w:numPr>
      <w:suppressAutoHyphens/>
      <w:spacing w:after="120" w:line="280" w:lineRule="exact"/>
    </w:pPr>
    <w:rPr>
      <w:rFonts w:ascii="Gill Sans MT Std Light" w:eastAsia="MS Mincho" w:hAnsi="Gill Sans MT Std Light" w:cs="GillSansMTStd-Light"/>
      <w:color w:val="000000"/>
      <w:sz w:val="22"/>
      <w:szCs w:val="22"/>
      <w:lang w:val="en-GB" w:eastAsia="en-US"/>
    </w:rPr>
  </w:style>
  <w:style w:type="paragraph" w:customStyle="1" w:styleId="DSGHeading3">
    <w:name w:val="DSG Heading 3"/>
    <w:autoRedefine/>
    <w:qFormat/>
    <w:rsid w:val="00E054EF"/>
    <w:pPr>
      <w:suppressAutoHyphens/>
      <w:spacing w:line="276" w:lineRule="auto"/>
    </w:pPr>
    <w:rPr>
      <w:rFonts w:ascii="Gill Sans MT Std Medium" w:eastAsia="MS Mincho" w:hAnsi="Gill Sans MT Std Medium" w:cs="GillSansMTStd-Light"/>
      <w:sz w:val="24"/>
      <w:szCs w:val="24"/>
      <w:lang w:val="en-GB" w:eastAsia="en-US"/>
    </w:rPr>
  </w:style>
  <w:style w:type="paragraph" w:customStyle="1" w:styleId="DSGFulltitle">
    <w:name w:val="DSG Full title"/>
    <w:autoRedefine/>
    <w:qFormat/>
    <w:rsid w:val="00DE6440"/>
    <w:pPr>
      <w:suppressAutoHyphens/>
      <w:spacing w:line="280" w:lineRule="exact"/>
    </w:pPr>
    <w:rPr>
      <w:rFonts w:ascii="Gill Sans MT Std Light" w:eastAsia="MS Mincho" w:hAnsi="Gill Sans MT Std Light"/>
      <w:sz w:val="96"/>
      <w:szCs w:val="96"/>
      <w:lang w:eastAsia="en-US"/>
    </w:rPr>
  </w:style>
  <w:style w:type="paragraph" w:customStyle="1" w:styleId="DSGHeading1">
    <w:name w:val="DSG Heading 1"/>
    <w:autoRedefine/>
    <w:qFormat/>
    <w:rsid w:val="00D4556F"/>
    <w:pPr>
      <w:numPr>
        <w:numId w:val="9"/>
      </w:numPr>
      <w:suppressAutoHyphens/>
      <w:spacing w:before="120" w:after="120"/>
      <w:ind w:left="360"/>
    </w:pPr>
    <w:rPr>
      <w:rFonts w:ascii="Gill Sans MT Std Light" w:eastAsia="MS Mincho" w:hAnsi="Gill Sans MT Std Light"/>
      <w:b/>
      <w:color w:val="00B0F0"/>
      <w:sz w:val="24"/>
      <w:szCs w:val="24"/>
      <w:lang w:eastAsia="en-US"/>
    </w:rPr>
  </w:style>
  <w:style w:type="character" w:styleId="Hyperlink">
    <w:name w:val="Hyperlink"/>
    <w:basedOn w:val="DefaultParagraphFont"/>
    <w:uiPriority w:val="99"/>
    <w:unhideWhenUsed/>
    <w:rsid w:val="00E05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port.tas.gov.auvehicle" TargetMode="External"/><Relationship Id="rId13" Type="http://schemas.openxmlformats.org/officeDocument/2006/relationships/hyperlink" Target="http://myrta.com/rvd/searchRVD.do" TargetMode="External"/><Relationship Id="rId3" Type="http://schemas.openxmlformats.org/officeDocument/2006/relationships/styles" Target="styles.xml"/><Relationship Id="rId7" Type="http://schemas.openxmlformats.org/officeDocument/2006/relationships/hyperlink" Target="mailto:ambris@stategrowth.tas.gov.au" TargetMode="External"/><Relationship Id="rId12" Type="http://schemas.openxmlformats.org/officeDocument/2006/relationships/hyperlink" Target="http://myrta.com/rvd/searchRVD.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ansport.tas.gov.auvehicle" TargetMode="External"/><Relationship Id="rId4" Type="http://schemas.microsoft.com/office/2007/relationships/stylesWithEffects" Target="stylesWithEffects.xml"/><Relationship Id="rId9" Type="http://schemas.openxmlformats.org/officeDocument/2006/relationships/hyperlink" Target="mailto:ambris@stategrowth.ta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C4FE-5A07-4FFD-A9DF-7F818082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clhdxw</dc:creator>
  <cp:lastModifiedBy>Clark, Russell</cp:lastModifiedBy>
  <cp:revision>4</cp:revision>
  <cp:lastPrinted>2015-04-09T01:49:00Z</cp:lastPrinted>
  <dcterms:created xsi:type="dcterms:W3CDTF">2015-04-09T01:51:00Z</dcterms:created>
  <dcterms:modified xsi:type="dcterms:W3CDTF">2015-04-14T05:45:00Z</dcterms:modified>
</cp:coreProperties>
</file>