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E0" w:rsidRDefault="00AD5790" w:rsidP="005B59E0">
      <w:pPr>
        <w:spacing w:after="0" w:line="240" w:lineRule="auto"/>
        <w:jc w:val="center"/>
        <w:rPr>
          <w:rFonts w:ascii="Maiandra GD" w:hAnsi="Maiandra GD"/>
          <w:b/>
          <w:color w:val="0070C0"/>
          <w:sz w:val="72"/>
        </w:rPr>
      </w:pPr>
      <w:bookmarkStart w:id="0" w:name="_GoBack"/>
      <w:bookmarkEnd w:id="0"/>
      <w:r w:rsidRPr="005B59E0">
        <w:rPr>
          <w:rFonts w:ascii="Maiandra GD" w:hAnsi="Maiandra GD"/>
          <w:b/>
          <w:color w:val="0070C0"/>
          <w:sz w:val="72"/>
        </w:rPr>
        <w:t>INNOVATION</w:t>
      </w:r>
    </w:p>
    <w:p w:rsidR="00A200D7" w:rsidRPr="005B59E0" w:rsidRDefault="00AD5790" w:rsidP="005B59E0">
      <w:pPr>
        <w:spacing w:after="0" w:line="240" w:lineRule="auto"/>
        <w:jc w:val="center"/>
        <w:rPr>
          <w:rFonts w:ascii="Maiandra GD" w:hAnsi="Maiandra GD"/>
          <w:b/>
          <w:color w:val="0070C0"/>
          <w:sz w:val="72"/>
        </w:rPr>
      </w:pPr>
      <w:r w:rsidRPr="005B59E0">
        <w:rPr>
          <w:rFonts w:ascii="Maiandra GD" w:hAnsi="Maiandra GD"/>
          <w:b/>
          <w:color w:val="0070C0"/>
          <w:sz w:val="72"/>
        </w:rPr>
        <w:t>MAKING OUR ROADS SAFER</w:t>
      </w:r>
    </w:p>
    <w:p w:rsidR="005B59E0" w:rsidRDefault="005B59E0" w:rsidP="005B59E0">
      <w:pPr>
        <w:spacing w:after="0" w:line="240" w:lineRule="auto"/>
      </w:pPr>
    </w:p>
    <w:p w:rsidR="005B59E0" w:rsidRPr="005B59E0" w:rsidRDefault="00062638" w:rsidP="005B59E0">
      <w:pPr>
        <w:spacing w:after="0" w:line="240" w:lineRule="auto"/>
        <w:jc w:val="center"/>
        <w:rPr>
          <w:rFonts w:ascii="Maiandra GD" w:hAnsi="Maiandra GD"/>
          <w:b/>
          <w:sz w:val="72"/>
        </w:rPr>
      </w:pPr>
      <w:r>
        <w:rPr>
          <w:rFonts w:ascii="Maiandra GD" w:hAnsi="Maiandra GD"/>
          <w:b/>
          <w:sz w:val="72"/>
        </w:rPr>
        <w:t>Pedestrian</w:t>
      </w:r>
      <w:r w:rsidR="000E2034">
        <w:rPr>
          <w:rFonts w:ascii="Maiandra GD" w:hAnsi="Maiandra GD"/>
          <w:b/>
          <w:sz w:val="72"/>
        </w:rPr>
        <w:t xml:space="preserve"> Signals</w:t>
      </w:r>
      <w:r w:rsidR="0043254E">
        <w:rPr>
          <w:rFonts w:ascii="Maiandra GD" w:hAnsi="Maiandra GD"/>
          <w:b/>
          <w:sz w:val="72"/>
        </w:rPr>
        <w:t xml:space="preserve"> – Getting the Green Light</w:t>
      </w:r>
    </w:p>
    <w:p w:rsidR="00062638" w:rsidRDefault="00062638" w:rsidP="00062638">
      <w:pPr>
        <w:spacing w:after="0" w:line="240" w:lineRule="auto"/>
      </w:pPr>
    </w:p>
    <w:p w:rsidR="00062638" w:rsidRPr="005B59E0" w:rsidRDefault="00206D36" w:rsidP="00FC6E5C">
      <w:pPr>
        <w:spacing w:after="240" w:line="240" w:lineRule="auto"/>
        <w:jc w:val="center"/>
        <w:rPr>
          <w:rFonts w:ascii="Gill Sans MT" w:hAnsi="Gill Sans MT"/>
          <w:sz w:val="40"/>
          <w:szCs w:val="40"/>
        </w:rPr>
      </w:pPr>
      <w:r>
        <w:rPr>
          <w:rFonts w:ascii="Gill Sans MT" w:hAnsi="Gill Sans MT" w:cs="Arial"/>
          <w:sz w:val="40"/>
          <w:szCs w:val="40"/>
        </w:rPr>
        <w:t>We’re all familiar with pedestrian signals, but did you know</w:t>
      </w:r>
      <w:r w:rsidR="00511F41" w:rsidRPr="00511F41">
        <w:rPr>
          <w:rFonts w:ascii="Gill Sans MT" w:hAnsi="Gill Sans MT"/>
          <w:sz w:val="40"/>
          <w:szCs w:val="40"/>
        </w:rPr>
        <w:t xml:space="preserve"> </w:t>
      </w:r>
      <w:r w:rsidR="00511F41">
        <w:rPr>
          <w:rFonts w:ascii="Gill Sans MT" w:hAnsi="Gill Sans MT"/>
          <w:sz w:val="40"/>
          <w:szCs w:val="40"/>
        </w:rPr>
        <w:t xml:space="preserve">that the timing of traffic lights </w:t>
      </w:r>
      <w:r w:rsidR="000A3725">
        <w:rPr>
          <w:rFonts w:ascii="Gill Sans MT" w:hAnsi="Gill Sans MT"/>
          <w:sz w:val="40"/>
          <w:szCs w:val="40"/>
        </w:rPr>
        <w:t>is set</w:t>
      </w:r>
      <w:r w:rsidR="00511F41">
        <w:rPr>
          <w:rFonts w:ascii="Gill Sans MT" w:hAnsi="Gill Sans MT"/>
          <w:sz w:val="40"/>
          <w:szCs w:val="40"/>
        </w:rPr>
        <w:t xml:space="preserve"> to balance traffic flow and </w:t>
      </w:r>
      <w:r w:rsidR="000A3725">
        <w:rPr>
          <w:rFonts w:ascii="Gill Sans MT" w:hAnsi="Gill Sans MT"/>
          <w:sz w:val="40"/>
          <w:szCs w:val="40"/>
        </w:rPr>
        <w:t>enhance pedestrian safety?</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425"/>
        <w:gridCol w:w="1985"/>
        <w:gridCol w:w="1417"/>
        <w:gridCol w:w="425"/>
        <w:gridCol w:w="1560"/>
        <w:gridCol w:w="850"/>
        <w:gridCol w:w="851"/>
        <w:gridCol w:w="992"/>
        <w:gridCol w:w="1417"/>
        <w:gridCol w:w="709"/>
        <w:gridCol w:w="2126"/>
      </w:tblGrid>
      <w:tr w:rsidR="00314BC6" w:rsidRPr="005B59E0" w:rsidTr="00314BC6">
        <w:tc>
          <w:tcPr>
            <w:tcW w:w="1526" w:type="dxa"/>
            <w:vMerge w:val="restart"/>
            <w:vAlign w:val="center"/>
          </w:tcPr>
          <w:p w:rsidR="00314BC6" w:rsidRPr="005D227B" w:rsidRDefault="00314BC6" w:rsidP="00314BC6">
            <w:pPr>
              <w:jc w:val="center"/>
              <w:rPr>
                <w:rFonts w:ascii="Gill Sans MT" w:hAnsi="Gill Sans MT" w:cs="Arial"/>
                <w:noProof/>
                <w:sz w:val="40"/>
                <w:szCs w:val="40"/>
              </w:rPr>
            </w:pPr>
            <w:r>
              <w:rPr>
                <w:rFonts w:ascii="Gill Sans MT" w:hAnsi="Gill Sans MT" w:cs="Arial"/>
                <w:noProof/>
                <w:sz w:val="40"/>
                <w:szCs w:val="40"/>
              </w:rPr>
              <w:drawing>
                <wp:inline distT="0" distB="0" distL="0" distR="0" wp14:anchorId="181528F3" wp14:editId="7ED0BC74">
                  <wp:extent cx="780377" cy="1490869"/>
                  <wp:effectExtent l="19050" t="0" r="673" b="0"/>
                  <wp:docPr id="7" name="Picture 4" descr="IMG_4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91.JPG"/>
                          <pic:cNvPicPr/>
                        </pic:nvPicPr>
                        <pic:blipFill>
                          <a:blip r:embed="rId5" cstate="print"/>
                          <a:srcRect l="22961" r="42142"/>
                          <a:stretch>
                            <a:fillRect/>
                          </a:stretch>
                        </pic:blipFill>
                        <pic:spPr>
                          <a:xfrm>
                            <a:off x="0" y="0"/>
                            <a:ext cx="781524" cy="1493060"/>
                          </a:xfrm>
                          <a:prstGeom prst="rect">
                            <a:avLst/>
                          </a:prstGeom>
                        </pic:spPr>
                      </pic:pic>
                    </a:graphicData>
                  </a:graphic>
                </wp:inline>
              </w:drawing>
            </w:r>
          </w:p>
        </w:tc>
        <w:tc>
          <w:tcPr>
            <w:tcW w:w="12757" w:type="dxa"/>
            <w:gridSpan w:val="11"/>
          </w:tcPr>
          <w:p w:rsidR="00314BC6" w:rsidRDefault="00314BC6" w:rsidP="000A3725">
            <w:pPr>
              <w:spacing w:after="120"/>
              <w:jc w:val="center"/>
              <w:rPr>
                <w:rFonts w:ascii="Gill Sans MT" w:hAnsi="Gill Sans MT"/>
                <w:sz w:val="40"/>
                <w:szCs w:val="40"/>
              </w:rPr>
            </w:pPr>
            <w:r>
              <w:rPr>
                <w:rFonts w:ascii="Gill Sans MT" w:hAnsi="Gill Sans MT"/>
                <w:b/>
                <w:sz w:val="40"/>
                <w:szCs w:val="40"/>
              </w:rPr>
              <w:t>Who Goes First?</w:t>
            </w:r>
          </w:p>
        </w:tc>
      </w:tr>
      <w:tr w:rsidR="00314BC6" w:rsidRPr="000E77FB" w:rsidTr="003073CD">
        <w:tc>
          <w:tcPr>
            <w:tcW w:w="1526" w:type="dxa"/>
            <w:vMerge/>
          </w:tcPr>
          <w:p w:rsidR="00314BC6" w:rsidRPr="00062638" w:rsidRDefault="00314BC6" w:rsidP="005B59E0">
            <w:pPr>
              <w:jc w:val="center"/>
              <w:rPr>
                <w:rFonts w:ascii="Gill Sans MT" w:hAnsi="Gill Sans MT" w:cs="Arial"/>
                <w:noProof/>
                <w:sz w:val="40"/>
                <w:szCs w:val="40"/>
              </w:rPr>
            </w:pPr>
          </w:p>
        </w:tc>
        <w:tc>
          <w:tcPr>
            <w:tcW w:w="12757" w:type="dxa"/>
            <w:gridSpan w:val="11"/>
          </w:tcPr>
          <w:p w:rsidR="00314BC6" w:rsidRPr="000E77FB" w:rsidRDefault="00314BC6" w:rsidP="00314BC6">
            <w:pPr>
              <w:spacing w:after="120"/>
              <w:rPr>
                <w:rFonts w:ascii="Gill Sans MT" w:hAnsi="Gill Sans MT"/>
                <w:b/>
                <w:sz w:val="40"/>
                <w:szCs w:val="40"/>
              </w:rPr>
            </w:pPr>
            <w:r>
              <w:rPr>
                <w:rFonts w:ascii="Gill Sans MT" w:hAnsi="Gill Sans MT"/>
                <w:sz w:val="40"/>
                <w:szCs w:val="40"/>
              </w:rPr>
              <w:t>The green ‘walk’ and flashing red ‘finish crossing’ signals can be set for longer to give people more time to cross.  (Remember, you have until the end of the flashing red phase to finish crossing.)  Increasing the time for people to cross is used where there are lots of pedestrians with special needs.</w:t>
            </w:r>
          </w:p>
        </w:tc>
      </w:tr>
      <w:tr w:rsidR="0068163E" w:rsidRPr="005B59E0" w:rsidTr="003073CD">
        <w:tc>
          <w:tcPr>
            <w:tcW w:w="8188" w:type="dxa"/>
            <w:gridSpan w:val="7"/>
            <w:vAlign w:val="center"/>
          </w:tcPr>
          <w:p w:rsidR="0068163E" w:rsidRPr="00062638" w:rsidRDefault="00E849B7" w:rsidP="00314BC6">
            <w:pPr>
              <w:jc w:val="right"/>
              <w:rPr>
                <w:rFonts w:ascii="Gill Sans MT" w:hAnsi="Gill Sans MT" w:cs="Arial"/>
                <w:noProof/>
                <w:sz w:val="40"/>
                <w:szCs w:val="40"/>
              </w:rPr>
            </w:pPr>
            <w:r>
              <w:rPr>
                <w:rFonts w:ascii="Gill Sans MT" w:hAnsi="Gill Sans MT"/>
                <w:sz w:val="40"/>
                <w:szCs w:val="40"/>
              </w:rPr>
              <w:t xml:space="preserve">Vehicles can be made to wait for pedestrians to start crossing, </w:t>
            </w:r>
            <w:r w:rsidR="00AC103C">
              <w:rPr>
                <w:rFonts w:ascii="Gill Sans MT" w:hAnsi="Gill Sans MT"/>
                <w:sz w:val="40"/>
                <w:szCs w:val="40"/>
              </w:rPr>
              <w:t>before they are allowed to turn</w:t>
            </w:r>
            <w:r>
              <w:rPr>
                <w:rFonts w:ascii="Gill Sans MT" w:hAnsi="Gill Sans MT"/>
                <w:sz w:val="40"/>
                <w:szCs w:val="40"/>
              </w:rPr>
              <w:t>.</w:t>
            </w:r>
          </w:p>
        </w:tc>
        <w:tc>
          <w:tcPr>
            <w:tcW w:w="6095" w:type="dxa"/>
            <w:gridSpan w:val="5"/>
            <w:vAlign w:val="center"/>
          </w:tcPr>
          <w:p w:rsidR="00304DE0" w:rsidRPr="0068163E" w:rsidRDefault="00314BC6" w:rsidP="003073CD">
            <w:pPr>
              <w:spacing w:after="240"/>
              <w:jc w:val="center"/>
              <w:rPr>
                <w:rFonts w:ascii="Gill Sans MT" w:hAnsi="Gill Sans MT"/>
                <w:sz w:val="40"/>
                <w:szCs w:val="40"/>
              </w:rPr>
            </w:pPr>
            <w:r>
              <w:rPr>
                <w:rFonts w:ascii="Gill Sans MT" w:hAnsi="Gill Sans MT"/>
                <w:noProof/>
                <w:sz w:val="40"/>
                <w:szCs w:val="40"/>
              </w:rPr>
              <w:drawing>
                <wp:inline distT="0" distB="0" distL="0" distR="0" wp14:anchorId="28DAA79A" wp14:editId="675C835A">
                  <wp:extent cx="3688246" cy="1620078"/>
                  <wp:effectExtent l="19050" t="0" r="7454" b="0"/>
                  <wp:docPr id="6" name="Picture 5" descr="IMG_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01.JPG"/>
                          <pic:cNvPicPr/>
                        </pic:nvPicPr>
                        <pic:blipFill>
                          <a:blip r:embed="rId6" cstate="print"/>
                          <a:srcRect t="18815" r="13718" b="24390"/>
                          <a:stretch>
                            <a:fillRect/>
                          </a:stretch>
                        </pic:blipFill>
                        <pic:spPr>
                          <a:xfrm>
                            <a:off x="0" y="0"/>
                            <a:ext cx="3688246" cy="1620078"/>
                          </a:xfrm>
                          <a:prstGeom prst="rect">
                            <a:avLst/>
                          </a:prstGeom>
                        </pic:spPr>
                      </pic:pic>
                    </a:graphicData>
                  </a:graphic>
                </wp:inline>
              </w:drawing>
            </w:r>
          </w:p>
        </w:tc>
      </w:tr>
      <w:tr w:rsidR="005D227B" w:rsidRPr="005B59E0" w:rsidTr="003073CD">
        <w:tc>
          <w:tcPr>
            <w:tcW w:w="5778" w:type="dxa"/>
            <w:gridSpan w:val="5"/>
          </w:tcPr>
          <w:p w:rsidR="005D227B" w:rsidRDefault="00314BC6" w:rsidP="005B59E0">
            <w:pPr>
              <w:jc w:val="center"/>
              <w:rPr>
                <w:rFonts w:ascii="Gill Sans MT" w:hAnsi="Gill Sans MT" w:cs="Arial"/>
                <w:noProof/>
                <w:sz w:val="40"/>
                <w:szCs w:val="40"/>
              </w:rPr>
            </w:pPr>
            <w:r>
              <w:rPr>
                <w:rFonts w:ascii="Gill Sans MT" w:hAnsi="Gill Sans MT" w:cs="Arial"/>
                <w:noProof/>
                <w:sz w:val="40"/>
                <w:szCs w:val="40"/>
              </w:rPr>
              <w:drawing>
                <wp:inline distT="0" distB="0" distL="0" distR="0" wp14:anchorId="63280DAD" wp14:editId="12A19AF7">
                  <wp:extent cx="3499402" cy="1901694"/>
                  <wp:effectExtent l="19050" t="0" r="5798" b="0"/>
                  <wp:docPr id="10" name="Picture 9" descr="IMG_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01.JPG"/>
                          <pic:cNvPicPr/>
                        </pic:nvPicPr>
                        <pic:blipFill>
                          <a:blip r:embed="rId7" cstate="print"/>
                          <a:srcRect l="4822" r="4793" b="26529"/>
                          <a:stretch>
                            <a:fillRect/>
                          </a:stretch>
                        </pic:blipFill>
                        <pic:spPr>
                          <a:xfrm>
                            <a:off x="0" y="0"/>
                            <a:ext cx="3507462" cy="1906074"/>
                          </a:xfrm>
                          <a:prstGeom prst="rect">
                            <a:avLst/>
                          </a:prstGeom>
                        </pic:spPr>
                      </pic:pic>
                    </a:graphicData>
                  </a:graphic>
                </wp:inline>
              </w:drawing>
            </w:r>
          </w:p>
        </w:tc>
        <w:tc>
          <w:tcPr>
            <w:tcW w:w="8505" w:type="dxa"/>
            <w:gridSpan w:val="7"/>
            <w:vAlign w:val="center"/>
          </w:tcPr>
          <w:p w:rsidR="005D227B" w:rsidRDefault="005D227B" w:rsidP="00314BC6">
            <w:pPr>
              <w:spacing w:after="120"/>
              <w:rPr>
                <w:rFonts w:ascii="Gill Sans MT" w:hAnsi="Gill Sans MT"/>
                <w:sz w:val="40"/>
                <w:szCs w:val="40"/>
              </w:rPr>
            </w:pPr>
            <w:r>
              <w:rPr>
                <w:rFonts w:ascii="Gill Sans MT" w:hAnsi="Gill Sans MT"/>
                <w:sz w:val="40"/>
                <w:szCs w:val="40"/>
              </w:rPr>
              <w:t>The vehicle amber light can be set to flash after the pedestrian green ‘walk’ signal has finished</w:t>
            </w:r>
            <w:r w:rsidR="000A3725">
              <w:rPr>
                <w:rFonts w:ascii="Gill Sans MT" w:hAnsi="Gill Sans MT"/>
                <w:sz w:val="40"/>
                <w:szCs w:val="40"/>
              </w:rPr>
              <w:t>, letting drivers go through the crossing as soon as it is clear of pedestrians</w:t>
            </w:r>
            <w:r>
              <w:rPr>
                <w:rFonts w:ascii="Gill Sans MT" w:hAnsi="Gill Sans MT"/>
                <w:sz w:val="40"/>
                <w:szCs w:val="40"/>
              </w:rPr>
              <w:t xml:space="preserve">.  This is used to improve traffic flow </w:t>
            </w:r>
            <w:r w:rsidR="000A3725">
              <w:rPr>
                <w:rFonts w:ascii="Gill Sans MT" w:hAnsi="Gill Sans MT"/>
                <w:sz w:val="40"/>
                <w:szCs w:val="40"/>
              </w:rPr>
              <w:t xml:space="preserve">at narrow </w:t>
            </w:r>
            <w:r>
              <w:rPr>
                <w:rFonts w:ascii="Gill Sans MT" w:hAnsi="Gill Sans MT"/>
                <w:sz w:val="40"/>
                <w:szCs w:val="40"/>
              </w:rPr>
              <w:t>crossings, such as a slip lane</w:t>
            </w:r>
            <w:r w:rsidR="003073CD">
              <w:rPr>
                <w:rFonts w:ascii="Gill Sans MT" w:hAnsi="Gill Sans MT"/>
                <w:sz w:val="40"/>
                <w:szCs w:val="40"/>
              </w:rPr>
              <w:t>, or through a single-carriageway shopping zone</w:t>
            </w:r>
            <w:r>
              <w:rPr>
                <w:rFonts w:ascii="Gill Sans MT" w:hAnsi="Gill Sans MT"/>
                <w:sz w:val="40"/>
                <w:szCs w:val="40"/>
              </w:rPr>
              <w:t>.</w:t>
            </w:r>
          </w:p>
        </w:tc>
      </w:tr>
      <w:tr w:rsidR="005D227B" w:rsidRPr="005B59E0" w:rsidTr="00314BC6">
        <w:tc>
          <w:tcPr>
            <w:tcW w:w="11448" w:type="dxa"/>
            <w:gridSpan w:val="10"/>
            <w:vAlign w:val="center"/>
          </w:tcPr>
          <w:p w:rsidR="00E849B7" w:rsidRDefault="00E849B7" w:rsidP="00314BC6">
            <w:pPr>
              <w:jc w:val="right"/>
              <w:rPr>
                <w:rFonts w:ascii="Gill Sans MT" w:hAnsi="Gill Sans MT"/>
                <w:sz w:val="40"/>
                <w:szCs w:val="40"/>
              </w:rPr>
            </w:pPr>
            <w:r>
              <w:rPr>
                <w:rFonts w:ascii="Gill Sans MT" w:hAnsi="Gill Sans MT"/>
                <w:b/>
                <w:sz w:val="40"/>
                <w:szCs w:val="40"/>
              </w:rPr>
              <w:t>Extra Help…</w:t>
            </w:r>
          </w:p>
          <w:p w:rsidR="005D227B" w:rsidRPr="005D227B" w:rsidRDefault="00E849B7" w:rsidP="00314BC6">
            <w:pPr>
              <w:jc w:val="right"/>
              <w:rPr>
                <w:rFonts w:ascii="Gill Sans MT" w:hAnsi="Gill Sans MT" w:cs="Arial"/>
                <w:noProof/>
                <w:sz w:val="40"/>
                <w:szCs w:val="40"/>
              </w:rPr>
            </w:pPr>
            <w:r>
              <w:rPr>
                <w:rFonts w:ascii="Gill Sans MT" w:hAnsi="Gill Sans MT"/>
                <w:sz w:val="40"/>
                <w:szCs w:val="40"/>
              </w:rPr>
              <w:t>Many of us have heard the beeping noise at pedestrian lights – this assists pedestrians with visual impairments.  But you might not know that the arrow section above the button also pulses in time with the beeps, providing extra help to those with a hearing impairment.</w:t>
            </w:r>
          </w:p>
        </w:tc>
        <w:tc>
          <w:tcPr>
            <w:tcW w:w="2835" w:type="dxa"/>
            <w:gridSpan w:val="2"/>
          </w:tcPr>
          <w:p w:rsidR="00E222E9" w:rsidRPr="00E222E9" w:rsidRDefault="00314BC6" w:rsidP="000A3725">
            <w:pPr>
              <w:spacing w:after="120"/>
              <w:jc w:val="center"/>
              <w:rPr>
                <w:rFonts w:ascii="Gill Sans MT" w:hAnsi="Gill Sans MT"/>
                <w:sz w:val="40"/>
                <w:szCs w:val="40"/>
              </w:rPr>
            </w:pPr>
            <w:r w:rsidRPr="00314BC6">
              <w:rPr>
                <w:rFonts w:ascii="Gill Sans MT" w:hAnsi="Gill Sans MT"/>
                <w:noProof/>
                <w:sz w:val="40"/>
                <w:szCs w:val="40"/>
              </w:rPr>
              <w:drawing>
                <wp:inline distT="0" distB="0" distL="0" distR="0" wp14:anchorId="5CC2A589" wp14:editId="32554E44">
                  <wp:extent cx="1123121" cy="1938130"/>
                  <wp:effectExtent l="19050" t="0" r="829" b="0"/>
                  <wp:docPr id="9" name="Picture 7" descr="IMG_4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97.JPG"/>
                          <pic:cNvPicPr/>
                        </pic:nvPicPr>
                        <pic:blipFill>
                          <a:blip r:embed="rId8" cstate="print"/>
                          <a:srcRect l="31184" r="30128"/>
                          <a:stretch>
                            <a:fillRect/>
                          </a:stretch>
                        </pic:blipFill>
                        <pic:spPr>
                          <a:xfrm>
                            <a:off x="0" y="0"/>
                            <a:ext cx="1123121" cy="1938130"/>
                          </a:xfrm>
                          <a:prstGeom prst="rect">
                            <a:avLst/>
                          </a:prstGeom>
                        </pic:spPr>
                      </pic:pic>
                    </a:graphicData>
                  </a:graphic>
                </wp:inline>
              </w:drawing>
            </w:r>
          </w:p>
        </w:tc>
      </w:tr>
      <w:tr w:rsidR="00BA5E68" w:rsidRPr="005B59E0" w:rsidTr="00314BC6">
        <w:tc>
          <w:tcPr>
            <w:tcW w:w="14283" w:type="dxa"/>
            <w:gridSpan w:val="12"/>
          </w:tcPr>
          <w:p w:rsidR="00BA5E68" w:rsidRDefault="00BA5E68" w:rsidP="003073CD">
            <w:pPr>
              <w:jc w:val="center"/>
              <w:rPr>
                <w:rFonts w:ascii="Gill Sans MT" w:hAnsi="Gill Sans MT"/>
                <w:b/>
                <w:sz w:val="40"/>
                <w:szCs w:val="40"/>
              </w:rPr>
            </w:pPr>
            <w:r>
              <w:rPr>
                <w:rFonts w:ascii="Gill Sans MT" w:hAnsi="Gill Sans MT"/>
                <w:b/>
                <w:sz w:val="40"/>
                <w:szCs w:val="40"/>
              </w:rPr>
              <w:t>Remember…</w:t>
            </w:r>
          </w:p>
        </w:tc>
      </w:tr>
      <w:tr w:rsidR="006658AA" w:rsidRPr="005B59E0" w:rsidTr="00314BC6">
        <w:tc>
          <w:tcPr>
            <w:tcW w:w="1951" w:type="dxa"/>
            <w:gridSpan w:val="2"/>
            <w:vAlign w:val="center"/>
          </w:tcPr>
          <w:p w:rsidR="006658AA" w:rsidRPr="005D227B" w:rsidRDefault="006658AA" w:rsidP="00FC6E5C">
            <w:pPr>
              <w:jc w:val="center"/>
              <w:rPr>
                <w:rFonts w:ascii="Gill Sans MT" w:hAnsi="Gill Sans MT" w:cs="Arial"/>
                <w:noProof/>
                <w:sz w:val="40"/>
                <w:szCs w:val="40"/>
              </w:rPr>
            </w:pPr>
            <w:r w:rsidRPr="00BA5E68">
              <w:rPr>
                <w:rFonts w:ascii="Gill Sans MT" w:hAnsi="Gill Sans MT" w:cs="Arial"/>
                <w:noProof/>
                <w:sz w:val="40"/>
                <w:szCs w:val="40"/>
              </w:rPr>
              <w:drawing>
                <wp:inline distT="0" distB="0" distL="0" distR="0" wp14:anchorId="0DA843D9" wp14:editId="0B3F97B4">
                  <wp:extent cx="1253490" cy="1216025"/>
                  <wp:effectExtent l="19050" t="0" r="3810" b="0"/>
                  <wp:docPr id="28" name="Picture 17" descr="red 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an.bmp"/>
                          <pic:cNvPicPr/>
                        </pic:nvPicPr>
                        <pic:blipFill>
                          <a:blip r:embed="rId9" cstate="print"/>
                          <a:stretch>
                            <a:fillRect/>
                          </a:stretch>
                        </pic:blipFill>
                        <pic:spPr>
                          <a:xfrm>
                            <a:off x="0" y="0"/>
                            <a:ext cx="1253490" cy="1216025"/>
                          </a:xfrm>
                          <a:prstGeom prst="rect">
                            <a:avLst/>
                          </a:prstGeom>
                        </pic:spPr>
                      </pic:pic>
                    </a:graphicData>
                  </a:graphic>
                </wp:inline>
              </w:drawing>
            </w:r>
          </w:p>
        </w:tc>
        <w:tc>
          <w:tcPr>
            <w:tcW w:w="1985" w:type="dxa"/>
            <w:vAlign w:val="center"/>
          </w:tcPr>
          <w:p w:rsidR="006658AA" w:rsidRDefault="006658AA" w:rsidP="006658AA">
            <w:pPr>
              <w:jc w:val="center"/>
              <w:rPr>
                <w:rFonts w:ascii="Gill Sans MT" w:hAnsi="Gill Sans MT"/>
                <w:b/>
                <w:sz w:val="40"/>
                <w:szCs w:val="40"/>
              </w:rPr>
            </w:pPr>
            <w:r>
              <w:rPr>
                <w:rFonts w:ascii="Gill Sans MT" w:hAnsi="Gill Sans MT"/>
                <w:b/>
                <w:sz w:val="40"/>
                <w:szCs w:val="40"/>
              </w:rPr>
              <w:t xml:space="preserve">DO NOT </w:t>
            </w:r>
            <w:r w:rsidRPr="006658AA">
              <w:rPr>
                <w:rFonts w:ascii="Gill Sans MT" w:hAnsi="Gill Sans MT"/>
                <w:sz w:val="40"/>
                <w:szCs w:val="40"/>
              </w:rPr>
              <w:t>cross</w:t>
            </w:r>
          </w:p>
        </w:tc>
        <w:tc>
          <w:tcPr>
            <w:tcW w:w="1417" w:type="dxa"/>
            <w:vAlign w:val="center"/>
          </w:tcPr>
          <w:p w:rsidR="006658AA" w:rsidRDefault="006658AA" w:rsidP="006658AA">
            <w:pPr>
              <w:jc w:val="center"/>
              <w:rPr>
                <w:rFonts w:ascii="Gill Sans MT" w:hAnsi="Gill Sans MT"/>
                <w:b/>
                <w:sz w:val="40"/>
                <w:szCs w:val="40"/>
              </w:rPr>
            </w:pPr>
          </w:p>
        </w:tc>
        <w:tc>
          <w:tcPr>
            <w:tcW w:w="1985" w:type="dxa"/>
            <w:gridSpan w:val="2"/>
            <w:vAlign w:val="center"/>
          </w:tcPr>
          <w:p w:rsidR="006658AA" w:rsidRDefault="006658AA" w:rsidP="00FC6E5C">
            <w:pPr>
              <w:jc w:val="center"/>
              <w:rPr>
                <w:rFonts w:ascii="Gill Sans MT" w:hAnsi="Gill Sans MT"/>
                <w:b/>
                <w:sz w:val="40"/>
                <w:szCs w:val="40"/>
              </w:rPr>
            </w:pPr>
            <w:r>
              <w:rPr>
                <w:rFonts w:ascii="Gill Sans MT" w:hAnsi="Gill Sans MT"/>
                <w:b/>
                <w:noProof/>
                <w:sz w:val="40"/>
                <w:szCs w:val="40"/>
              </w:rPr>
              <w:drawing>
                <wp:inline distT="0" distB="0" distL="0" distR="0" wp14:anchorId="21AB8CE4" wp14:editId="4D48B8A8">
                  <wp:extent cx="1212574" cy="1212574"/>
                  <wp:effectExtent l="19050" t="0" r="6626" b="0"/>
                  <wp:docPr id="29" name="Picture 19" descr="green 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man.bmp"/>
                          <pic:cNvPicPr/>
                        </pic:nvPicPr>
                        <pic:blipFill>
                          <a:blip r:embed="rId10" cstate="print"/>
                          <a:stretch>
                            <a:fillRect/>
                          </a:stretch>
                        </pic:blipFill>
                        <pic:spPr>
                          <a:xfrm>
                            <a:off x="0" y="0"/>
                            <a:ext cx="1220315" cy="1220315"/>
                          </a:xfrm>
                          <a:prstGeom prst="rect">
                            <a:avLst/>
                          </a:prstGeom>
                        </pic:spPr>
                      </pic:pic>
                    </a:graphicData>
                  </a:graphic>
                </wp:inline>
              </w:drawing>
            </w:r>
          </w:p>
        </w:tc>
        <w:tc>
          <w:tcPr>
            <w:tcW w:w="1701" w:type="dxa"/>
            <w:gridSpan w:val="2"/>
            <w:vAlign w:val="center"/>
          </w:tcPr>
          <w:p w:rsidR="006658AA" w:rsidRDefault="006658AA" w:rsidP="00FC6E5C">
            <w:pPr>
              <w:jc w:val="center"/>
              <w:rPr>
                <w:rFonts w:ascii="Gill Sans MT" w:hAnsi="Gill Sans MT"/>
                <w:b/>
                <w:sz w:val="40"/>
                <w:szCs w:val="40"/>
              </w:rPr>
            </w:pPr>
            <w:r>
              <w:rPr>
                <w:rFonts w:ascii="Gill Sans MT" w:hAnsi="Gill Sans MT"/>
                <w:b/>
                <w:sz w:val="40"/>
                <w:szCs w:val="40"/>
              </w:rPr>
              <w:t>START</w:t>
            </w:r>
            <w:r>
              <w:rPr>
                <w:rFonts w:ascii="Gill Sans MT" w:hAnsi="Gill Sans MT"/>
                <w:b/>
                <w:sz w:val="40"/>
                <w:szCs w:val="40"/>
              </w:rPr>
              <w:br/>
            </w:r>
            <w:r w:rsidRPr="006658AA">
              <w:rPr>
                <w:rFonts w:ascii="Gill Sans MT" w:hAnsi="Gill Sans MT"/>
                <w:sz w:val="40"/>
                <w:szCs w:val="40"/>
              </w:rPr>
              <w:t>to cross</w:t>
            </w:r>
            <w:r>
              <w:rPr>
                <w:rFonts w:ascii="Gill Sans MT" w:hAnsi="Gill Sans MT"/>
                <w:b/>
                <w:sz w:val="40"/>
                <w:szCs w:val="40"/>
              </w:rPr>
              <w:t xml:space="preserve"> WITH CARE</w:t>
            </w:r>
          </w:p>
        </w:tc>
        <w:tc>
          <w:tcPr>
            <w:tcW w:w="992" w:type="dxa"/>
          </w:tcPr>
          <w:p w:rsidR="006658AA" w:rsidRDefault="006658AA" w:rsidP="00304DE0">
            <w:pPr>
              <w:jc w:val="center"/>
              <w:rPr>
                <w:rFonts w:ascii="Gill Sans MT" w:hAnsi="Gill Sans MT"/>
                <w:b/>
                <w:sz w:val="40"/>
                <w:szCs w:val="40"/>
              </w:rPr>
            </w:pPr>
          </w:p>
        </w:tc>
        <w:tc>
          <w:tcPr>
            <w:tcW w:w="2126" w:type="dxa"/>
            <w:gridSpan w:val="2"/>
            <w:vAlign w:val="center"/>
          </w:tcPr>
          <w:p w:rsidR="006658AA" w:rsidRDefault="00FC6E5C" w:rsidP="00FC6E5C">
            <w:pPr>
              <w:jc w:val="center"/>
              <w:rPr>
                <w:rFonts w:ascii="Gill Sans MT" w:hAnsi="Gill Sans MT"/>
                <w:b/>
                <w:sz w:val="40"/>
                <w:szCs w:val="40"/>
              </w:rPr>
            </w:pPr>
            <w:r>
              <w:rPr>
                <w:rFonts w:ascii="Gill Sans MT" w:hAnsi="Gill Sans MT"/>
                <w:b/>
                <w:noProof/>
                <w:sz w:val="40"/>
                <w:szCs w:val="40"/>
              </w:rPr>
              <w:drawing>
                <wp:anchor distT="0" distB="0" distL="114300" distR="114300" simplePos="0" relativeHeight="251666432" behindDoc="0" locked="0" layoutInCell="1" allowOverlap="1" wp14:anchorId="79E0D6DA" wp14:editId="419F5086">
                  <wp:simplePos x="0" y="0"/>
                  <wp:positionH relativeFrom="column">
                    <wp:posOffset>85725</wp:posOffset>
                  </wp:positionH>
                  <wp:positionV relativeFrom="paragraph">
                    <wp:posOffset>113665</wp:posOffset>
                  </wp:positionV>
                  <wp:extent cx="1073150" cy="1043305"/>
                  <wp:effectExtent l="0" t="0" r="0" b="0"/>
                  <wp:wrapThrough wrapText="bothSides">
                    <wp:wrapPolygon edited="0">
                      <wp:start x="12270" y="1183"/>
                      <wp:lineTo x="7285" y="1183"/>
                      <wp:lineTo x="1534" y="4733"/>
                      <wp:lineTo x="1534" y="15382"/>
                      <wp:lineTo x="5751" y="19326"/>
                      <wp:lineTo x="7669" y="19326"/>
                      <wp:lineTo x="13420" y="19326"/>
                      <wp:lineTo x="14570" y="19326"/>
                      <wp:lineTo x="19172" y="14593"/>
                      <wp:lineTo x="19555" y="13804"/>
                      <wp:lineTo x="19938" y="8677"/>
                      <wp:lineTo x="19938" y="7099"/>
                      <wp:lineTo x="17638" y="4338"/>
                      <wp:lineTo x="14187" y="1183"/>
                      <wp:lineTo x="12270" y="1183"/>
                    </wp:wrapPolygon>
                  </wp:wrapThrough>
                  <wp:docPr id="30" name="Picture 17" descr="red 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man.bmp"/>
                          <pic:cNvPicPr/>
                        </pic:nvPicPr>
                        <pic:blipFill>
                          <a:blip r:embed="rId9" cstate="print">
                            <a:clrChange>
                              <a:clrFrom>
                                <a:srgbClr val="FFFFFF"/>
                              </a:clrFrom>
                              <a:clrTo>
                                <a:srgbClr val="FFFFFF">
                                  <a:alpha val="0"/>
                                </a:srgbClr>
                              </a:clrTo>
                            </a:clrChange>
                          </a:blip>
                          <a:stretch>
                            <a:fillRect/>
                          </a:stretch>
                        </pic:blipFill>
                        <pic:spPr>
                          <a:xfrm>
                            <a:off x="0" y="0"/>
                            <a:ext cx="1073150" cy="1043305"/>
                          </a:xfrm>
                          <a:prstGeom prst="rect">
                            <a:avLst/>
                          </a:prstGeom>
                        </pic:spPr>
                      </pic:pic>
                    </a:graphicData>
                  </a:graphic>
                </wp:anchor>
              </w:drawing>
            </w:r>
            <w:r w:rsidR="00D20CBB">
              <w:rPr>
                <w:rFonts w:ascii="Gill Sans MT" w:hAnsi="Gill Sans MT"/>
                <w:b/>
                <w:noProof/>
                <w:sz w:val="40"/>
                <w:szCs w:val="40"/>
              </w:rPr>
              <mc:AlternateContent>
                <mc:Choice Requires="wps">
                  <w:drawing>
                    <wp:anchor distT="0" distB="0" distL="114300" distR="114300" simplePos="0" relativeHeight="251665408" behindDoc="1" locked="0" layoutInCell="1" allowOverlap="1">
                      <wp:simplePos x="0" y="0"/>
                      <wp:positionH relativeFrom="column">
                        <wp:posOffset>-57150</wp:posOffset>
                      </wp:positionH>
                      <wp:positionV relativeFrom="paragraph">
                        <wp:posOffset>-3175</wp:posOffset>
                      </wp:positionV>
                      <wp:extent cx="1316355" cy="1212215"/>
                      <wp:effectExtent l="83185" t="72390" r="86360" b="774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1212215"/>
                              </a:xfrm>
                              <a:prstGeom prst="sun">
                                <a:avLst>
                                  <a:gd name="adj" fmla="val 4235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 o:spid="_x0000_s1026" type="#_x0000_t183" style="position:absolute;margin-left:-4.5pt;margin-top:-.25pt;width:103.65pt;height:9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" adj="9149" strokecolor="red"/>
                  </w:pict>
                </mc:Fallback>
              </mc:AlternateContent>
            </w:r>
          </w:p>
        </w:tc>
        <w:tc>
          <w:tcPr>
            <w:tcW w:w="2126" w:type="dxa"/>
          </w:tcPr>
          <w:p w:rsidR="006658AA" w:rsidRPr="006658AA" w:rsidRDefault="006658AA" w:rsidP="00304DE0">
            <w:pPr>
              <w:jc w:val="center"/>
              <w:rPr>
                <w:rFonts w:ascii="Gill Sans MT" w:hAnsi="Gill Sans MT"/>
                <w:sz w:val="40"/>
                <w:szCs w:val="40"/>
              </w:rPr>
            </w:pPr>
            <w:r>
              <w:rPr>
                <w:rFonts w:ascii="Gill Sans MT" w:hAnsi="Gill Sans MT"/>
                <w:b/>
                <w:sz w:val="40"/>
                <w:szCs w:val="40"/>
              </w:rPr>
              <w:t xml:space="preserve">FINISH </w:t>
            </w:r>
            <w:r w:rsidRPr="006658AA">
              <w:rPr>
                <w:rFonts w:ascii="Gill Sans MT" w:hAnsi="Gill Sans MT"/>
                <w:sz w:val="40"/>
                <w:szCs w:val="40"/>
              </w:rPr>
              <w:t>crossing</w:t>
            </w:r>
          </w:p>
          <w:p w:rsidR="006658AA" w:rsidRDefault="006658AA" w:rsidP="00304DE0">
            <w:pPr>
              <w:jc w:val="center"/>
              <w:rPr>
                <w:rFonts w:ascii="Gill Sans MT" w:hAnsi="Gill Sans MT"/>
                <w:b/>
                <w:sz w:val="40"/>
                <w:szCs w:val="40"/>
              </w:rPr>
            </w:pPr>
            <w:r>
              <w:rPr>
                <w:rFonts w:ascii="Gill Sans MT" w:hAnsi="Gill Sans MT"/>
                <w:b/>
                <w:sz w:val="40"/>
                <w:szCs w:val="40"/>
              </w:rPr>
              <w:t xml:space="preserve">DO NOT START </w:t>
            </w:r>
            <w:r w:rsidRPr="006658AA">
              <w:rPr>
                <w:rFonts w:ascii="Gill Sans MT" w:hAnsi="Gill Sans MT"/>
                <w:sz w:val="40"/>
                <w:szCs w:val="40"/>
              </w:rPr>
              <w:t>crossing</w:t>
            </w:r>
          </w:p>
        </w:tc>
      </w:tr>
      <w:tr w:rsidR="00FC6E5C" w:rsidRPr="005B59E0" w:rsidTr="00314BC6">
        <w:tc>
          <w:tcPr>
            <w:tcW w:w="14283" w:type="dxa"/>
            <w:gridSpan w:val="12"/>
          </w:tcPr>
          <w:p w:rsidR="00FC6E5C" w:rsidRDefault="00FC6E5C" w:rsidP="00314BC6">
            <w:pPr>
              <w:jc w:val="center"/>
              <w:rPr>
                <w:rFonts w:ascii="Gill Sans MT" w:hAnsi="Gill Sans MT"/>
                <w:b/>
                <w:sz w:val="40"/>
                <w:szCs w:val="40"/>
              </w:rPr>
            </w:pPr>
            <w:r>
              <w:rPr>
                <w:rFonts w:ascii="Gill Sans MT" w:hAnsi="Gill Sans MT"/>
                <w:b/>
                <w:sz w:val="40"/>
                <w:szCs w:val="40"/>
              </w:rPr>
              <w:t>… even if you have right of way, always cross WITH CARE</w:t>
            </w:r>
          </w:p>
        </w:tc>
      </w:tr>
    </w:tbl>
    <w:p w:rsidR="005B59E0" w:rsidRPr="00E76D37" w:rsidRDefault="00FC7071" w:rsidP="005B59E0">
      <w:pPr>
        <w:spacing w:after="0" w:line="240" w:lineRule="auto"/>
        <w:rPr>
          <w:rFonts w:ascii="Gill Sans MT" w:hAnsi="Gill Sans MT"/>
          <w:sz w:val="6"/>
          <w:szCs w:val="40"/>
        </w:rPr>
      </w:pPr>
      <w:r w:rsidRPr="005B59E0">
        <w:rPr>
          <w:rFonts w:ascii="Maiandra GD" w:hAnsi="Maiandra GD"/>
          <w:b/>
          <w:noProof/>
          <w:color w:val="0070C0"/>
          <w:sz w:val="72"/>
        </w:rPr>
        <w:drawing>
          <wp:anchor distT="0" distB="0" distL="114300" distR="114300" simplePos="0" relativeHeight="251658240" behindDoc="0" locked="0" layoutInCell="1" allowOverlap="1" wp14:anchorId="56E3DAF9" wp14:editId="7E546D87">
            <wp:simplePos x="0" y="0"/>
            <wp:positionH relativeFrom="column">
              <wp:posOffset>-497205</wp:posOffset>
            </wp:positionH>
            <wp:positionV relativeFrom="paragraph">
              <wp:posOffset>396240</wp:posOffset>
            </wp:positionV>
            <wp:extent cx="10010140" cy="1430020"/>
            <wp:effectExtent l="0" t="0" r="0" b="0"/>
            <wp:wrapThrough wrapText="bothSides">
              <wp:wrapPolygon edited="0">
                <wp:start x="0" y="0"/>
                <wp:lineTo x="0" y="21293"/>
                <wp:lineTo x="21540" y="21293"/>
                <wp:lineTo x="21540"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0140" cy="1430020"/>
                    </a:xfrm>
                    <a:prstGeom prst="rect">
                      <a:avLst/>
                    </a:prstGeom>
                  </pic:spPr>
                </pic:pic>
              </a:graphicData>
            </a:graphic>
            <wp14:sizeRelV relativeFrom="margin">
              <wp14:pctHeight>0</wp14:pctHeight>
            </wp14:sizeRelV>
          </wp:anchor>
        </w:drawing>
      </w:r>
      <w:r w:rsidR="00D20CBB">
        <w:rPr>
          <w:rFonts w:ascii="Maiandra GD" w:hAnsi="Maiandra GD"/>
          <w:b/>
          <w:noProof/>
          <w:color w:val="0070C0"/>
          <w:sz w:val="72"/>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1110615</wp:posOffset>
                </wp:positionV>
                <wp:extent cx="7065645" cy="581660"/>
                <wp:effectExtent l="0" t="254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BC6" w:rsidRPr="00AD5790" w:rsidRDefault="00314BC6"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Pr="00AD5790">
                              <w:rPr>
                                <w:rFonts w:ascii="Gill Sans MT" w:hAnsi="Gill Sans MT"/>
                                <w:sz w:val="48"/>
                              </w:rPr>
                              <w:t xml:space="preserve"> </w:t>
                            </w:r>
                            <w:r w:rsidR="00FC7071">
                              <w:rPr>
                                <w:rFonts w:ascii="Gill Sans MT" w:hAnsi="Gill Sans MT"/>
                                <w:sz w:val="48"/>
                              </w:rPr>
                              <w:t>State Growth</w:t>
                            </w:r>
                            <w:r w:rsidRPr="00AD5790">
                              <w:rPr>
                                <w:rFonts w:ascii="Gill Sans MT" w:hAnsi="Gill Sans MT"/>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87.45pt;width:556.3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" stroked="f">
                <v:textbox>
                  <w:txbxContent>
                    <w:p w:rsidR="00314BC6" w:rsidRPr="00AD5790" w:rsidRDefault="00314BC6" w:rsidP="00AD5790">
                      <w:pPr>
                        <w:spacing w:after="0" w:line="240" w:lineRule="auto"/>
                        <w:rPr>
                          <w:rFonts w:ascii="Gill Sans MT" w:hAnsi="Gill Sans MT"/>
                          <w:sz w:val="48"/>
                        </w:rPr>
                      </w:pPr>
                      <w:r w:rsidRPr="00AD5790">
                        <w:rPr>
                          <w:rFonts w:ascii="Gill Sans MT" w:hAnsi="Gill Sans MT"/>
                          <w:sz w:val="48"/>
                        </w:rPr>
                        <w:t xml:space="preserve">Department </w:t>
                      </w:r>
                      <w:r w:rsidRPr="00AD5790">
                        <w:rPr>
                          <w:rFonts w:ascii="Gill Sans MT" w:hAnsi="Gill Sans MT"/>
                          <w:i/>
                          <w:sz w:val="48"/>
                        </w:rPr>
                        <w:t>of</w:t>
                      </w:r>
                      <w:r w:rsidRPr="00AD5790">
                        <w:rPr>
                          <w:rFonts w:ascii="Gill Sans MT" w:hAnsi="Gill Sans MT"/>
                          <w:sz w:val="48"/>
                        </w:rPr>
                        <w:t xml:space="preserve"> </w:t>
                      </w:r>
                      <w:r w:rsidR="00FC7071">
                        <w:rPr>
                          <w:rFonts w:ascii="Gill Sans MT" w:hAnsi="Gill Sans MT"/>
                          <w:sz w:val="48"/>
                        </w:rPr>
                        <w:t>State Growth</w:t>
                      </w:r>
                      <w:r w:rsidRPr="00AD5790">
                        <w:rPr>
                          <w:rFonts w:ascii="Gill Sans MT" w:hAnsi="Gill Sans MT"/>
                          <w:sz w:val="48"/>
                        </w:rPr>
                        <w:t xml:space="preserve"> </w:t>
                      </w:r>
                    </w:p>
                  </w:txbxContent>
                </v:textbox>
              </v:shape>
            </w:pict>
          </mc:Fallback>
        </mc:AlternateContent>
      </w:r>
    </w:p>
    <w:sectPr w:rsidR="005B59E0" w:rsidRPr="00E76D37" w:rsidSect="00AD5790">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0"/>
    <w:rsid w:val="00013C7A"/>
    <w:rsid w:val="00024A0F"/>
    <w:rsid w:val="00030BEA"/>
    <w:rsid w:val="00042EA4"/>
    <w:rsid w:val="00050791"/>
    <w:rsid w:val="00056CF5"/>
    <w:rsid w:val="000609C5"/>
    <w:rsid w:val="00062638"/>
    <w:rsid w:val="00064639"/>
    <w:rsid w:val="00064A94"/>
    <w:rsid w:val="00067A38"/>
    <w:rsid w:val="00077804"/>
    <w:rsid w:val="00085089"/>
    <w:rsid w:val="00086560"/>
    <w:rsid w:val="000865A1"/>
    <w:rsid w:val="000A194B"/>
    <w:rsid w:val="000A3725"/>
    <w:rsid w:val="000B196B"/>
    <w:rsid w:val="000C7EF9"/>
    <w:rsid w:val="000C7FA6"/>
    <w:rsid w:val="000D036F"/>
    <w:rsid w:val="000D093C"/>
    <w:rsid w:val="000D4CE1"/>
    <w:rsid w:val="000D720C"/>
    <w:rsid w:val="000E2034"/>
    <w:rsid w:val="000E3662"/>
    <w:rsid w:val="000E77FB"/>
    <w:rsid w:val="000F32F0"/>
    <w:rsid w:val="000F39F4"/>
    <w:rsid w:val="00114F83"/>
    <w:rsid w:val="0011694D"/>
    <w:rsid w:val="00122588"/>
    <w:rsid w:val="001234ED"/>
    <w:rsid w:val="00123D1F"/>
    <w:rsid w:val="00126B8E"/>
    <w:rsid w:val="00156283"/>
    <w:rsid w:val="0016565A"/>
    <w:rsid w:val="0017182D"/>
    <w:rsid w:val="001F2B3D"/>
    <w:rsid w:val="0020208A"/>
    <w:rsid w:val="00206D36"/>
    <w:rsid w:val="00210AC3"/>
    <w:rsid w:val="00213BEB"/>
    <w:rsid w:val="00225D80"/>
    <w:rsid w:val="002278FE"/>
    <w:rsid w:val="002336FC"/>
    <w:rsid w:val="00233838"/>
    <w:rsid w:val="002401D1"/>
    <w:rsid w:val="00245EA8"/>
    <w:rsid w:val="00246159"/>
    <w:rsid w:val="00252BB4"/>
    <w:rsid w:val="00271F39"/>
    <w:rsid w:val="002840AF"/>
    <w:rsid w:val="002842A9"/>
    <w:rsid w:val="002A08D1"/>
    <w:rsid w:val="002A0B3E"/>
    <w:rsid w:val="002B6CE1"/>
    <w:rsid w:val="002B71E4"/>
    <w:rsid w:val="002C5069"/>
    <w:rsid w:val="002C506C"/>
    <w:rsid w:val="002E15CD"/>
    <w:rsid w:val="002E5511"/>
    <w:rsid w:val="002F4E0E"/>
    <w:rsid w:val="00301F0E"/>
    <w:rsid w:val="00304DE0"/>
    <w:rsid w:val="003073CD"/>
    <w:rsid w:val="00314BC6"/>
    <w:rsid w:val="00360932"/>
    <w:rsid w:val="00367C3A"/>
    <w:rsid w:val="00376D7C"/>
    <w:rsid w:val="003808D8"/>
    <w:rsid w:val="00383B24"/>
    <w:rsid w:val="00383C53"/>
    <w:rsid w:val="00393FA4"/>
    <w:rsid w:val="003A1BF9"/>
    <w:rsid w:val="003B139C"/>
    <w:rsid w:val="003B4A7E"/>
    <w:rsid w:val="003D5309"/>
    <w:rsid w:val="003D75DC"/>
    <w:rsid w:val="003E0A94"/>
    <w:rsid w:val="003F51F1"/>
    <w:rsid w:val="00420BD6"/>
    <w:rsid w:val="004270DF"/>
    <w:rsid w:val="0043254E"/>
    <w:rsid w:val="004338DB"/>
    <w:rsid w:val="00444F18"/>
    <w:rsid w:val="00445127"/>
    <w:rsid w:val="00472397"/>
    <w:rsid w:val="00487221"/>
    <w:rsid w:val="00494388"/>
    <w:rsid w:val="004947AD"/>
    <w:rsid w:val="00494B65"/>
    <w:rsid w:val="004A0762"/>
    <w:rsid w:val="004A3399"/>
    <w:rsid w:val="004C00D2"/>
    <w:rsid w:val="004D1122"/>
    <w:rsid w:val="004D1C39"/>
    <w:rsid w:val="004D3820"/>
    <w:rsid w:val="004D7A1A"/>
    <w:rsid w:val="004E0F40"/>
    <w:rsid w:val="005035D5"/>
    <w:rsid w:val="005053D2"/>
    <w:rsid w:val="00511F41"/>
    <w:rsid w:val="00512F1E"/>
    <w:rsid w:val="00515AF7"/>
    <w:rsid w:val="005231B5"/>
    <w:rsid w:val="0052532A"/>
    <w:rsid w:val="0053496D"/>
    <w:rsid w:val="00535A63"/>
    <w:rsid w:val="00535ECA"/>
    <w:rsid w:val="00542877"/>
    <w:rsid w:val="00553D8F"/>
    <w:rsid w:val="005642BF"/>
    <w:rsid w:val="00597596"/>
    <w:rsid w:val="005B0847"/>
    <w:rsid w:val="005B59E0"/>
    <w:rsid w:val="005B6603"/>
    <w:rsid w:val="005D227B"/>
    <w:rsid w:val="00635F5C"/>
    <w:rsid w:val="006518B3"/>
    <w:rsid w:val="0066246B"/>
    <w:rsid w:val="006627E0"/>
    <w:rsid w:val="006658AA"/>
    <w:rsid w:val="0068163E"/>
    <w:rsid w:val="00696BB1"/>
    <w:rsid w:val="006D396C"/>
    <w:rsid w:val="006E50C3"/>
    <w:rsid w:val="006F6226"/>
    <w:rsid w:val="007058FF"/>
    <w:rsid w:val="00716F84"/>
    <w:rsid w:val="00725E89"/>
    <w:rsid w:val="00725F88"/>
    <w:rsid w:val="007435EC"/>
    <w:rsid w:val="007564B2"/>
    <w:rsid w:val="007742C5"/>
    <w:rsid w:val="00775E2B"/>
    <w:rsid w:val="00787A69"/>
    <w:rsid w:val="007B4AF1"/>
    <w:rsid w:val="007B4E16"/>
    <w:rsid w:val="007B66B6"/>
    <w:rsid w:val="007C0C00"/>
    <w:rsid w:val="007F2A99"/>
    <w:rsid w:val="007F464A"/>
    <w:rsid w:val="008022D3"/>
    <w:rsid w:val="00825C64"/>
    <w:rsid w:val="00832741"/>
    <w:rsid w:val="008461AC"/>
    <w:rsid w:val="008502F4"/>
    <w:rsid w:val="0085292A"/>
    <w:rsid w:val="008540B7"/>
    <w:rsid w:val="0087259E"/>
    <w:rsid w:val="00884D4F"/>
    <w:rsid w:val="008951EB"/>
    <w:rsid w:val="008B6FD7"/>
    <w:rsid w:val="008B73BF"/>
    <w:rsid w:val="008C7B11"/>
    <w:rsid w:val="008D7D1D"/>
    <w:rsid w:val="009011E0"/>
    <w:rsid w:val="0093432F"/>
    <w:rsid w:val="00944247"/>
    <w:rsid w:val="00945DF2"/>
    <w:rsid w:val="00955C38"/>
    <w:rsid w:val="00956B2A"/>
    <w:rsid w:val="009800BE"/>
    <w:rsid w:val="009818DB"/>
    <w:rsid w:val="0098319F"/>
    <w:rsid w:val="009B09D8"/>
    <w:rsid w:val="009B36C1"/>
    <w:rsid w:val="009B6F66"/>
    <w:rsid w:val="009C0D80"/>
    <w:rsid w:val="009D6BEF"/>
    <w:rsid w:val="009E45CE"/>
    <w:rsid w:val="009E77C9"/>
    <w:rsid w:val="009E7CBB"/>
    <w:rsid w:val="009F3484"/>
    <w:rsid w:val="009F4D94"/>
    <w:rsid w:val="00A0705D"/>
    <w:rsid w:val="00A200D7"/>
    <w:rsid w:val="00A409BF"/>
    <w:rsid w:val="00A752A3"/>
    <w:rsid w:val="00A82330"/>
    <w:rsid w:val="00A90A4D"/>
    <w:rsid w:val="00AA20A6"/>
    <w:rsid w:val="00AA5745"/>
    <w:rsid w:val="00AC103C"/>
    <w:rsid w:val="00AD5790"/>
    <w:rsid w:val="00AD59CA"/>
    <w:rsid w:val="00AF5599"/>
    <w:rsid w:val="00B22402"/>
    <w:rsid w:val="00B22419"/>
    <w:rsid w:val="00B2348E"/>
    <w:rsid w:val="00B26EDB"/>
    <w:rsid w:val="00B3007E"/>
    <w:rsid w:val="00B33AE9"/>
    <w:rsid w:val="00B600D9"/>
    <w:rsid w:val="00B60A19"/>
    <w:rsid w:val="00B63B65"/>
    <w:rsid w:val="00B91009"/>
    <w:rsid w:val="00B929D0"/>
    <w:rsid w:val="00B95F20"/>
    <w:rsid w:val="00B97684"/>
    <w:rsid w:val="00BA5E68"/>
    <w:rsid w:val="00BB4E71"/>
    <w:rsid w:val="00BD3C4D"/>
    <w:rsid w:val="00BF7372"/>
    <w:rsid w:val="00C11C43"/>
    <w:rsid w:val="00C12275"/>
    <w:rsid w:val="00C219EE"/>
    <w:rsid w:val="00C31678"/>
    <w:rsid w:val="00C31838"/>
    <w:rsid w:val="00C41DBD"/>
    <w:rsid w:val="00C45B14"/>
    <w:rsid w:val="00C61E44"/>
    <w:rsid w:val="00C66809"/>
    <w:rsid w:val="00C703A8"/>
    <w:rsid w:val="00C8024A"/>
    <w:rsid w:val="00C912E5"/>
    <w:rsid w:val="00CB1A27"/>
    <w:rsid w:val="00CB4E2D"/>
    <w:rsid w:val="00CB556F"/>
    <w:rsid w:val="00CC0B97"/>
    <w:rsid w:val="00CC3B5A"/>
    <w:rsid w:val="00CE4340"/>
    <w:rsid w:val="00CF1980"/>
    <w:rsid w:val="00CF2832"/>
    <w:rsid w:val="00CF421B"/>
    <w:rsid w:val="00CF61FE"/>
    <w:rsid w:val="00D00D8E"/>
    <w:rsid w:val="00D044B5"/>
    <w:rsid w:val="00D0765D"/>
    <w:rsid w:val="00D20CBB"/>
    <w:rsid w:val="00D3462D"/>
    <w:rsid w:val="00D46998"/>
    <w:rsid w:val="00D53F09"/>
    <w:rsid w:val="00D5573D"/>
    <w:rsid w:val="00D57CBA"/>
    <w:rsid w:val="00D77A06"/>
    <w:rsid w:val="00DC0D1D"/>
    <w:rsid w:val="00DE35B6"/>
    <w:rsid w:val="00DE4B19"/>
    <w:rsid w:val="00DF0513"/>
    <w:rsid w:val="00E00354"/>
    <w:rsid w:val="00E11899"/>
    <w:rsid w:val="00E12CF4"/>
    <w:rsid w:val="00E222E9"/>
    <w:rsid w:val="00E259EA"/>
    <w:rsid w:val="00E25DD6"/>
    <w:rsid w:val="00E34824"/>
    <w:rsid w:val="00E40A3E"/>
    <w:rsid w:val="00E44894"/>
    <w:rsid w:val="00E71EC2"/>
    <w:rsid w:val="00E76D37"/>
    <w:rsid w:val="00E778E6"/>
    <w:rsid w:val="00E83103"/>
    <w:rsid w:val="00E84449"/>
    <w:rsid w:val="00E849B7"/>
    <w:rsid w:val="00E84C6F"/>
    <w:rsid w:val="00E85B3F"/>
    <w:rsid w:val="00E86610"/>
    <w:rsid w:val="00E94DC0"/>
    <w:rsid w:val="00EA24C5"/>
    <w:rsid w:val="00EC30F1"/>
    <w:rsid w:val="00ED4A8D"/>
    <w:rsid w:val="00F31E5A"/>
    <w:rsid w:val="00F360F0"/>
    <w:rsid w:val="00F40A5E"/>
    <w:rsid w:val="00F474F6"/>
    <w:rsid w:val="00F50E6F"/>
    <w:rsid w:val="00F5701F"/>
    <w:rsid w:val="00F60011"/>
    <w:rsid w:val="00F63873"/>
    <w:rsid w:val="00F7332C"/>
    <w:rsid w:val="00F8320E"/>
    <w:rsid w:val="00FB13C6"/>
    <w:rsid w:val="00FB25D5"/>
    <w:rsid w:val="00FC2637"/>
    <w:rsid w:val="00FC66AD"/>
    <w:rsid w:val="00FC6E5C"/>
    <w:rsid w:val="00FC7071"/>
    <w:rsid w:val="00FD1D68"/>
    <w:rsid w:val="00FD6288"/>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90"/>
    <w:rPr>
      <w:rFonts w:ascii="Tahoma" w:hAnsi="Tahoma" w:cs="Tahoma"/>
      <w:sz w:val="16"/>
      <w:szCs w:val="16"/>
    </w:rPr>
  </w:style>
  <w:style w:type="table" w:styleId="TableGrid">
    <w:name w:val="Table Grid"/>
    <w:basedOn w:val="TableNormal"/>
    <w:uiPriority w:val="59"/>
    <w:rsid w:val="005B5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a-lander</dc:creator>
  <cp:lastModifiedBy>Johnstone, Edwin</cp:lastModifiedBy>
  <cp:revision>2</cp:revision>
  <cp:lastPrinted>2014-06-12T04:25:00Z</cp:lastPrinted>
  <dcterms:created xsi:type="dcterms:W3CDTF">2014-08-14T07:20:00Z</dcterms:created>
  <dcterms:modified xsi:type="dcterms:W3CDTF">2014-08-14T07:20:00Z</dcterms:modified>
</cp:coreProperties>
</file>