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D5A2B" w14:textId="37B98F66" w:rsidR="00943566" w:rsidRPr="00EC2562" w:rsidRDefault="00F1310A" w:rsidP="00943566">
      <w:r w:rsidRPr="00EC2562">
        <w:rPr>
          <w:noProof/>
          <w:lang w:eastAsia="en-AU"/>
        </w:rPr>
        <mc:AlternateContent>
          <mc:Choice Requires="wps">
            <w:drawing>
              <wp:anchor distT="0" distB="0" distL="114300" distR="114300" simplePos="0" relativeHeight="251660288" behindDoc="0" locked="0" layoutInCell="1" allowOverlap="1" wp14:anchorId="16FD09DA" wp14:editId="7048A28C">
                <wp:simplePos x="0" y="0"/>
                <wp:positionH relativeFrom="page">
                  <wp:posOffset>4962525</wp:posOffset>
                </wp:positionH>
                <wp:positionV relativeFrom="page">
                  <wp:posOffset>438150</wp:posOffset>
                </wp:positionV>
                <wp:extent cx="2230755" cy="1809750"/>
                <wp:effectExtent l="0" t="0" r="17145" b="0"/>
                <wp:wrapNone/>
                <wp:docPr id="4" name="Text Box 4"/>
                <wp:cNvGraphicFramePr/>
                <a:graphic xmlns:a="http://schemas.openxmlformats.org/drawingml/2006/main">
                  <a:graphicData uri="http://schemas.microsoft.com/office/word/2010/wordprocessingShape">
                    <wps:wsp>
                      <wps:cNvSpPr txBox="1"/>
                      <wps:spPr>
                        <a:xfrm>
                          <a:off x="0" y="0"/>
                          <a:ext cx="2230755" cy="18097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D80E46" w14:textId="183C4485" w:rsidR="00943566" w:rsidRDefault="001F1B43" w:rsidP="00943566">
                            <w:pPr>
                              <w:pStyle w:val="Title"/>
                            </w:pPr>
                            <w:r>
                              <w:t>202</w:t>
                            </w:r>
                            <w:r w:rsidR="001816C5">
                              <w:t>3</w:t>
                            </w:r>
                            <w:r>
                              <w:t>-2</w:t>
                            </w:r>
                            <w:r w:rsidR="001816C5">
                              <w:t>4</w:t>
                            </w:r>
                            <w:r>
                              <w:t xml:space="preserve"> </w:t>
                            </w:r>
                            <w:r w:rsidR="00F1310A">
                              <w:t xml:space="preserve">Program </w:t>
                            </w:r>
                            <w:r>
                              <w:t>Guidelines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D09DA" id="_x0000_t202" coordsize="21600,21600" o:spt="202" path="m,l,21600r21600,l21600,xe">
                <v:stroke joinstyle="miter"/>
                <v:path gradientshapeok="t" o:connecttype="rect"/>
              </v:shapetype>
              <v:shape id="Text Box 4" o:spid="_x0000_s1026" type="#_x0000_t202" style="position:absolute;margin-left:390.75pt;margin-top:34.5pt;width:175.65pt;height:1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" filled="f" stroked="f">
                <v:textbox inset="0,0,0,0">
                  <w:txbxContent>
                    <w:p w14:paraId="29D80E46" w14:textId="183C4485" w:rsidR="00943566" w:rsidRDefault="001F1B43" w:rsidP="00943566">
                      <w:pPr>
                        <w:pStyle w:val="Title"/>
                      </w:pPr>
                      <w:r>
                        <w:t>202</w:t>
                      </w:r>
                      <w:r w:rsidR="001816C5">
                        <w:t>3</w:t>
                      </w:r>
                      <w:r>
                        <w:t>-2</w:t>
                      </w:r>
                      <w:r w:rsidR="001816C5">
                        <w:t>4</w:t>
                      </w:r>
                      <w:r>
                        <w:t xml:space="preserve"> </w:t>
                      </w:r>
                      <w:r w:rsidR="00F1310A">
                        <w:t xml:space="preserve">Program </w:t>
                      </w:r>
                      <w:r>
                        <w:t>Guidelines</w:t>
                      </w:r>
                    </w:p>
                  </w:txbxContent>
                </v:textbox>
                <w10:wrap anchorx="page" anchory="page"/>
              </v:shape>
            </w:pict>
          </mc:Fallback>
        </mc:AlternateContent>
      </w:r>
      <w:r w:rsidR="001F1B43" w:rsidRPr="00EC2562">
        <w:rPr>
          <w:noProof/>
          <w:lang w:eastAsia="en-AU"/>
        </w:rPr>
        <mc:AlternateContent>
          <mc:Choice Requires="wps">
            <w:drawing>
              <wp:anchor distT="0" distB="0" distL="114300" distR="114300" simplePos="0" relativeHeight="251659264" behindDoc="0" locked="0" layoutInCell="1" allowOverlap="1" wp14:anchorId="4D92C4DE" wp14:editId="0D405BEC">
                <wp:simplePos x="0" y="0"/>
                <wp:positionH relativeFrom="column">
                  <wp:posOffset>-178435</wp:posOffset>
                </wp:positionH>
                <wp:positionV relativeFrom="paragraph">
                  <wp:posOffset>-1799590</wp:posOffset>
                </wp:positionV>
                <wp:extent cx="3838575" cy="17811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3838575" cy="1781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EAF375" w14:textId="3EE3D4E8" w:rsidR="00943566" w:rsidRPr="004D18BF" w:rsidRDefault="001F1B43" w:rsidP="001F1B43">
                            <w:pPr>
                              <w:pStyle w:val="Title"/>
                            </w:pPr>
                            <w:r>
                              <w:t>Community Road Safety Grants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2C4DE" id="Text Box 6" o:spid="_x0000_s1027" type="#_x0000_t202" style="position:absolute;margin-left:-14.05pt;margin-top:-141.7pt;width:302.2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" filled="f" stroked="f">
                <v:textbox inset="0,0,0,0">
                  <w:txbxContent>
                    <w:p w14:paraId="36EAF375" w14:textId="3EE3D4E8" w:rsidR="00943566" w:rsidRPr="004D18BF" w:rsidRDefault="001F1B43" w:rsidP="001F1B43">
                      <w:pPr>
                        <w:pStyle w:val="Title"/>
                      </w:pPr>
                      <w:r>
                        <w:t>Community Road Safety Grants</w:t>
                      </w:r>
                    </w:p>
                  </w:txbxContent>
                </v:textbox>
              </v:shape>
            </w:pict>
          </mc:Fallback>
        </mc:AlternateContent>
      </w:r>
      <w:r w:rsidR="001F1B43" w:rsidRPr="001F1B43">
        <w:rPr>
          <w:rFonts w:ascii="Calibri" w:eastAsia="Calibri" w:hAnsi="Calibri" w:cs="Times New Roman"/>
          <w:noProof/>
          <w:color w:val="auto"/>
          <w:lang w:val="en-US"/>
        </w:rPr>
        <w:drawing>
          <wp:anchor distT="0" distB="0" distL="114300" distR="114300" simplePos="0" relativeHeight="251664384" behindDoc="1" locked="0" layoutInCell="1" allowOverlap="1" wp14:anchorId="684456D7" wp14:editId="20C476C2">
            <wp:simplePos x="0" y="0"/>
            <wp:positionH relativeFrom="page">
              <wp:posOffset>9525</wp:posOffset>
            </wp:positionH>
            <wp:positionV relativeFrom="page">
              <wp:posOffset>0</wp:posOffset>
            </wp:positionV>
            <wp:extent cx="7551420" cy="10626090"/>
            <wp:effectExtent l="0" t="0" r="0" b="0"/>
            <wp:wrapNone/>
            <wp:docPr id="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626090"/>
                    </a:xfrm>
                    <a:prstGeom prst="rect">
                      <a:avLst/>
                    </a:prstGeom>
                    <a:noFill/>
                  </pic:spPr>
                </pic:pic>
              </a:graphicData>
            </a:graphic>
            <wp14:sizeRelH relativeFrom="page">
              <wp14:pctWidth>0</wp14:pctWidth>
            </wp14:sizeRelH>
            <wp14:sizeRelV relativeFrom="page">
              <wp14:pctHeight>0</wp14:pctHeight>
            </wp14:sizeRelV>
          </wp:anchor>
        </w:drawing>
      </w:r>
      <w:r w:rsidR="00943566" w:rsidRPr="00F17307">
        <w:rPr>
          <w:noProof/>
          <w:lang w:eastAsia="en-AU"/>
        </w:rPr>
        <w:drawing>
          <wp:anchor distT="0" distB="0" distL="114300" distR="114300" simplePos="0" relativeHeight="251661312" behindDoc="1" locked="1" layoutInCell="1" allowOverlap="1" wp14:anchorId="0068DDA2" wp14:editId="69FB130C">
            <wp:simplePos x="0" y="0"/>
            <wp:positionH relativeFrom="page">
              <wp:posOffset>6985</wp:posOffset>
            </wp:positionH>
            <wp:positionV relativeFrom="page">
              <wp:align>top</wp:align>
            </wp:positionV>
            <wp:extent cx="7558405" cy="1069213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BK:Users:roland:My Desk:Business:RG Design:Jobs:DEDTA Jobs:DSG 14035 DSG A4 Report Template:B - Development:Exports:DSG A4 Document Cover Dark Blue Guide.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405" cy="10692130"/>
                    </a:xfrm>
                    <a:prstGeom prst="rect">
                      <a:avLst/>
                    </a:prstGeom>
                    <a:noFill/>
                    <a:ln>
                      <a:noFill/>
                    </a:ln>
                  </pic:spPr>
                </pic:pic>
              </a:graphicData>
            </a:graphic>
          </wp:anchor>
        </w:drawing>
      </w:r>
    </w:p>
    <w:p w14:paraId="04D9058E" w14:textId="77777777" w:rsidR="00943566" w:rsidRDefault="00943566" w:rsidP="00943566">
      <w:pPr>
        <w:sectPr w:rsidR="00943566" w:rsidSect="00F74936">
          <w:footerReference w:type="default" r:id="rId9"/>
          <w:pgSz w:w="11906" w:h="16838" w:code="9"/>
          <w:pgMar w:top="3629" w:right="851" w:bottom="1134" w:left="851" w:header="709" w:footer="709" w:gutter="0"/>
          <w:pgNumType w:start="1"/>
          <w:cols w:space="708"/>
          <w:docGrid w:linePitch="360"/>
        </w:sectPr>
      </w:pPr>
      <w:r w:rsidRPr="00EC2562">
        <w:br w:type="page"/>
      </w:r>
    </w:p>
    <w:bookmarkStart w:id="0" w:name="_Toc147152364" w:displacedByCustomXml="next"/>
    <w:bookmarkStart w:id="1" w:name="_Toc112422016" w:displacedByCustomXml="next"/>
    <w:bookmarkStart w:id="2" w:name="_Toc112419906" w:displacedByCustomXml="next"/>
    <w:bookmarkStart w:id="3" w:name="_Toc112418956" w:displacedByCustomXml="next"/>
    <w:bookmarkStart w:id="4" w:name="_Toc81506170" w:displacedByCustomXml="next"/>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15C3F07B" w14:textId="77777777" w:rsidR="001816C5" w:rsidRDefault="00943566" w:rsidP="00192A69">
          <w:pPr>
            <w:pStyle w:val="Heading1"/>
            <w:spacing w:before="0" w:after="120" w:line="240" w:lineRule="auto"/>
            <w:contextualSpacing/>
            <w:rPr>
              <w:noProof/>
            </w:rPr>
          </w:pPr>
          <w:r w:rsidRPr="00A72C13">
            <w:t>Contents</w:t>
          </w:r>
          <w:bookmarkEnd w:id="4"/>
          <w:bookmarkEnd w:id="3"/>
          <w:bookmarkEnd w:id="2"/>
          <w:bookmarkEnd w:id="1"/>
          <w:bookmarkEnd w:id="0"/>
          <w:r w:rsidRPr="00192A69">
            <w:rPr>
              <w:b/>
              <w:sz w:val="36"/>
            </w:rPr>
            <w:fldChar w:fldCharType="begin"/>
          </w:r>
          <w:r w:rsidRPr="00192A69">
            <w:instrText xml:space="preserve"> TOC \o "1-3" \h \z \u </w:instrText>
          </w:r>
          <w:r w:rsidRPr="00192A69">
            <w:rPr>
              <w:b/>
              <w:sz w:val="36"/>
            </w:rPr>
            <w:fldChar w:fldCharType="separate"/>
          </w:r>
        </w:p>
        <w:p w14:paraId="18ED61AC" w14:textId="5C45439F" w:rsidR="001816C5" w:rsidRDefault="00000000">
          <w:pPr>
            <w:pStyle w:val="TOC1"/>
            <w:rPr>
              <w:rFonts w:eastAsiaTheme="minorEastAsia"/>
              <w:b w:val="0"/>
              <w:noProof/>
              <w:color w:val="auto"/>
              <w:lang w:eastAsia="en-AU"/>
            </w:rPr>
          </w:pPr>
          <w:hyperlink w:anchor="_Toc147152364" w:history="1">
            <w:r w:rsidR="001816C5" w:rsidRPr="001C4843">
              <w:rPr>
                <w:rStyle w:val="Hyperlink"/>
                <w:noProof/>
              </w:rPr>
              <w:t>Contents</w:t>
            </w:r>
            <w:r w:rsidR="001816C5">
              <w:rPr>
                <w:noProof/>
                <w:webHidden/>
              </w:rPr>
              <w:tab/>
            </w:r>
            <w:r w:rsidR="001816C5">
              <w:rPr>
                <w:noProof/>
                <w:webHidden/>
              </w:rPr>
              <w:fldChar w:fldCharType="begin"/>
            </w:r>
            <w:r w:rsidR="001816C5">
              <w:rPr>
                <w:noProof/>
                <w:webHidden/>
              </w:rPr>
              <w:instrText xml:space="preserve"> PAGEREF _Toc147152364 \h </w:instrText>
            </w:r>
            <w:r w:rsidR="001816C5">
              <w:rPr>
                <w:noProof/>
                <w:webHidden/>
              </w:rPr>
            </w:r>
            <w:r w:rsidR="001816C5">
              <w:rPr>
                <w:noProof/>
                <w:webHidden/>
              </w:rPr>
              <w:fldChar w:fldCharType="separate"/>
            </w:r>
            <w:r w:rsidR="00C712CC">
              <w:rPr>
                <w:noProof/>
                <w:webHidden/>
              </w:rPr>
              <w:t>i</w:t>
            </w:r>
            <w:r w:rsidR="001816C5">
              <w:rPr>
                <w:noProof/>
                <w:webHidden/>
              </w:rPr>
              <w:fldChar w:fldCharType="end"/>
            </w:r>
          </w:hyperlink>
        </w:p>
        <w:p w14:paraId="65C8C5CB" w14:textId="76C4BA28" w:rsidR="001816C5" w:rsidRDefault="00000000">
          <w:pPr>
            <w:pStyle w:val="TOC1"/>
            <w:rPr>
              <w:rFonts w:eastAsiaTheme="minorEastAsia"/>
              <w:b w:val="0"/>
              <w:noProof/>
              <w:color w:val="auto"/>
              <w:lang w:eastAsia="en-AU"/>
            </w:rPr>
          </w:pPr>
          <w:hyperlink w:anchor="_Toc147152365" w:history="1">
            <w:r w:rsidR="001816C5" w:rsidRPr="001C4843">
              <w:rPr>
                <w:rStyle w:val="Hyperlink"/>
                <w:noProof/>
              </w:rPr>
              <w:t>Road safety in Tasmania</w:t>
            </w:r>
            <w:r w:rsidR="001816C5">
              <w:rPr>
                <w:noProof/>
                <w:webHidden/>
              </w:rPr>
              <w:tab/>
            </w:r>
            <w:r w:rsidR="001816C5">
              <w:rPr>
                <w:noProof/>
                <w:webHidden/>
              </w:rPr>
              <w:fldChar w:fldCharType="begin"/>
            </w:r>
            <w:r w:rsidR="001816C5">
              <w:rPr>
                <w:noProof/>
                <w:webHidden/>
              </w:rPr>
              <w:instrText xml:space="preserve"> PAGEREF _Toc147152365 \h </w:instrText>
            </w:r>
            <w:r w:rsidR="001816C5">
              <w:rPr>
                <w:noProof/>
                <w:webHidden/>
              </w:rPr>
            </w:r>
            <w:r w:rsidR="001816C5">
              <w:rPr>
                <w:noProof/>
                <w:webHidden/>
              </w:rPr>
              <w:fldChar w:fldCharType="separate"/>
            </w:r>
            <w:r w:rsidR="00C712CC">
              <w:rPr>
                <w:noProof/>
                <w:webHidden/>
              </w:rPr>
              <w:t>1</w:t>
            </w:r>
            <w:r w:rsidR="001816C5">
              <w:rPr>
                <w:noProof/>
                <w:webHidden/>
              </w:rPr>
              <w:fldChar w:fldCharType="end"/>
            </w:r>
          </w:hyperlink>
        </w:p>
        <w:p w14:paraId="6258F36E" w14:textId="03103624" w:rsidR="001816C5" w:rsidRDefault="00000000">
          <w:pPr>
            <w:pStyle w:val="TOC2"/>
            <w:tabs>
              <w:tab w:val="right" w:leader="dot" w:pos="10480"/>
            </w:tabs>
            <w:rPr>
              <w:rFonts w:eastAsiaTheme="minorEastAsia"/>
              <w:noProof/>
              <w:color w:val="auto"/>
              <w:lang w:eastAsia="en-AU"/>
            </w:rPr>
          </w:pPr>
          <w:hyperlink w:anchor="_Toc147152366" w:history="1">
            <w:r w:rsidR="001816C5" w:rsidRPr="001C4843">
              <w:rPr>
                <w:rStyle w:val="Hyperlink"/>
                <w:rFonts w:eastAsia="Gill Sans MT"/>
                <w:noProof/>
                <w:spacing w:val="1"/>
              </w:rPr>
              <w:t>O</w:t>
            </w:r>
            <w:r w:rsidR="001816C5" w:rsidRPr="001C4843">
              <w:rPr>
                <w:rStyle w:val="Hyperlink"/>
                <w:rFonts w:eastAsia="Gill Sans MT"/>
                <w:noProof/>
              </w:rPr>
              <w:t>ur</w:t>
            </w:r>
            <w:r w:rsidR="001816C5" w:rsidRPr="001C4843">
              <w:rPr>
                <w:rStyle w:val="Hyperlink"/>
                <w:rFonts w:eastAsia="Gill Sans MT"/>
                <w:noProof/>
                <w:spacing w:val="-3"/>
              </w:rPr>
              <w:t xml:space="preserve"> </w:t>
            </w:r>
            <w:r w:rsidR="001816C5" w:rsidRPr="001C4843">
              <w:rPr>
                <w:rStyle w:val="Hyperlink"/>
                <w:rFonts w:eastAsia="Gill Sans MT"/>
                <w:noProof/>
                <w:spacing w:val="1"/>
              </w:rPr>
              <w:t>v</w:t>
            </w:r>
            <w:r w:rsidR="001816C5" w:rsidRPr="001C4843">
              <w:rPr>
                <w:rStyle w:val="Hyperlink"/>
                <w:rFonts w:eastAsia="Gill Sans MT"/>
                <w:noProof/>
              </w:rPr>
              <w:t>is</w:t>
            </w:r>
            <w:r w:rsidR="001816C5" w:rsidRPr="001C4843">
              <w:rPr>
                <w:rStyle w:val="Hyperlink"/>
                <w:rFonts w:eastAsia="Gill Sans MT"/>
                <w:noProof/>
                <w:spacing w:val="1"/>
              </w:rPr>
              <w:t>i</w:t>
            </w:r>
            <w:r w:rsidR="001816C5" w:rsidRPr="001C4843">
              <w:rPr>
                <w:rStyle w:val="Hyperlink"/>
                <w:rFonts w:eastAsia="Gill Sans MT"/>
                <w:noProof/>
              </w:rPr>
              <w:t>on</w:t>
            </w:r>
            <w:r w:rsidR="001816C5">
              <w:rPr>
                <w:noProof/>
                <w:webHidden/>
              </w:rPr>
              <w:tab/>
            </w:r>
            <w:r w:rsidR="001816C5">
              <w:rPr>
                <w:noProof/>
                <w:webHidden/>
              </w:rPr>
              <w:fldChar w:fldCharType="begin"/>
            </w:r>
            <w:r w:rsidR="001816C5">
              <w:rPr>
                <w:noProof/>
                <w:webHidden/>
              </w:rPr>
              <w:instrText xml:space="preserve"> PAGEREF _Toc147152366 \h </w:instrText>
            </w:r>
            <w:r w:rsidR="001816C5">
              <w:rPr>
                <w:noProof/>
                <w:webHidden/>
              </w:rPr>
            </w:r>
            <w:r w:rsidR="001816C5">
              <w:rPr>
                <w:noProof/>
                <w:webHidden/>
              </w:rPr>
              <w:fldChar w:fldCharType="separate"/>
            </w:r>
            <w:r w:rsidR="00C712CC">
              <w:rPr>
                <w:noProof/>
                <w:webHidden/>
              </w:rPr>
              <w:t>1</w:t>
            </w:r>
            <w:r w:rsidR="001816C5">
              <w:rPr>
                <w:noProof/>
                <w:webHidden/>
              </w:rPr>
              <w:fldChar w:fldCharType="end"/>
            </w:r>
          </w:hyperlink>
        </w:p>
        <w:p w14:paraId="097FB861" w14:textId="46D51A2E" w:rsidR="001816C5" w:rsidRDefault="00000000">
          <w:pPr>
            <w:pStyle w:val="TOC2"/>
            <w:tabs>
              <w:tab w:val="right" w:leader="dot" w:pos="10480"/>
            </w:tabs>
            <w:rPr>
              <w:rFonts w:eastAsiaTheme="minorEastAsia"/>
              <w:noProof/>
              <w:color w:val="auto"/>
              <w:lang w:eastAsia="en-AU"/>
            </w:rPr>
          </w:pPr>
          <w:hyperlink w:anchor="_Toc147152367" w:history="1">
            <w:r w:rsidR="001816C5" w:rsidRPr="001C4843">
              <w:rPr>
                <w:rStyle w:val="Hyperlink"/>
                <w:rFonts w:eastAsia="Gill Sans MT"/>
                <w:noProof/>
              </w:rPr>
              <w:t>The</w:t>
            </w:r>
            <w:r w:rsidR="001816C5" w:rsidRPr="001C4843">
              <w:rPr>
                <w:rStyle w:val="Hyperlink"/>
                <w:rFonts w:eastAsia="Gill Sans MT"/>
                <w:noProof/>
                <w:spacing w:val="1"/>
              </w:rPr>
              <w:t xml:space="preserve"> S</w:t>
            </w:r>
            <w:r w:rsidR="001816C5" w:rsidRPr="001C4843">
              <w:rPr>
                <w:rStyle w:val="Hyperlink"/>
                <w:rFonts w:eastAsia="Gill Sans MT"/>
                <w:noProof/>
                <w:spacing w:val="-2"/>
              </w:rPr>
              <w:t>a</w:t>
            </w:r>
            <w:r w:rsidR="001816C5" w:rsidRPr="001C4843">
              <w:rPr>
                <w:rStyle w:val="Hyperlink"/>
                <w:rFonts w:eastAsia="Gill Sans MT"/>
                <w:noProof/>
                <w:spacing w:val="1"/>
              </w:rPr>
              <w:t>f</w:t>
            </w:r>
            <w:r w:rsidR="001816C5" w:rsidRPr="001C4843">
              <w:rPr>
                <w:rStyle w:val="Hyperlink"/>
                <w:rFonts w:eastAsia="Gill Sans MT"/>
                <w:noProof/>
              </w:rPr>
              <w:t>e</w:t>
            </w:r>
            <w:r w:rsidR="001816C5" w:rsidRPr="001C4843">
              <w:rPr>
                <w:rStyle w:val="Hyperlink"/>
                <w:rFonts w:eastAsia="Gill Sans MT"/>
                <w:noProof/>
                <w:spacing w:val="-2"/>
              </w:rPr>
              <w:t xml:space="preserve"> S</w:t>
            </w:r>
            <w:r w:rsidR="001816C5" w:rsidRPr="001C4843">
              <w:rPr>
                <w:rStyle w:val="Hyperlink"/>
                <w:rFonts w:eastAsia="Gill Sans MT"/>
                <w:noProof/>
              </w:rPr>
              <w:t>y</w:t>
            </w:r>
            <w:r w:rsidR="001816C5" w:rsidRPr="001C4843">
              <w:rPr>
                <w:rStyle w:val="Hyperlink"/>
                <w:rFonts w:eastAsia="Gill Sans MT"/>
                <w:noProof/>
                <w:spacing w:val="1"/>
              </w:rPr>
              <w:t>s</w:t>
            </w:r>
            <w:r w:rsidR="001816C5" w:rsidRPr="001C4843">
              <w:rPr>
                <w:rStyle w:val="Hyperlink"/>
                <w:rFonts w:eastAsia="Gill Sans MT"/>
                <w:noProof/>
              </w:rPr>
              <w:t>tem</w:t>
            </w:r>
            <w:r w:rsidR="001816C5" w:rsidRPr="001C4843">
              <w:rPr>
                <w:rStyle w:val="Hyperlink"/>
                <w:rFonts w:eastAsia="Gill Sans MT"/>
                <w:noProof/>
                <w:spacing w:val="-4"/>
              </w:rPr>
              <w:t xml:space="preserve"> </w:t>
            </w:r>
            <w:r w:rsidR="001816C5" w:rsidRPr="001C4843">
              <w:rPr>
                <w:rStyle w:val="Hyperlink"/>
                <w:rFonts w:eastAsia="Gill Sans MT"/>
                <w:noProof/>
              </w:rPr>
              <w:t>approach</w:t>
            </w:r>
            <w:r w:rsidR="001816C5">
              <w:rPr>
                <w:noProof/>
                <w:webHidden/>
              </w:rPr>
              <w:tab/>
            </w:r>
            <w:r w:rsidR="001816C5">
              <w:rPr>
                <w:noProof/>
                <w:webHidden/>
              </w:rPr>
              <w:fldChar w:fldCharType="begin"/>
            </w:r>
            <w:r w:rsidR="001816C5">
              <w:rPr>
                <w:noProof/>
                <w:webHidden/>
              </w:rPr>
              <w:instrText xml:space="preserve"> PAGEREF _Toc147152367 \h </w:instrText>
            </w:r>
            <w:r w:rsidR="001816C5">
              <w:rPr>
                <w:noProof/>
                <w:webHidden/>
              </w:rPr>
            </w:r>
            <w:r w:rsidR="001816C5">
              <w:rPr>
                <w:noProof/>
                <w:webHidden/>
              </w:rPr>
              <w:fldChar w:fldCharType="separate"/>
            </w:r>
            <w:r w:rsidR="00C712CC">
              <w:rPr>
                <w:noProof/>
                <w:webHidden/>
              </w:rPr>
              <w:t>1</w:t>
            </w:r>
            <w:r w:rsidR="001816C5">
              <w:rPr>
                <w:noProof/>
                <w:webHidden/>
              </w:rPr>
              <w:fldChar w:fldCharType="end"/>
            </w:r>
          </w:hyperlink>
        </w:p>
        <w:p w14:paraId="03D1068E" w14:textId="34AC9DED" w:rsidR="001816C5" w:rsidRDefault="00000000">
          <w:pPr>
            <w:pStyle w:val="TOC1"/>
            <w:rPr>
              <w:rFonts w:eastAsiaTheme="minorEastAsia"/>
              <w:b w:val="0"/>
              <w:noProof/>
              <w:color w:val="auto"/>
              <w:lang w:eastAsia="en-AU"/>
            </w:rPr>
          </w:pPr>
          <w:hyperlink w:anchor="_Toc147152368" w:history="1">
            <w:r w:rsidR="001816C5" w:rsidRPr="001C4843">
              <w:rPr>
                <w:rStyle w:val="Hyperlink"/>
                <w:noProof/>
              </w:rPr>
              <w:t>Community Road Safety Grants (CRSG) 202</w:t>
            </w:r>
            <w:r w:rsidR="00B97671">
              <w:rPr>
                <w:rStyle w:val="Hyperlink"/>
                <w:noProof/>
              </w:rPr>
              <w:t>3</w:t>
            </w:r>
            <w:r w:rsidR="001816C5" w:rsidRPr="001C4843">
              <w:rPr>
                <w:rStyle w:val="Hyperlink"/>
                <w:noProof/>
              </w:rPr>
              <w:t>-2</w:t>
            </w:r>
            <w:r w:rsidR="00B97671">
              <w:rPr>
                <w:rStyle w:val="Hyperlink"/>
                <w:noProof/>
              </w:rPr>
              <w:t>4</w:t>
            </w:r>
            <w:r w:rsidR="001816C5">
              <w:rPr>
                <w:noProof/>
                <w:webHidden/>
              </w:rPr>
              <w:tab/>
            </w:r>
            <w:r w:rsidR="001816C5">
              <w:rPr>
                <w:noProof/>
                <w:webHidden/>
              </w:rPr>
              <w:fldChar w:fldCharType="begin"/>
            </w:r>
            <w:r w:rsidR="001816C5">
              <w:rPr>
                <w:noProof/>
                <w:webHidden/>
              </w:rPr>
              <w:instrText xml:space="preserve"> PAGEREF _Toc147152368 \h </w:instrText>
            </w:r>
            <w:r w:rsidR="001816C5">
              <w:rPr>
                <w:noProof/>
                <w:webHidden/>
              </w:rPr>
            </w:r>
            <w:r w:rsidR="001816C5">
              <w:rPr>
                <w:noProof/>
                <w:webHidden/>
              </w:rPr>
              <w:fldChar w:fldCharType="separate"/>
            </w:r>
            <w:r w:rsidR="00C712CC">
              <w:rPr>
                <w:noProof/>
                <w:webHidden/>
              </w:rPr>
              <w:t>1</w:t>
            </w:r>
            <w:r w:rsidR="001816C5">
              <w:rPr>
                <w:noProof/>
                <w:webHidden/>
              </w:rPr>
              <w:fldChar w:fldCharType="end"/>
            </w:r>
          </w:hyperlink>
        </w:p>
        <w:p w14:paraId="04F53A99" w14:textId="14CABBD9" w:rsidR="001816C5" w:rsidRDefault="00000000">
          <w:pPr>
            <w:pStyle w:val="TOC2"/>
            <w:tabs>
              <w:tab w:val="right" w:leader="dot" w:pos="10480"/>
            </w:tabs>
            <w:rPr>
              <w:rFonts w:eastAsiaTheme="minorEastAsia"/>
              <w:noProof/>
              <w:color w:val="auto"/>
              <w:lang w:eastAsia="en-AU"/>
            </w:rPr>
          </w:pPr>
          <w:hyperlink w:anchor="_Toc147152369" w:history="1">
            <w:r w:rsidR="001816C5" w:rsidRPr="001C4843">
              <w:rPr>
                <w:rStyle w:val="Hyperlink"/>
                <w:noProof/>
              </w:rPr>
              <w:t>Fatal Five road safety behaviours</w:t>
            </w:r>
            <w:r w:rsidR="001816C5">
              <w:rPr>
                <w:noProof/>
                <w:webHidden/>
              </w:rPr>
              <w:tab/>
            </w:r>
            <w:r w:rsidR="001816C5">
              <w:rPr>
                <w:noProof/>
                <w:webHidden/>
              </w:rPr>
              <w:fldChar w:fldCharType="begin"/>
            </w:r>
            <w:r w:rsidR="001816C5">
              <w:rPr>
                <w:noProof/>
                <w:webHidden/>
              </w:rPr>
              <w:instrText xml:space="preserve"> PAGEREF _Toc147152369 \h </w:instrText>
            </w:r>
            <w:r w:rsidR="001816C5">
              <w:rPr>
                <w:noProof/>
                <w:webHidden/>
              </w:rPr>
            </w:r>
            <w:r w:rsidR="001816C5">
              <w:rPr>
                <w:noProof/>
                <w:webHidden/>
              </w:rPr>
              <w:fldChar w:fldCharType="separate"/>
            </w:r>
            <w:r w:rsidR="00C712CC">
              <w:rPr>
                <w:noProof/>
                <w:webHidden/>
              </w:rPr>
              <w:t>1</w:t>
            </w:r>
            <w:r w:rsidR="001816C5">
              <w:rPr>
                <w:noProof/>
                <w:webHidden/>
              </w:rPr>
              <w:fldChar w:fldCharType="end"/>
            </w:r>
          </w:hyperlink>
        </w:p>
        <w:p w14:paraId="4ED5BE39" w14:textId="3928244C" w:rsidR="001816C5" w:rsidRDefault="00000000">
          <w:pPr>
            <w:pStyle w:val="TOC2"/>
            <w:tabs>
              <w:tab w:val="right" w:leader="dot" w:pos="10480"/>
            </w:tabs>
            <w:rPr>
              <w:rFonts w:eastAsiaTheme="minorEastAsia"/>
              <w:noProof/>
              <w:color w:val="auto"/>
              <w:lang w:eastAsia="en-AU"/>
            </w:rPr>
          </w:pPr>
          <w:hyperlink w:anchor="_Toc147152370" w:history="1">
            <w:r w:rsidR="001816C5" w:rsidRPr="001C4843">
              <w:rPr>
                <w:rStyle w:val="Hyperlink"/>
                <w:noProof/>
              </w:rPr>
              <w:t>Road user groups</w:t>
            </w:r>
            <w:r w:rsidR="001816C5">
              <w:rPr>
                <w:noProof/>
                <w:webHidden/>
              </w:rPr>
              <w:tab/>
            </w:r>
            <w:r w:rsidR="001816C5">
              <w:rPr>
                <w:noProof/>
                <w:webHidden/>
              </w:rPr>
              <w:fldChar w:fldCharType="begin"/>
            </w:r>
            <w:r w:rsidR="001816C5">
              <w:rPr>
                <w:noProof/>
                <w:webHidden/>
              </w:rPr>
              <w:instrText xml:space="preserve"> PAGEREF _Toc147152370 \h </w:instrText>
            </w:r>
            <w:r w:rsidR="001816C5">
              <w:rPr>
                <w:noProof/>
                <w:webHidden/>
              </w:rPr>
            </w:r>
            <w:r w:rsidR="001816C5">
              <w:rPr>
                <w:noProof/>
                <w:webHidden/>
              </w:rPr>
              <w:fldChar w:fldCharType="separate"/>
            </w:r>
            <w:r w:rsidR="00C712CC">
              <w:rPr>
                <w:noProof/>
                <w:webHidden/>
              </w:rPr>
              <w:t>2</w:t>
            </w:r>
            <w:r w:rsidR="001816C5">
              <w:rPr>
                <w:noProof/>
                <w:webHidden/>
              </w:rPr>
              <w:fldChar w:fldCharType="end"/>
            </w:r>
          </w:hyperlink>
        </w:p>
        <w:p w14:paraId="78EF64D9" w14:textId="6A6BC1F3" w:rsidR="001816C5" w:rsidRDefault="00000000">
          <w:pPr>
            <w:pStyle w:val="TOC2"/>
            <w:tabs>
              <w:tab w:val="right" w:leader="dot" w:pos="10480"/>
            </w:tabs>
            <w:rPr>
              <w:rFonts w:eastAsiaTheme="minorEastAsia"/>
              <w:noProof/>
              <w:color w:val="auto"/>
              <w:lang w:eastAsia="en-AU"/>
            </w:rPr>
          </w:pPr>
          <w:hyperlink w:anchor="_Toc147152371" w:history="1">
            <w:r w:rsidR="001816C5" w:rsidRPr="001C4843">
              <w:rPr>
                <w:rStyle w:val="Hyperlink"/>
                <w:noProof/>
              </w:rPr>
              <w:t>CRSG Funding</w:t>
            </w:r>
            <w:r w:rsidR="001816C5">
              <w:rPr>
                <w:noProof/>
                <w:webHidden/>
              </w:rPr>
              <w:tab/>
            </w:r>
            <w:r w:rsidR="001816C5">
              <w:rPr>
                <w:noProof/>
                <w:webHidden/>
              </w:rPr>
              <w:fldChar w:fldCharType="begin"/>
            </w:r>
            <w:r w:rsidR="001816C5">
              <w:rPr>
                <w:noProof/>
                <w:webHidden/>
              </w:rPr>
              <w:instrText xml:space="preserve"> PAGEREF _Toc147152371 \h </w:instrText>
            </w:r>
            <w:r w:rsidR="001816C5">
              <w:rPr>
                <w:noProof/>
                <w:webHidden/>
              </w:rPr>
            </w:r>
            <w:r w:rsidR="001816C5">
              <w:rPr>
                <w:noProof/>
                <w:webHidden/>
              </w:rPr>
              <w:fldChar w:fldCharType="separate"/>
            </w:r>
            <w:r w:rsidR="00C712CC">
              <w:rPr>
                <w:noProof/>
                <w:webHidden/>
              </w:rPr>
              <w:t>2</w:t>
            </w:r>
            <w:r w:rsidR="001816C5">
              <w:rPr>
                <w:noProof/>
                <w:webHidden/>
              </w:rPr>
              <w:fldChar w:fldCharType="end"/>
            </w:r>
          </w:hyperlink>
        </w:p>
        <w:p w14:paraId="12FCD85D" w14:textId="68687F15" w:rsidR="001816C5" w:rsidRDefault="00000000">
          <w:pPr>
            <w:pStyle w:val="TOC2"/>
            <w:tabs>
              <w:tab w:val="right" w:leader="dot" w:pos="10480"/>
            </w:tabs>
            <w:rPr>
              <w:rFonts w:eastAsiaTheme="minorEastAsia"/>
              <w:noProof/>
              <w:color w:val="auto"/>
              <w:lang w:eastAsia="en-AU"/>
            </w:rPr>
          </w:pPr>
          <w:hyperlink w:anchor="_Toc147152372" w:history="1">
            <w:r w:rsidR="001816C5" w:rsidRPr="001C4843">
              <w:rPr>
                <w:rStyle w:val="Hyperlink"/>
                <w:rFonts w:eastAsia="Gill Sans MT"/>
                <w:noProof/>
              </w:rPr>
              <w:t>C</w:t>
            </w:r>
            <w:r w:rsidR="001816C5" w:rsidRPr="001C4843">
              <w:rPr>
                <w:rStyle w:val="Hyperlink"/>
                <w:rFonts w:eastAsia="Gill Sans MT"/>
                <w:noProof/>
                <w:spacing w:val="1"/>
              </w:rPr>
              <w:t>a</w:t>
            </w:r>
            <w:r w:rsidR="001816C5" w:rsidRPr="001C4843">
              <w:rPr>
                <w:rStyle w:val="Hyperlink"/>
                <w:rFonts w:eastAsia="Gill Sans MT"/>
                <w:noProof/>
              </w:rPr>
              <w:t>tego</w:t>
            </w:r>
            <w:r w:rsidR="001816C5" w:rsidRPr="001C4843">
              <w:rPr>
                <w:rStyle w:val="Hyperlink"/>
                <w:rFonts w:eastAsia="Gill Sans MT"/>
                <w:noProof/>
                <w:spacing w:val="1"/>
              </w:rPr>
              <w:t>r</w:t>
            </w:r>
            <w:r w:rsidR="001816C5" w:rsidRPr="001C4843">
              <w:rPr>
                <w:rStyle w:val="Hyperlink"/>
                <w:rFonts w:eastAsia="Gill Sans MT"/>
                <w:noProof/>
              </w:rPr>
              <w:t>y</w:t>
            </w:r>
            <w:r w:rsidR="001816C5" w:rsidRPr="001C4843">
              <w:rPr>
                <w:rStyle w:val="Hyperlink"/>
                <w:rFonts w:eastAsia="Gill Sans MT"/>
                <w:noProof/>
                <w:spacing w:val="-8"/>
              </w:rPr>
              <w:t xml:space="preserve"> </w:t>
            </w:r>
            <w:r w:rsidR="001816C5" w:rsidRPr="001C4843">
              <w:rPr>
                <w:rStyle w:val="Hyperlink"/>
                <w:rFonts w:eastAsia="Gill Sans MT"/>
                <w:noProof/>
                <w:spacing w:val="-1"/>
              </w:rPr>
              <w:t>O</w:t>
            </w:r>
            <w:r w:rsidR="001816C5" w:rsidRPr="001C4843">
              <w:rPr>
                <w:rStyle w:val="Hyperlink"/>
                <w:rFonts w:eastAsia="Gill Sans MT"/>
                <w:noProof/>
              </w:rPr>
              <w:t>ne</w:t>
            </w:r>
            <w:r w:rsidR="001816C5" w:rsidRPr="001C4843">
              <w:rPr>
                <w:rStyle w:val="Hyperlink"/>
                <w:rFonts w:eastAsia="Gill Sans MT"/>
                <w:noProof/>
                <w:spacing w:val="2"/>
              </w:rPr>
              <w:t xml:space="preserve"> </w:t>
            </w:r>
            <w:r w:rsidR="001816C5" w:rsidRPr="001C4843">
              <w:rPr>
                <w:rStyle w:val="Hyperlink"/>
                <w:rFonts w:eastAsia="Gill Sans MT"/>
                <w:noProof/>
              </w:rPr>
              <w:t>– S</w:t>
            </w:r>
            <w:r w:rsidR="001816C5" w:rsidRPr="001C4843">
              <w:rPr>
                <w:rStyle w:val="Hyperlink"/>
                <w:rFonts w:eastAsia="Gill Sans MT"/>
                <w:noProof/>
                <w:spacing w:val="-2"/>
              </w:rPr>
              <w:t>m</w:t>
            </w:r>
            <w:r w:rsidR="001816C5" w:rsidRPr="001C4843">
              <w:rPr>
                <w:rStyle w:val="Hyperlink"/>
                <w:rFonts w:eastAsia="Gill Sans MT"/>
                <w:noProof/>
              </w:rPr>
              <w:t>a</w:t>
            </w:r>
            <w:r w:rsidR="001816C5" w:rsidRPr="001C4843">
              <w:rPr>
                <w:rStyle w:val="Hyperlink"/>
                <w:rFonts w:eastAsia="Gill Sans MT"/>
                <w:noProof/>
                <w:spacing w:val="1"/>
              </w:rPr>
              <w:t>l</w:t>
            </w:r>
            <w:r w:rsidR="001816C5" w:rsidRPr="001C4843">
              <w:rPr>
                <w:rStyle w:val="Hyperlink"/>
                <w:rFonts w:eastAsia="Gill Sans MT"/>
                <w:noProof/>
              </w:rPr>
              <w:t>l</w:t>
            </w:r>
            <w:r w:rsidR="001816C5" w:rsidRPr="001C4843">
              <w:rPr>
                <w:rStyle w:val="Hyperlink"/>
                <w:rFonts w:eastAsia="Gill Sans MT"/>
                <w:noProof/>
                <w:spacing w:val="-2"/>
              </w:rPr>
              <w:t xml:space="preserve"> </w:t>
            </w:r>
            <w:r w:rsidR="001816C5" w:rsidRPr="001C4843">
              <w:rPr>
                <w:rStyle w:val="Hyperlink"/>
                <w:rFonts w:eastAsia="Gill Sans MT"/>
                <w:noProof/>
              </w:rPr>
              <w:t>G</w:t>
            </w:r>
            <w:r w:rsidR="001816C5" w:rsidRPr="001C4843">
              <w:rPr>
                <w:rStyle w:val="Hyperlink"/>
                <w:rFonts w:eastAsia="Gill Sans MT"/>
                <w:noProof/>
                <w:spacing w:val="-1"/>
              </w:rPr>
              <w:t>r</w:t>
            </w:r>
            <w:r w:rsidR="001816C5" w:rsidRPr="001C4843">
              <w:rPr>
                <w:rStyle w:val="Hyperlink"/>
                <w:rFonts w:eastAsia="Gill Sans MT"/>
                <w:noProof/>
              </w:rPr>
              <w:t>ants</w:t>
            </w:r>
            <w:r w:rsidR="001816C5">
              <w:rPr>
                <w:noProof/>
                <w:webHidden/>
              </w:rPr>
              <w:tab/>
            </w:r>
            <w:r w:rsidR="001816C5">
              <w:rPr>
                <w:noProof/>
                <w:webHidden/>
              </w:rPr>
              <w:fldChar w:fldCharType="begin"/>
            </w:r>
            <w:r w:rsidR="001816C5">
              <w:rPr>
                <w:noProof/>
                <w:webHidden/>
              </w:rPr>
              <w:instrText xml:space="preserve"> PAGEREF _Toc147152372 \h </w:instrText>
            </w:r>
            <w:r w:rsidR="001816C5">
              <w:rPr>
                <w:noProof/>
                <w:webHidden/>
              </w:rPr>
            </w:r>
            <w:r w:rsidR="001816C5">
              <w:rPr>
                <w:noProof/>
                <w:webHidden/>
              </w:rPr>
              <w:fldChar w:fldCharType="separate"/>
            </w:r>
            <w:r w:rsidR="00C712CC">
              <w:rPr>
                <w:noProof/>
                <w:webHidden/>
              </w:rPr>
              <w:t>2</w:t>
            </w:r>
            <w:r w:rsidR="001816C5">
              <w:rPr>
                <w:noProof/>
                <w:webHidden/>
              </w:rPr>
              <w:fldChar w:fldCharType="end"/>
            </w:r>
          </w:hyperlink>
        </w:p>
        <w:p w14:paraId="09052142" w14:textId="3617A7E6" w:rsidR="001816C5" w:rsidRDefault="00000000">
          <w:pPr>
            <w:pStyle w:val="TOC2"/>
            <w:tabs>
              <w:tab w:val="right" w:leader="dot" w:pos="10480"/>
            </w:tabs>
            <w:rPr>
              <w:rFonts w:eastAsiaTheme="minorEastAsia"/>
              <w:noProof/>
              <w:color w:val="auto"/>
              <w:lang w:eastAsia="en-AU"/>
            </w:rPr>
          </w:pPr>
          <w:hyperlink w:anchor="_Toc147152373" w:history="1">
            <w:r w:rsidR="001816C5" w:rsidRPr="001C4843">
              <w:rPr>
                <w:rStyle w:val="Hyperlink"/>
                <w:rFonts w:eastAsia="Gill Sans MT"/>
                <w:noProof/>
              </w:rPr>
              <w:t>C</w:t>
            </w:r>
            <w:r w:rsidR="001816C5" w:rsidRPr="001C4843">
              <w:rPr>
                <w:rStyle w:val="Hyperlink"/>
                <w:rFonts w:eastAsia="Gill Sans MT"/>
                <w:noProof/>
                <w:spacing w:val="1"/>
              </w:rPr>
              <w:t>a</w:t>
            </w:r>
            <w:r w:rsidR="001816C5" w:rsidRPr="001C4843">
              <w:rPr>
                <w:rStyle w:val="Hyperlink"/>
                <w:rFonts w:eastAsia="Gill Sans MT"/>
                <w:noProof/>
              </w:rPr>
              <w:t>tego</w:t>
            </w:r>
            <w:r w:rsidR="001816C5" w:rsidRPr="001C4843">
              <w:rPr>
                <w:rStyle w:val="Hyperlink"/>
                <w:rFonts w:eastAsia="Gill Sans MT"/>
                <w:noProof/>
                <w:spacing w:val="1"/>
              </w:rPr>
              <w:t>r</w:t>
            </w:r>
            <w:r w:rsidR="001816C5" w:rsidRPr="001C4843">
              <w:rPr>
                <w:rStyle w:val="Hyperlink"/>
                <w:rFonts w:eastAsia="Gill Sans MT"/>
                <w:noProof/>
              </w:rPr>
              <w:t>y</w:t>
            </w:r>
            <w:r w:rsidR="001816C5" w:rsidRPr="001C4843">
              <w:rPr>
                <w:rStyle w:val="Hyperlink"/>
                <w:rFonts w:eastAsia="Gill Sans MT"/>
                <w:noProof/>
                <w:spacing w:val="-8"/>
              </w:rPr>
              <w:t xml:space="preserve"> </w:t>
            </w:r>
            <w:r w:rsidR="001816C5" w:rsidRPr="001C4843">
              <w:rPr>
                <w:rStyle w:val="Hyperlink"/>
                <w:rFonts w:eastAsia="Gill Sans MT"/>
                <w:noProof/>
                <w:spacing w:val="-1"/>
              </w:rPr>
              <w:t>T</w:t>
            </w:r>
            <w:r w:rsidR="001816C5" w:rsidRPr="001C4843">
              <w:rPr>
                <w:rStyle w:val="Hyperlink"/>
                <w:rFonts w:eastAsia="Gill Sans MT"/>
                <w:noProof/>
              </w:rPr>
              <w:t>wo</w:t>
            </w:r>
            <w:r w:rsidR="001816C5" w:rsidRPr="001C4843">
              <w:rPr>
                <w:rStyle w:val="Hyperlink"/>
                <w:rFonts w:eastAsia="Gill Sans MT"/>
                <w:noProof/>
                <w:spacing w:val="-2"/>
              </w:rPr>
              <w:t xml:space="preserve"> </w:t>
            </w:r>
            <w:r w:rsidR="001816C5" w:rsidRPr="001C4843">
              <w:rPr>
                <w:rStyle w:val="Hyperlink"/>
                <w:rFonts w:eastAsia="Gill Sans MT"/>
                <w:noProof/>
              </w:rPr>
              <w:t>– Mediu</w:t>
            </w:r>
            <w:r w:rsidR="001816C5" w:rsidRPr="001C4843">
              <w:rPr>
                <w:rStyle w:val="Hyperlink"/>
                <w:rFonts w:eastAsia="Gill Sans MT"/>
                <w:noProof/>
                <w:spacing w:val="-2"/>
              </w:rPr>
              <w:t>m</w:t>
            </w:r>
            <w:r w:rsidR="001816C5" w:rsidRPr="001C4843">
              <w:rPr>
                <w:rStyle w:val="Hyperlink"/>
                <w:rFonts w:eastAsia="Gill Sans MT"/>
                <w:noProof/>
              </w:rPr>
              <w:t>/La</w:t>
            </w:r>
            <w:r w:rsidR="001816C5" w:rsidRPr="001C4843">
              <w:rPr>
                <w:rStyle w:val="Hyperlink"/>
                <w:rFonts w:eastAsia="Gill Sans MT"/>
                <w:noProof/>
                <w:spacing w:val="1"/>
              </w:rPr>
              <w:t>r</w:t>
            </w:r>
            <w:r w:rsidR="001816C5" w:rsidRPr="001C4843">
              <w:rPr>
                <w:rStyle w:val="Hyperlink"/>
                <w:rFonts w:eastAsia="Gill Sans MT"/>
                <w:noProof/>
              </w:rPr>
              <w:t>ge</w:t>
            </w:r>
            <w:r w:rsidR="001816C5" w:rsidRPr="001C4843">
              <w:rPr>
                <w:rStyle w:val="Hyperlink"/>
                <w:rFonts w:eastAsia="Gill Sans MT"/>
                <w:noProof/>
                <w:spacing w:val="-13"/>
              </w:rPr>
              <w:t xml:space="preserve"> </w:t>
            </w:r>
            <w:r w:rsidR="001816C5" w:rsidRPr="001C4843">
              <w:rPr>
                <w:rStyle w:val="Hyperlink"/>
                <w:rFonts w:eastAsia="Gill Sans MT"/>
                <w:noProof/>
                <w:spacing w:val="-2"/>
              </w:rPr>
              <w:t>G</w:t>
            </w:r>
            <w:r w:rsidR="001816C5" w:rsidRPr="001C4843">
              <w:rPr>
                <w:rStyle w:val="Hyperlink"/>
                <w:rFonts w:eastAsia="Gill Sans MT"/>
                <w:noProof/>
                <w:spacing w:val="1"/>
              </w:rPr>
              <w:t>r</w:t>
            </w:r>
            <w:r w:rsidR="001816C5" w:rsidRPr="001C4843">
              <w:rPr>
                <w:rStyle w:val="Hyperlink"/>
                <w:rFonts w:eastAsia="Gill Sans MT"/>
                <w:noProof/>
              </w:rPr>
              <w:t>ants</w:t>
            </w:r>
            <w:r w:rsidR="001816C5">
              <w:rPr>
                <w:noProof/>
                <w:webHidden/>
              </w:rPr>
              <w:tab/>
            </w:r>
            <w:r w:rsidR="001816C5">
              <w:rPr>
                <w:noProof/>
                <w:webHidden/>
              </w:rPr>
              <w:fldChar w:fldCharType="begin"/>
            </w:r>
            <w:r w:rsidR="001816C5">
              <w:rPr>
                <w:noProof/>
                <w:webHidden/>
              </w:rPr>
              <w:instrText xml:space="preserve"> PAGEREF _Toc147152373 \h </w:instrText>
            </w:r>
            <w:r w:rsidR="001816C5">
              <w:rPr>
                <w:noProof/>
                <w:webHidden/>
              </w:rPr>
            </w:r>
            <w:r w:rsidR="001816C5">
              <w:rPr>
                <w:noProof/>
                <w:webHidden/>
              </w:rPr>
              <w:fldChar w:fldCharType="separate"/>
            </w:r>
            <w:r w:rsidR="00C712CC">
              <w:rPr>
                <w:noProof/>
                <w:webHidden/>
              </w:rPr>
              <w:t>2</w:t>
            </w:r>
            <w:r w:rsidR="001816C5">
              <w:rPr>
                <w:noProof/>
                <w:webHidden/>
              </w:rPr>
              <w:fldChar w:fldCharType="end"/>
            </w:r>
          </w:hyperlink>
        </w:p>
        <w:p w14:paraId="24D9A0AB" w14:textId="05752B4E" w:rsidR="001816C5" w:rsidRDefault="00000000">
          <w:pPr>
            <w:pStyle w:val="TOC2"/>
            <w:tabs>
              <w:tab w:val="right" w:leader="dot" w:pos="10480"/>
            </w:tabs>
            <w:rPr>
              <w:rFonts w:eastAsiaTheme="minorEastAsia"/>
              <w:noProof/>
              <w:color w:val="auto"/>
              <w:lang w:eastAsia="en-AU"/>
            </w:rPr>
          </w:pPr>
          <w:hyperlink w:anchor="_Toc147152374" w:history="1">
            <w:r w:rsidR="001816C5" w:rsidRPr="001C4843">
              <w:rPr>
                <w:rStyle w:val="Hyperlink"/>
                <w:rFonts w:eastAsia="Gill Sans MT"/>
                <w:noProof/>
              </w:rPr>
              <w:t>Funding exclusions</w:t>
            </w:r>
            <w:r w:rsidR="001816C5">
              <w:rPr>
                <w:noProof/>
                <w:webHidden/>
              </w:rPr>
              <w:tab/>
            </w:r>
            <w:r w:rsidR="001816C5">
              <w:rPr>
                <w:noProof/>
                <w:webHidden/>
              </w:rPr>
              <w:fldChar w:fldCharType="begin"/>
            </w:r>
            <w:r w:rsidR="001816C5">
              <w:rPr>
                <w:noProof/>
                <w:webHidden/>
              </w:rPr>
              <w:instrText xml:space="preserve"> PAGEREF _Toc147152374 \h </w:instrText>
            </w:r>
            <w:r w:rsidR="001816C5">
              <w:rPr>
                <w:noProof/>
                <w:webHidden/>
              </w:rPr>
            </w:r>
            <w:r w:rsidR="001816C5">
              <w:rPr>
                <w:noProof/>
                <w:webHidden/>
              </w:rPr>
              <w:fldChar w:fldCharType="separate"/>
            </w:r>
            <w:r w:rsidR="00C712CC">
              <w:rPr>
                <w:noProof/>
                <w:webHidden/>
              </w:rPr>
              <w:t>2</w:t>
            </w:r>
            <w:r w:rsidR="001816C5">
              <w:rPr>
                <w:noProof/>
                <w:webHidden/>
              </w:rPr>
              <w:fldChar w:fldCharType="end"/>
            </w:r>
          </w:hyperlink>
        </w:p>
        <w:p w14:paraId="4BF582BB" w14:textId="6E780E40" w:rsidR="001816C5" w:rsidRDefault="00000000">
          <w:pPr>
            <w:pStyle w:val="TOC1"/>
            <w:rPr>
              <w:rFonts w:eastAsiaTheme="minorEastAsia"/>
              <w:b w:val="0"/>
              <w:noProof/>
              <w:color w:val="auto"/>
              <w:lang w:eastAsia="en-AU"/>
            </w:rPr>
          </w:pPr>
          <w:hyperlink w:anchor="_Toc147152375" w:history="1">
            <w:r w:rsidR="001816C5" w:rsidRPr="001C4843">
              <w:rPr>
                <w:rStyle w:val="Hyperlink"/>
                <w:noProof/>
              </w:rPr>
              <w:t>1.</w:t>
            </w:r>
            <w:r w:rsidR="001816C5">
              <w:rPr>
                <w:rFonts w:eastAsiaTheme="minorEastAsia"/>
                <w:b w:val="0"/>
                <w:noProof/>
                <w:color w:val="auto"/>
                <w:lang w:eastAsia="en-AU"/>
              </w:rPr>
              <w:tab/>
            </w:r>
            <w:r w:rsidR="001816C5" w:rsidRPr="001C4843">
              <w:rPr>
                <w:rStyle w:val="Hyperlink"/>
                <w:noProof/>
              </w:rPr>
              <w:t>Eligibility criteria</w:t>
            </w:r>
            <w:r w:rsidR="001816C5">
              <w:rPr>
                <w:noProof/>
                <w:webHidden/>
              </w:rPr>
              <w:tab/>
            </w:r>
            <w:r w:rsidR="001816C5">
              <w:rPr>
                <w:noProof/>
                <w:webHidden/>
              </w:rPr>
              <w:fldChar w:fldCharType="begin"/>
            </w:r>
            <w:r w:rsidR="001816C5">
              <w:rPr>
                <w:noProof/>
                <w:webHidden/>
              </w:rPr>
              <w:instrText xml:space="preserve"> PAGEREF _Toc147152375 \h </w:instrText>
            </w:r>
            <w:r w:rsidR="001816C5">
              <w:rPr>
                <w:noProof/>
                <w:webHidden/>
              </w:rPr>
            </w:r>
            <w:r w:rsidR="001816C5">
              <w:rPr>
                <w:noProof/>
                <w:webHidden/>
              </w:rPr>
              <w:fldChar w:fldCharType="separate"/>
            </w:r>
            <w:r w:rsidR="00C712CC">
              <w:rPr>
                <w:noProof/>
                <w:webHidden/>
              </w:rPr>
              <w:t>2</w:t>
            </w:r>
            <w:r w:rsidR="001816C5">
              <w:rPr>
                <w:noProof/>
                <w:webHidden/>
              </w:rPr>
              <w:fldChar w:fldCharType="end"/>
            </w:r>
          </w:hyperlink>
        </w:p>
        <w:p w14:paraId="24A52C22" w14:textId="1DF705A6" w:rsidR="001816C5" w:rsidRDefault="00000000">
          <w:pPr>
            <w:pStyle w:val="TOC2"/>
            <w:tabs>
              <w:tab w:val="right" w:leader="dot" w:pos="10480"/>
            </w:tabs>
            <w:rPr>
              <w:rFonts w:eastAsiaTheme="minorEastAsia"/>
              <w:noProof/>
              <w:color w:val="auto"/>
              <w:lang w:eastAsia="en-AU"/>
            </w:rPr>
          </w:pPr>
          <w:hyperlink w:anchor="_Toc147152376" w:history="1">
            <w:r w:rsidR="001816C5" w:rsidRPr="001C4843">
              <w:rPr>
                <w:rStyle w:val="Hyperlink"/>
                <w:noProof/>
              </w:rPr>
              <w:t>Example projects</w:t>
            </w:r>
            <w:r w:rsidR="001816C5">
              <w:rPr>
                <w:noProof/>
                <w:webHidden/>
              </w:rPr>
              <w:tab/>
            </w:r>
            <w:r w:rsidR="001816C5">
              <w:rPr>
                <w:noProof/>
                <w:webHidden/>
              </w:rPr>
              <w:fldChar w:fldCharType="begin"/>
            </w:r>
            <w:r w:rsidR="001816C5">
              <w:rPr>
                <w:noProof/>
                <w:webHidden/>
              </w:rPr>
              <w:instrText xml:space="preserve"> PAGEREF _Toc147152376 \h </w:instrText>
            </w:r>
            <w:r w:rsidR="001816C5">
              <w:rPr>
                <w:noProof/>
                <w:webHidden/>
              </w:rPr>
            </w:r>
            <w:r w:rsidR="001816C5">
              <w:rPr>
                <w:noProof/>
                <w:webHidden/>
              </w:rPr>
              <w:fldChar w:fldCharType="separate"/>
            </w:r>
            <w:r w:rsidR="00C712CC">
              <w:rPr>
                <w:noProof/>
                <w:webHidden/>
              </w:rPr>
              <w:t>3</w:t>
            </w:r>
            <w:r w:rsidR="001816C5">
              <w:rPr>
                <w:noProof/>
                <w:webHidden/>
              </w:rPr>
              <w:fldChar w:fldCharType="end"/>
            </w:r>
          </w:hyperlink>
        </w:p>
        <w:p w14:paraId="6F9AD2EA" w14:textId="2D2A341D" w:rsidR="001816C5" w:rsidRDefault="00000000">
          <w:pPr>
            <w:pStyle w:val="TOC2"/>
            <w:tabs>
              <w:tab w:val="right" w:leader="dot" w:pos="10480"/>
            </w:tabs>
            <w:rPr>
              <w:rFonts w:eastAsiaTheme="minorEastAsia"/>
              <w:noProof/>
              <w:color w:val="auto"/>
              <w:lang w:eastAsia="en-AU"/>
            </w:rPr>
          </w:pPr>
          <w:hyperlink w:anchor="_Toc147152377" w:history="1">
            <w:r w:rsidR="001816C5" w:rsidRPr="001C4843">
              <w:rPr>
                <w:rStyle w:val="Hyperlink"/>
                <w:noProof/>
              </w:rPr>
              <w:t>Ineligible applicants</w:t>
            </w:r>
            <w:r w:rsidR="001816C5">
              <w:rPr>
                <w:noProof/>
                <w:webHidden/>
              </w:rPr>
              <w:tab/>
            </w:r>
            <w:r w:rsidR="001816C5">
              <w:rPr>
                <w:noProof/>
                <w:webHidden/>
              </w:rPr>
              <w:fldChar w:fldCharType="begin"/>
            </w:r>
            <w:r w:rsidR="001816C5">
              <w:rPr>
                <w:noProof/>
                <w:webHidden/>
              </w:rPr>
              <w:instrText xml:space="preserve"> PAGEREF _Toc147152377 \h </w:instrText>
            </w:r>
            <w:r w:rsidR="001816C5">
              <w:rPr>
                <w:noProof/>
                <w:webHidden/>
              </w:rPr>
            </w:r>
            <w:r w:rsidR="001816C5">
              <w:rPr>
                <w:noProof/>
                <w:webHidden/>
              </w:rPr>
              <w:fldChar w:fldCharType="separate"/>
            </w:r>
            <w:r w:rsidR="00C712CC">
              <w:rPr>
                <w:noProof/>
                <w:webHidden/>
              </w:rPr>
              <w:t>3</w:t>
            </w:r>
            <w:r w:rsidR="001816C5">
              <w:rPr>
                <w:noProof/>
                <w:webHidden/>
              </w:rPr>
              <w:fldChar w:fldCharType="end"/>
            </w:r>
          </w:hyperlink>
        </w:p>
        <w:p w14:paraId="219A4E8D" w14:textId="65703386" w:rsidR="001816C5" w:rsidRDefault="00000000">
          <w:pPr>
            <w:pStyle w:val="TOC2"/>
            <w:tabs>
              <w:tab w:val="right" w:leader="dot" w:pos="10480"/>
            </w:tabs>
            <w:rPr>
              <w:rFonts w:eastAsiaTheme="minorEastAsia"/>
              <w:noProof/>
              <w:color w:val="auto"/>
              <w:lang w:eastAsia="en-AU"/>
            </w:rPr>
          </w:pPr>
          <w:hyperlink w:anchor="_Toc147152378" w:history="1">
            <w:r w:rsidR="001816C5" w:rsidRPr="001C4843">
              <w:rPr>
                <w:rStyle w:val="Hyperlink"/>
                <w:noProof/>
              </w:rPr>
              <w:t>Digital Message Boards</w:t>
            </w:r>
            <w:r w:rsidR="001816C5">
              <w:rPr>
                <w:noProof/>
                <w:webHidden/>
              </w:rPr>
              <w:tab/>
            </w:r>
            <w:r w:rsidR="001816C5">
              <w:rPr>
                <w:noProof/>
                <w:webHidden/>
              </w:rPr>
              <w:fldChar w:fldCharType="begin"/>
            </w:r>
            <w:r w:rsidR="001816C5">
              <w:rPr>
                <w:noProof/>
                <w:webHidden/>
              </w:rPr>
              <w:instrText xml:space="preserve"> PAGEREF _Toc147152378 \h </w:instrText>
            </w:r>
            <w:r w:rsidR="001816C5">
              <w:rPr>
                <w:noProof/>
                <w:webHidden/>
              </w:rPr>
            </w:r>
            <w:r w:rsidR="001816C5">
              <w:rPr>
                <w:noProof/>
                <w:webHidden/>
              </w:rPr>
              <w:fldChar w:fldCharType="separate"/>
            </w:r>
            <w:r w:rsidR="00C712CC">
              <w:rPr>
                <w:noProof/>
                <w:webHidden/>
              </w:rPr>
              <w:t>3</w:t>
            </w:r>
            <w:r w:rsidR="001816C5">
              <w:rPr>
                <w:noProof/>
                <w:webHidden/>
              </w:rPr>
              <w:fldChar w:fldCharType="end"/>
            </w:r>
          </w:hyperlink>
        </w:p>
        <w:p w14:paraId="37C42E4C" w14:textId="635AC7C5" w:rsidR="001816C5" w:rsidRDefault="00000000">
          <w:pPr>
            <w:pStyle w:val="TOC2"/>
            <w:tabs>
              <w:tab w:val="right" w:leader="dot" w:pos="10480"/>
            </w:tabs>
            <w:rPr>
              <w:rFonts w:eastAsiaTheme="minorEastAsia"/>
              <w:noProof/>
              <w:color w:val="auto"/>
              <w:lang w:eastAsia="en-AU"/>
            </w:rPr>
          </w:pPr>
          <w:hyperlink w:anchor="_Toc147152379" w:history="1">
            <w:r w:rsidR="001816C5" w:rsidRPr="001C4843">
              <w:rPr>
                <w:rStyle w:val="Hyperlink"/>
                <w:noProof/>
              </w:rPr>
              <w:t>Projects that will not be funded</w:t>
            </w:r>
            <w:r w:rsidR="001816C5">
              <w:rPr>
                <w:noProof/>
                <w:webHidden/>
              </w:rPr>
              <w:tab/>
            </w:r>
            <w:r w:rsidR="001816C5">
              <w:rPr>
                <w:noProof/>
                <w:webHidden/>
              </w:rPr>
              <w:fldChar w:fldCharType="begin"/>
            </w:r>
            <w:r w:rsidR="001816C5">
              <w:rPr>
                <w:noProof/>
                <w:webHidden/>
              </w:rPr>
              <w:instrText xml:space="preserve"> PAGEREF _Toc147152379 \h </w:instrText>
            </w:r>
            <w:r w:rsidR="001816C5">
              <w:rPr>
                <w:noProof/>
                <w:webHidden/>
              </w:rPr>
            </w:r>
            <w:r w:rsidR="001816C5">
              <w:rPr>
                <w:noProof/>
                <w:webHidden/>
              </w:rPr>
              <w:fldChar w:fldCharType="separate"/>
            </w:r>
            <w:r w:rsidR="00C712CC">
              <w:rPr>
                <w:noProof/>
                <w:webHidden/>
              </w:rPr>
              <w:t>3</w:t>
            </w:r>
            <w:r w:rsidR="001816C5">
              <w:rPr>
                <w:noProof/>
                <w:webHidden/>
              </w:rPr>
              <w:fldChar w:fldCharType="end"/>
            </w:r>
          </w:hyperlink>
        </w:p>
        <w:p w14:paraId="7C30E07D" w14:textId="440886BD" w:rsidR="001816C5" w:rsidRDefault="00000000">
          <w:pPr>
            <w:pStyle w:val="TOC1"/>
            <w:rPr>
              <w:rFonts w:eastAsiaTheme="minorEastAsia"/>
              <w:b w:val="0"/>
              <w:noProof/>
              <w:color w:val="auto"/>
              <w:lang w:eastAsia="en-AU"/>
            </w:rPr>
          </w:pPr>
          <w:hyperlink w:anchor="_Toc147152380" w:history="1">
            <w:r w:rsidR="001816C5" w:rsidRPr="001C4843">
              <w:rPr>
                <w:rStyle w:val="Hyperlink"/>
                <w:noProof/>
              </w:rPr>
              <w:t>2.</w:t>
            </w:r>
            <w:r w:rsidR="001816C5">
              <w:rPr>
                <w:rFonts w:eastAsiaTheme="minorEastAsia"/>
                <w:b w:val="0"/>
                <w:noProof/>
                <w:color w:val="auto"/>
                <w:lang w:eastAsia="en-AU"/>
              </w:rPr>
              <w:tab/>
            </w:r>
            <w:r w:rsidR="001816C5" w:rsidRPr="001C4843">
              <w:rPr>
                <w:rStyle w:val="Hyperlink"/>
                <w:noProof/>
              </w:rPr>
              <w:t>Assessment criteria</w:t>
            </w:r>
            <w:r w:rsidR="001816C5">
              <w:rPr>
                <w:noProof/>
                <w:webHidden/>
              </w:rPr>
              <w:tab/>
            </w:r>
            <w:r w:rsidR="001816C5">
              <w:rPr>
                <w:noProof/>
                <w:webHidden/>
              </w:rPr>
              <w:fldChar w:fldCharType="begin"/>
            </w:r>
            <w:r w:rsidR="001816C5">
              <w:rPr>
                <w:noProof/>
                <w:webHidden/>
              </w:rPr>
              <w:instrText xml:space="preserve"> PAGEREF _Toc147152380 \h </w:instrText>
            </w:r>
            <w:r w:rsidR="001816C5">
              <w:rPr>
                <w:noProof/>
                <w:webHidden/>
              </w:rPr>
            </w:r>
            <w:r w:rsidR="001816C5">
              <w:rPr>
                <w:noProof/>
                <w:webHidden/>
              </w:rPr>
              <w:fldChar w:fldCharType="separate"/>
            </w:r>
            <w:r w:rsidR="00C712CC">
              <w:rPr>
                <w:noProof/>
                <w:webHidden/>
              </w:rPr>
              <w:t>3</w:t>
            </w:r>
            <w:r w:rsidR="001816C5">
              <w:rPr>
                <w:noProof/>
                <w:webHidden/>
              </w:rPr>
              <w:fldChar w:fldCharType="end"/>
            </w:r>
          </w:hyperlink>
        </w:p>
        <w:p w14:paraId="7A21152A" w14:textId="43B263E4" w:rsidR="001816C5" w:rsidRDefault="00000000">
          <w:pPr>
            <w:pStyle w:val="TOC1"/>
            <w:rPr>
              <w:rFonts w:eastAsiaTheme="minorEastAsia"/>
              <w:b w:val="0"/>
              <w:noProof/>
              <w:color w:val="auto"/>
              <w:lang w:eastAsia="en-AU"/>
            </w:rPr>
          </w:pPr>
          <w:hyperlink w:anchor="_Toc147152381" w:history="1">
            <w:r w:rsidR="001816C5" w:rsidRPr="001C4843">
              <w:rPr>
                <w:rStyle w:val="Hyperlink"/>
                <w:noProof/>
              </w:rPr>
              <w:t>3.</w:t>
            </w:r>
            <w:r w:rsidR="001816C5">
              <w:rPr>
                <w:rFonts w:eastAsiaTheme="minorEastAsia"/>
                <w:b w:val="0"/>
                <w:noProof/>
                <w:color w:val="auto"/>
                <w:lang w:eastAsia="en-AU"/>
              </w:rPr>
              <w:tab/>
            </w:r>
            <w:r w:rsidR="001816C5" w:rsidRPr="001C4843">
              <w:rPr>
                <w:rStyle w:val="Hyperlink"/>
                <w:noProof/>
              </w:rPr>
              <w:t>Timeframes</w:t>
            </w:r>
            <w:r w:rsidR="001816C5">
              <w:rPr>
                <w:noProof/>
                <w:webHidden/>
              </w:rPr>
              <w:tab/>
            </w:r>
            <w:r w:rsidR="001816C5">
              <w:rPr>
                <w:noProof/>
                <w:webHidden/>
              </w:rPr>
              <w:fldChar w:fldCharType="begin"/>
            </w:r>
            <w:r w:rsidR="001816C5">
              <w:rPr>
                <w:noProof/>
                <w:webHidden/>
              </w:rPr>
              <w:instrText xml:space="preserve"> PAGEREF _Toc147152381 \h </w:instrText>
            </w:r>
            <w:r w:rsidR="001816C5">
              <w:rPr>
                <w:noProof/>
                <w:webHidden/>
              </w:rPr>
            </w:r>
            <w:r w:rsidR="001816C5">
              <w:rPr>
                <w:noProof/>
                <w:webHidden/>
              </w:rPr>
              <w:fldChar w:fldCharType="separate"/>
            </w:r>
            <w:r w:rsidR="00C712CC">
              <w:rPr>
                <w:noProof/>
                <w:webHidden/>
              </w:rPr>
              <w:t>4</w:t>
            </w:r>
            <w:r w:rsidR="001816C5">
              <w:rPr>
                <w:noProof/>
                <w:webHidden/>
              </w:rPr>
              <w:fldChar w:fldCharType="end"/>
            </w:r>
          </w:hyperlink>
        </w:p>
        <w:p w14:paraId="6235F2E7" w14:textId="2B479453" w:rsidR="001816C5" w:rsidRDefault="00000000">
          <w:pPr>
            <w:pStyle w:val="TOC1"/>
            <w:rPr>
              <w:rFonts w:eastAsiaTheme="minorEastAsia"/>
              <w:b w:val="0"/>
              <w:noProof/>
              <w:color w:val="auto"/>
              <w:lang w:eastAsia="en-AU"/>
            </w:rPr>
          </w:pPr>
          <w:hyperlink w:anchor="_Toc147152382" w:history="1">
            <w:r w:rsidR="001816C5" w:rsidRPr="001C4843">
              <w:rPr>
                <w:rStyle w:val="Hyperlink"/>
                <w:noProof/>
              </w:rPr>
              <w:t>4.</w:t>
            </w:r>
            <w:r w:rsidR="001816C5">
              <w:rPr>
                <w:rFonts w:eastAsiaTheme="minorEastAsia"/>
                <w:b w:val="0"/>
                <w:noProof/>
                <w:color w:val="auto"/>
                <w:lang w:eastAsia="en-AU"/>
              </w:rPr>
              <w:tab/>
            </w:r>
            <w:r w:rsidR="001816C5" w:rsidRPr="001C4843">
              <w:rPr>
                <w:rStyle w:val="Hyperlink"/>
                <w:noProof/>
              </w:rPr>
              <w:t>Application process</w:t>
            </w:r>
            <w:r w:rsidR="001816C5">
              <w:rPr>
                <w:noProof/>
                <w:webHidden/>
              </w:rPr>
              <w:tab/>
            </w:r>
            <w:r w:rsidR="001816C5">
              <w:rPr>
                <w:noProof/>
                <w:webHidden/>
              </w:rPr>
              <w:fldChar w:fldCharType="begin"/>
            </w:r>
            <w:r w:rsidR="001816C5">
              <w:rPr>
                <w:noProof/>
                <w:webHidden/>
              </w:rPr>
              <w:instrText xml:space="preserve"> PAGEREF _Toc147152382 \h </w:instrText>
            </w:r>
            <w:r w:rsidR="001816C5">
              <w:rPr>
                <w:noProof/>
                <w:webHidden/>
              </w:rPr>
            </w:r>
            <w:r w:rsidR="001816C5">
              <w:rPr>
                <w:noProof/>
                <w:webHidden/>
              </w:rPr>
              <w:fldChar w:fldCharType="separate"/>
            </w:r>
            <w:r w:rsidR="00C712CC">
              <w:rPr>
                <w:noProof/>
                <w:webHidden/>
              </w:rPr>
              <w:t>4</w:t>
            </w:r>
            <w:r w:rsidR="001816C5">
              <w:rPr>
                <w:noProof/>
                <w:webHidden/>
              </w:rPr>
              <w:fldChar w:fldCharType="end"/>
            </w:r>
          </w:hyperlink>
        </w:p>
        <w:p w14:paraId="4AB4717E" w14:textId="6F236F52" w:rsidR="001816C5" w:rsidRDefault="00000000">
          <w:pPr>
            <w:pStyle w:val="TOC1"/>
            <w:rPr>
              <w:rFonts w:eastAsiaTheme="minorEastAsia"/>
              <w:b w:val="0"/>
              <w:noProof/>
              <w:color w:val="auto"/>
              <w:lang w:eastAsia="en-AU"/>
            </w:rPr>
          </w:pPr>
          <w:hyperlink w:anchor="_Toc147152383" w:history="1">
            <w:r w:rsidR="001816C5" w:rsidRPr="001C4843">
              <w:rPr>
                <w:rStyle w:val="Hyperlink"/>
                <w:noProof/>
              </w:rPr>
              <w:t>5.</w:t>
            </w:r>
            <w:r w:rsidR="001816C5">
              <w:rPr>
                <w:rFonts w:eastAsiaTheme="minorEastAsia"/>
                <w:b w:val="0"/>
                <w:noProof/>
                <w:color w:val="auto"/>
                <w:lang w:eastAsia="en-AU"/>
              </w:rPr>
              <w:tab/>
            </w:r>
            <w:r w:rsidR="001816C5" w:rsidRPr="001C4843">
              <w:rPr>
                <w:rStyle w:val="Hyperlink"/>
                <w:noProof/>
              </w:rPr>
              <w:t>Successful applicants</w:t>
            </w:r>
            <w:r w:rsidR="001816C5">
              <w:rPr>
                <w:noProof/>
                <w:webHidden/>
              </w:rPr>
              <w:tab/>
            </w:r>
            <w:r w:rsidR="001816C5">
              <w:rPr>
                <w:noProof/>
                <w:webHidden/>
              </w:rPr>
              <w:fldChar w:fldCharType="begin"/>
            </w:r>
            <w:r w:rsidR="001816C5">
              <w:rPr>
                <w:noProof/>
                <w:webHidden/>
              </w:rPr>
              <w:instrText xml:space="preserve"> PAGEREF _Toc147152383 \h </w:instrText>
            </w:r>
            <w:r w:rsidR="001816C5">
              <w:rPr>
                <w:noProof/>
                <w:webHidden/>
              </w:rPr>
            </w:r>
            <w:r w:rsidR="001816C5">
              <w:rPr>
                <w:noProof/>
                <w:webHidden/>
              </w:rPr>
              <w:fldChar w:fldCharType="separate"/>
            </w:r>
            <w:r w:rsidR="00C712CC">
              <w:rPr>
                <w:noProof/>
                <w:webHidden/>
              </w:rPr>
              <w:t>5</w:t>
            </w:r>
            <w:r w:rsidR="001816C5">
              <w:rPr>
                <w:noProof/>
                <w:webHidden/>
              </w:rPr>
              <w:fldChar w:fldCharType="end"/>
            </w:r>
          </w:hyperlink>
        </w:p>
        <w:p w14:paraId="0772C5FE" w14:textId="6E17EF62" w:rsidR="001816C5" w:rsidRDefault="00000000">
          <w:pPr>
            <w:pStyle w:val="TOC2"/>
            <w:tabs>
              <w:tab w:val="right" w:leader="dot" w:pos="10480"/>
            </w:tabs>
            <w:rPr>
              <w:rFonts w:eastAsiaTheme="minorEastAsia"/>
              <w:noProof/>
              <w:color w:val="auto"/>
              <w:lang w:eastAsia="en-AU"/>
            </w:rPr>
          </w:pPr>
          <w:hyperlink w:anchor="_Toc147152384" w:history="1">
            <w:r w:rsidR="001816C5" w:rsidRPr="001C4843">
              <w:rPr>
                <w:rStyle w:val="Hyperlink"/>
                <w:noProof/>
              </w:rPr>
              <w:t>Funding agreements</w:t>
            </w:r>
            <w:r w:rsidR="001816C5">
              <w:rPr>
                <w:noProof/>
                <w:webHidden/>
              </w:rPr>
              <w:tab/>
            </w:r>
            <w:r w:rsidR="001816C5">
              <w:rPr>
                <w:noProof/>
                <w:webHidden/>
              </w:rPr>
              <w:fldChar w:fldCharType="begin"/>
            </w:r>
            <w:r w:rsidR="001816C5">
              <w:rPr>
                <w:noProof/>
                <w:webHidden/>
              </w:rPr>
              <w:instrText xml:space="preserve"> PAGEREF _Toc147152384 \h </w:instrText>
            </w:r>
            <w:r w:rsidR="001816C5">
              <w:rPr>
                <w:noProof/>
                <w:webHidden/>
              </w:rPr>
            </w:r>
            <w:r w:rsidR="001816C5">
              <w:rPr>
                <w:noProof/>
                <w:webHidden/>
              </w:rPr>
              <w:fldChar w:fldCharType="separate"/>
            </w:r>
            <w:r w:rsidR="00C712CC">
              <w:rPr>
                <w:noProof/>
                <w:webHidden/>
              </w:rPr>
              <w:t>5</w:t>
            </w:r>
            <w:r w:rsidR="001816C5">
              <w:rPr>
                <w:noProof/>
                <w:webHidden/>
              </w:rPr>
              <w:fldChar w:fldCharType="end"/>
            </w:r>
          </w:hyperlink>
        </w:p>
        <w:p w14:paraId="5922653B" w14:textId="7CC85222" w:rsidR="001816C5" w:rsidRDefault="00000000">
          <w:pPr>
            <w:pStyle w:val="TOC2"/>
            <w:tabs>
              <w:tab w:val="right" w:leader="dot" w:pos="10480"/>
            </w:tabs>
            <w:rPr>
              <w:rFonts w:eastAsiaTheme="minorEastAsia"/>
              <w:noProof/>
              <w:color w:val="auto"/>
              <w:lang w:eastAsia="en-AU"/>
            </w:rPr>
          </w:pPr>
          <w:hyperlink w:anchor="_Toc147152385" w:history="1">
            <w:r w:rsidR="001816C5" w:rsidRPr="001C4843">
              <w:rPr>
                <w:rStyle w:val="Hyperlink"/>
                <w:noProof/>
              </w:rPr>
              <w:t>Reporting requirements</w:t>
            </w:r>
            <w:r w:rsidR="001816C5">
              <w:rPr>
                <w:noProof/>
                <w:webHidden/>
              </w:rPr>
              <w:tab/>
            </w:r>
            <w:r w:rsidR="001816C5">
              <w:rPr>
                <w:noProof/>
                <w:webHidden/>
              </w:rPr>
              <w:fldChar w:fldCharType="begin"/>
            </w:r>
            <w:r w:rsidR="001816C5">
              <w:rPr>
                <w:noProof/>
                <w:webHidden/>
              </w:rPr>
              <w:instrText xml:space="preserve"> PAGEREF _Toc147152385 \h </w:instrText>
            </w:r>
            <w:r w:rsidR="001816C5">
              <w:rPr>
                <w:noProof/>
                <w:webHidden/>
              </w:rPr>
            </w:r>
            <w:r w:rsidR="001816C5">
              <w:rPr>
                <w:noProof/>
                <w:webHidden/>
              </w:rPr>
              <w:fldChar w:fldCharType="separate"/>
            </w:r>
            <w:r w:rsidR="00C712CC">
              <w:rPr>
                <w:noProof/>
                <w:webHidden/>
              </w:rPr>
              <w:t>5</w:t>
            </w:r>
            <w:r w:rsidR="001816C5">
              <w:rPr>
                <w:noProof/>
                <w:webHidden/>
              </w:rPr>
              <w:fldChar w:fldCharType="end"/>
            </w:r>
          </w:hyperlink>
        </w:p>
        <w:p w14:paraId="17927EF9" w14:textId="2DF73DD0" w:rsidR="001816C5" w:rsidRDefault="00000000">
          <w:pPr>
            <w:pStyle w:val="TOC2"/>
            <w:tabs>
              <w:tab w:val="right" w:leader="dot" w:pos="10480"/>
            </w:tabs>
            <w:rPr>
              <w:rFonts w:eastAsiaTheme="minorEastAsia"/>
              <w:noProof/>
              <w:color w:val="auto"/>
              <w:lang w:eastAsia="en-AU"/>
            </w:rPr>
          </w:pPr>
          <w:hyperlink w:anchor="_Toc147152386" w:history="1">
            <w:r w:rsidR="001816C5" w:rsidRPr="001C4843">
              <w:rPr>
                <w:rStyle w:val="Hyperlink"/>
                <w:noProof/>
              </w:rPr>
              <w:t>Acknowledging the RSAC</w:t>
            </w:r>
            <w:r w:rsidR="001816C5">
              <w:rPr>
                <w:noProof/>
                <w:webHidden/>
              </w:rPr>
              <w:tab/>
            </w:r>
            <w:r w:rsidR="001816C5">
              <w:rPr>
                <w:noProof/>
                <w:webHidden/>
              </w:rPr>
              <w:fldChar w:fldCharType="begin"/>
            </w:r>
            <w:r w:rsidR="001816C5">
              <w:rPr>
                <w:noProof/>
                <w:webHidden/>
              </w:rPr>
              <w:instrText xml:space="preserve"> PAGEREF _Toc147152386 \h </w:instrText>
            </w:r>
            <w:r w:rsidR="001816C5">
              <w:rPr>
                <w:noProof/>
                <w:webHidden/>
              </w:rPr>
            </w:r>
            <w:r w:rsidR="001816C5">
              <w:rPr>
                <w:noProof/>
                <w:webHidden/>
              </w:rPr>
              <w:fldChar w:fldCharType="separate"/>
            </w:r>
            <w:r w:rsidR="00C712CC">
              <w:rPr>
                <w:noProof/>
                <w:webHidden/>
              </w:rPr>
              <w:t>5</w:t>
            </w:r>
            <w:r w:rsidR="001816C5">
              <w:rPr>
                <w:noProof/>
                <w:webHidden/>
              </w:rPr>
              <w:fldChar w:fldCharType="end"/>
            </w:r>
          </w:hyperlink>
        </w:p>
        <w:p w14:paraId="6A1DD791" w14:textId="219EBE05" w:rsidR="001816C5" w:rsidRDefault="00000000">
          <w:pPr>
            <w:pStyle w:val="TOC2"/>
            <w:tabs>
              <w:tab w:val="right" w:leader="dot" w:pos="10480"/>
            </w:tabs>
            <w:rPr>
              <w:rFonts w:eastAsiaTheme="minorEastAsia"/>
              <w:noProof/>
              <w:color w:val="auto"/>
              <w:lang w:eastAsia="en-AU"/>
            </w:rPr>
          </w:pPr>
          <w:hyperlink w:anchor="_Toc147152387" w:history="1">
            <w:r w:rsidR="001816C5" w:rsidRPr="001C4843">
              <w:rPr>
                <w:rStyle w:val="Hyperlink"/>
                <w:noProof/>
              </w:rPr>
              <w:t>Road Safety Advisory Council logo</w:t>
            </w:r>
            <w:r w:rsidR="001816C5">
              <w:rPr>
                <w:noProof/>
                <w:webHidden/>
              </w:rPr>
              <w:tab/>
            </w:r>
            <w:r w:rsidR="001816C5">
              <w:rPr>
                <w:noProof/>
                <w:webHidden/>
              </w:rPr>
              <w:fldChar w:fldCharType="begin"/>
            </w:r>
            <w:r w:rsidR="001816C5">
              <w:rPr>
                <w:noProof/>
                <w:webHidden/>
              </w:rPr>
              <w:instrText xml:space="preserve"> PAGEREF _Toc147152387 \h </w:instrText>
            </w:r>
            <w:r w:rsidR="001816C5">
              <w:rPr>
                <w:noProof/>
                <w:webHidden/>
              </w:rPr>
            </w:r>
            <w:r w:rsidR="001816C5">
              <w:rPr>
                <w:noProof/>
                <w:webHidden/>
              </w:rPr>
              <w:fldChar w:fldCharType="separate"/>
            </w:r>
            <w:r w:rsidR="00C712CC">
              <w:rPr>
                <w:noProof/>
                <w:webHidden/>
              </w:rPr>
              <w:t>5</w:t>
            </w:r>
            <w:r w:rsidR="001816C5">
              <w:rPr>
                <w:noProof/>
                <w:webHidden/>
              </w:rPr>
              <w:fldChar w:fldCharType="end"/>
            </w:r>
          </w:hyperlink>
        </w:p>
        <w:p w14:paraId="15E3CFF6" w14:textId="49D05A15" w:rsidR="001816C5" w:rsidRDefault="00000000">
          <w:pPr>
            <w:pStyle w:val="TOC1"/>
            <w:rPr>
              <w:rFonts w:eastAsiaTheme="minorEastAsia"/>
              <w:b w:val="0"/>
              <w:noProof/>
              <w:color w:val="auto"/>
              <w:lang w:eastAsia="en-AU"/>
            </w:rPr>
          </w:pPr>
          <w:hyperlink w:anchor="_Toc147152388" w:history="1">
            <w:r w:rsidR="001816C5" w:rsidRPr="001C4843">
              <w:rPr>
                <w:rStyle w:val="Hyperlink"/>
                <w:noProof/>
              </w:rPr>
              <w:t>6.</w:t>
            </w:r>
            <w:r w:rsidR="001816C5">
              <w:rPr>
                <w:rFonts w:eastAsiaTheme="minorEastAsia"/>
                <w:b w:val="0"/>
                <w:noProof/>
                <w:color w:val="auto"/>
                <w:lang w:eastAsia="en-AU"/>
              </w:rPr>
              <w:tab/>
            </w:r>
            <w:r w:rsidR="001816C5" w:rsidRPr="001C4843">
              <w:rPr>
                <w:rStyle w:val="Hyperlink"/>
                <w:noProof/>
              </w:rPr>
              <w:t>Appealing a decision</w:t>
            </w:r>
            <w:r w:rsidR="001816C5">
              <w:rPr>
                <w:noProof/>
                <w:webHidden/>
              </w:rPr>
              <w:tab/>
            </w:r>
            <w:r w:rsidR="001816C5">
              <w:rPr>
                <w:noProof/>
                <w:webHidden/>
              </w:rPr>
              <w:fldChar w:fldCharType="begin"/>
            </w:r>
            <w:r w:rsidR="001816C5">
              <w:rPr>
                <w:noProof/>
                <w:webHidden/>
              </w:rPr>
              <w:instrText xml:space="preserve"> PAGEREF _Toc147152388 \h </w:instrText>
            </w:r>
            <w:r w:rsidR="001816C5">
              <w:rPr>
                <w:noProof/>
                <w:webHidden/>
              </w:rPr>
            </w:r>
            <w:r w:rsidR="001816C5">
              <w:rPr>
                <w:noProof/>
                <w:webHidden/>
              </w:rPr>
              <w:fldChar w:fldCharType="separate"/>
            </w:r>
            <w:r w:rsidR="00C712CC">
              <w:rPr>
                <w:noProof/>
                <w:webHidden/>
              </w:rPr>
              <w:t>5</w:t>
            </w:r>
            <w:r w:rsidR="001816C5">
              <w:rPr>
                <w:noProof/>
                <w:webHidden/>
              </w:rPr>
              <w:fldChar w:fldCharType="end"/>
            </w:r>
          </w:hyperlink>
        </w:p>
        <w:p w14:paraId="5FADD4A0" w14:textId="3AC8D1AD" w:rsidR="001816C5" w:rsidRDefault="00000000">
          <w:pPr>
            <w:pStyle w:val="TOC1"/>
            <w:rPr>
              <w:rFonts w:eastAsiaTheme="minorEastAsia"/>
              <w:b w:val="0"/>
              <w:noProof/>
              <w:color w:val="auto"/>
              <w:lang w:eastAsia="en-AU"/>
            </w:rPr>
          </w:pPr>
          <w:hyperlink w:anchor="_Toc147152389" w:history="1">
            <w:r w:rsidR="001816C5" w:rsidRPr="001C4843">
              <w:rPr>
                <w:rStyle w:val="Hyperlink"/>
                <w:noProof/>
              </w:rPr>
              <w:t>7.</w:t>
            </w:r>
            <w:r w:rsidR="001816C5">
              <w:rPr>
                <w:rFonts w:eastAsiaTheme="minorEastAsia"/>
                <w:b w:val="0"/>
                <w:noProof/>
                <w:color w:val="auto"/>
                <w:lang w:eastAsia="en-AU"/>
              </w:rPr>
              <w:tab/>
            </w:r>
            <w:r w:rsidR="001816C5" w:rsidRPr="001C4843">
              <w:rPr>
                <w:rStyle w:val="Hyperlink"/>
                <w:noProof/>
              </w:rPr>
              <w:t>Grant payments</w:t>
            </w:r>
            <w:r w:rsidR="001816C5">
              <w:rPr>
                <w:noProof/>
                <w:webHidden/>
              </w:rPr>
              <w:tab/>
            </w:r>
            <w:r w:rsidR="001816C5">
              <w:rPr>
                <w:noProof/>
                <w:webHidden/>
              </w:rPr>
              <w:fldChar w:fldCharType="begin"/>
            </w:r>
            <w:r w:rsidR="001816C5">
              <w:rPr>
                <w:noProof/>
                <w:webHidden/>
              </w:rPr>
              <w:instrText xml:space="preserve"> PAGEREF _Toc147152389 \h </w:instrText>
            </w:r>
            <w:r w:rsidR="001816C5">
              <w:rPr>
                <w:noProof/>
                <w:webHidden/>
              </w:rPr>
            </w:r>
            <w:r w:rsidR="001816C5">
              <w:rPr>
                <w:noProof/>
                <w:webHidden/>
              </w:rPr>
              <w:fldChar w:fldCharType="separate"/>
            </w:r>
            <w:r w:rsidR="00C712CC">
              <w:rPr>
                <w:noProof/>
                <w:webHidden/>
              </w:rPr>
              <w:t>5</w:t>
            </w:r>
            <w:r w:rsidR="001816C5">
              <w:rPr>
                <w:noProof/>
                <w:webHidden/>
              </w:rPr>
              <w:fldChar w:fldCharType="end"/>
            </w:r>
          </w:hyperlink>
        </w:p>
        <w:p w14:paraId="2AC2EA2C" w14:textId="0F55BE3F" w:rsidR="001816C5" w:rsidRDefault="00000000">
          <w:pPr>
            <w:pStyle w:val="TOC1"/>
            <w:rPr>
              <w:rFonts w:eastAsiaTheme="minorEastAsia"/>
              <w:b w:val="0"/>
              <w:noProof/>
              <w:color w:val="auto"/>
              <w:lang w:eastAsia="en-AU"/>
            </w:rPr>
          </w:pPr>
          <w:hyperlink w:anchor="_Toc147152390" w:history="1">
            <w:r w:rsidR="001816C5" w:rsidRPr="001C4843">
              <w:rPr>
                <w:rStyle w:val="Hyperlink"/>
                <w:noProof/>
              </w:rPr>
              <w:t>8.</w:t>
            </w:r>
            <w:r w:rsidR="001816C5">
              <w:rPr>
                <w:rFonts w:eastAsiaTheme="minorEastAsia"/>
                <w:b w:val="0"/>
                <w:noProof/>
                <w:color w:val="auto"/>
                <w:lang w:eastAsia="en-AU"/>
              </w:rPr>
              <w:tab/>
            </w:r>
            <w:r w:rsidR="001816C5" w:rsidRPr="001C4843">
              <w:rPr>
                <w:rStyle w:val="Hyperlink"/>
                <w:noProof/>
              </w:rPr>
              <w:t>Taxation and financial implications</w:t>
            </w:r>
            <w:r w:rsidR="001816C5">
              <w:rPr>
                <w:noProof/>
                <w:webHidden/>
              </w:rPr>
              <w:tab/>
            </w:r>
            <w:r w:rsidR="001816C5">
              <w:rPr>
                <w:noProof/>
                <w:webHidden/>
              </w:rPr>
              <w:fldChar w:fldCharType="begin"/>
            </w:r>
            <w:r w:rsidR="001816C5">
              <w:rPr>
                <w:noProof/>
                <w:webHidden/>
              </w:rPr>
              <w:instrText xml:space="preserve"> PAGEREF _Toc147152390 \h </w:instrText>
            </w:r>
            <w:r w:rsidR="001816C5">
              <w:rPr>
                <w:noProof/>
                <w:webHidden/>
              </w:rPr>
            </w:r>
            <w:r w:rsidR="001816C5">
              <w:rPr>
                <w:noProof/>
                <w:webHidden/>
              </w:rPr>
              <w:fldChar w:fldCharType="separate"/>
            </w:r>
            <w:r w:rsidR="00C712CC">
              <w:rPr>
                <w:noProof/>
                <w:webHidden/>
              </w:rPr>
              <w:t>6</w:t>
            </w:r>
            <w:r w:rsidR="001816C5">
              <w:rPr>
                <w:noProof/>
                <w:webHidden/>
              </w:rPr>
              <w:fldChar w:fldCharType="end"/>
            </w:r>
          </w:hyperlink>
        </w:p>
        <w:p w14:paraId="129E70FB" w14:textId="56831308" w:rsidR="001816C5" w:rsidRDefault="00000000">
          <w:pPr>
            <w:pStyle w:val="TOC1"/>
            <w:rPr>
              <w:rFonts w:eastAsiaTheme="minorEastAsia"/>
              <w:b w:val="0"/>
              <w:noProof/>
              <w:color w:val="auto"/>
              <w:lang w:eastAsia="en-AU"/>
            </w:rPr>
          </w:pPr>
          <w:hyperlink w:anchor="_Toc147152391" w:history="1">
            <w:r w:rsidR="001816C5" w:rsidRPr="001C4843">
              <w:rPr>
                <w:rStyle w:val="Hyperlink"/>
                <w:noProof/>
              </w:rPr>
              <w:t>9.</w:t>
            </w:r>
            <w:r w:rsidR="001816C5">
              <w:rPr>
                <w:rFonts w:eastAsiaTheme="minorEastAsia"/>
                <w:b w:val="0"/>
                <w:noProof/>
                <w:color w:val="auto"/>
                <w:lang w:eastAsia="en-AU"/>
              </w:rPr>
              <w:tab/>
            </w:r>
            <w:r w:rsidR="001816C5" w:rsidRPr="001C4843">
              <w:rPr>
                <w:rStyle w:val="Hyperlink"/>
                <w:noProof/>
              </w:rPr>
              <w:t>Acquittal</w:t>
            </w:r>
            <w:r w:rsidR="001816C5">
              <w:rPr>
                <w:noProof/>
                <w:webHidden/>
              </w:rPr>
              <w:tab/>
            </w:r>
            <w:r w:rsidR="001816C5">
              <w:rPr>
                <w:noProof/>
                <w:webHidden/>
              </w:rPr>
              <w:fldChar w:fldCharType="begin"/>
            </w:r>
            <w:r w:rsidR="001816C5">
              <w:rPr>
                <w:noProof/>
                <w:webHidden/>
              </w:rPr>
              <w:instrText xml:space="preserve"> PAGEREF _Toc147152391 \h </w:instrText>
            </w:r>
            <w:r w:rsidR="001816C5">
              <w:rPr>
                <w:noProof/>
                <w:webHidden/>
              </w:rPr>
            </w:r>
            <w:r w:rsidR="001816C5">
              <w:rPr>
                <w:noProof/>
                <w:webHidden/>
              </w:rPr>
              <w:fldChar w:fldCharType="separate"/>
            </w:r>
            <w:r w:rsidR="00C712CC">
              <w:rPr>
                <w:noProof/>
                <w:webHidden/>
              </w:rPr>
              <w:t>6</w:t>
            </w:r>
            <w:r w:rsidR="001816C5">
              <w:rPr>
                <w:noProof/>
                <w:webHidden/>
              </w:rPr>
              <w:fldChar w:fldCharType="end"/>
            </w:r>
          </w:hyperlink>
        </w:p>
        <w:p w14:paraId="6360FC3D" w14:textId="65F9812A" w:rsidR="001816C5" w:rsidRDefault="00000000">
          <w:pPr>
            <w:pStyle w:val="TOC2"/>
            <w:tabs>
              <w:tab w:val="right" w:leader="dot" w:pos="10480"/>
            </w:tabs>
            <w:rPr>
              <w:rFonts w:eastAsiaTheme="minorEastAsia"/>
              <w:noProof/>
              <w:color w:val="auto"/>
              <w:lang w:eastAsia="en-AU"/>
            </w:rPr>
          </w:pPr>
          <w:hyperlink w:anchor="_Toc147152392" w:history="1">
            <w:r w:rsidR="001816C5" w:rsidRPr="001C4843">
              <w:rPr>
                <w:rStyle w:val="Hyperlink"/>
                <w:noProof/>
              </w:rPr>
              <w:t>How to acquit a grant</w:t>
            </w:r>
            <w:r w:rsidR="001816C5">
              <w:rPr>
                <w:noProof/>
                <w:webHidden/>
              </w:rPr>
              <w:tab/>
            </w:r>
            <w:r w:rsidR="001816C5">
              <w:rPr>
                <w:noProof/>
                <w:webHidden/>
              </w:rPr>
              <w:fldChar w:fldCharType="begin"/>
            </w:r>
            <w:r w:rsidR="001816C5">
              <w:rPr>
                <w:noProof/>
                <w:webHidden/>
              </w:rPr>
              <w:instrText xml:space="preserve"> PAGEREF _Toc147152392 \h </w:instrText>
            </w:r>
            <w:r w:rsidR="001816C5">
              <w:rPr>
                <w:noProof/>
                <w:webHidden/>
              </w:rPr>
            </w:r>
            <w:r w:rsidR="001816C5">
              <w:rPr>
                <w:noProof/>
                <w:webHidden/>
              </w:rPr>
              <w:fldChar w:fldCharType="separate"/>
            </w:r>
            <w:r w:rsidR="00C712CC">
              <w:rPr>
                <w:noProof/>
                <w:webHidden/>
              </w:rPr>
              <w:t>6</w:t>
            </w:r>
            <w:r w:rsidR="001816C5">
              <w:rPr>
                <w:noProof/>
                <w:webHidden/>
              </w:rPr>
              <w:fldChar w:fldCharType="end"/>
            </w:r>
          </w:hyperlink>
        </w:p>
        <w:p w14:paraId="1AB98CB3" w14:textId="52438A17" w:rsidR="001816C5" w:rsidRDefault="00000000">
          <w:pPr>
            <w:pStyle w:val="TOC2"/>
            <w:tabs>
              <w:tab w:val="right" w:leader="dot" w:pos="10480"/>
            </w:tabs>
            <w:rPr>
              <w:rFonts w:eastAsiaTheme="minorEastAsia"/>
              <w:noProof/>
              <w:color w:val="auto"/>
              <w:lang w:eastAsia="en-AU"/>
            </w:rPr>
          </w:pPr>
          <w:hyperlink w:anchor="_Toc147152393" w:history="1">
            <w:r w:rsidR="001816C5" w:rsidRPr="001C4843">
              <w:rPr>
                <w:rStyle w:val="Hyperlink"/>
                <w:noProof/>
              </w:rPr>
              <w:t>Failure to complete an acquittal</w:t>
            </w:r>
            <w:r w:rsidR="001816C5">
              <w:rPr>
                <w:noProof/>
                <w:webHidden/>
              </w:rPr>
              <w:tab/>
            </w:r>
            <w:r w:rsidR="001816C5">
              <w:rPr>
                <w:noProof/>
                <w:webHidden/>
              </w:rPr>
              <w:fldChar w:fldCharType="begin"/>
            </w:r>
            <w:r w:rsidR="001816C5">
              <w:rPr>
                <w:noProof/>
                <w:webHidden/>
              </w:rPr>
              <w:instrText xml:space="preserve"> PAGEREF _Toc147152393 \h </w:instrText>
            </w:r>
            <w:r w:rsidR="001816C5">
              <w:rPr>
                <w:noProof/>
                <w:webHidden/>
              </w:rPr>
            </w:r>
            <w:r w:rsidR="001816C5">
              <w:rPr>
                <w:noProof/>
                <w:webHidden/>
              </w:rPr>
              <w:fldChar w:fldCharType="separate"/>
            </w:r>
            <w:r w:rsidR="00C712CC">
              <w:rPr>
                <w:noProof/>
                <w:webHidden/>
              </w:rPr>
              <w:t>6</w:t>
            </w:r>
            <w:r w:rsidR="001816C5">
              <w:rPr>
                <w:noProof/>
                <w:webHidden/>
              </w:rPr>
              <w:fldChar w:fldCharType="end"/>
            </w:r>
          </w:hyperlink>
        </w:p>
        <w:p w14:paraId="5B576F04" w14:textId="46C97379" w:rsidR="001816C5" w:rsidRDefault="00000000">
          <w:pPr>
            <w:pStyle w:val="TOC1"/>
            <w:rPr>
              <w:rFonts w:eastAsiaTheme="minorEastAsia"/>
              <w:b w:val="0"/>
              <w:noProof/>
              <w:color w:val="auto"/>
              <w:lang w:eastAsia="en-AU"/>
            </w:rPr>
          </w:pPr>
          <w:hyperlink w:anchor="_Toc147152394" w:history="1">
            <w:r w:rsidR="001816C5" w:rsidRPr="001C4843">
              <w:rPr>
                <w:rStyle w:val="Hyperlink"/>
                <w:noProof/>
              </w:rPr>
              <w:t>10.</w:t>
            </w:r>
            <w:r w:rsidR="001816C5">
              <w:rPr>
                <w:rFonts w:eastAsiaTheme="minorEastAsia"/>
                <w:b w:val="0"/>
                <w:noProof/>
                <w:color w:val="auto"/>
                <w:lang w:eastAsia="en-AU"/>
              </w:rPr>
              <w:tab/>
            </w:r>
            <w:r w:rsidR="001816C5" w:rsidRPr="001C4843">
              <w:rPr>
                <w:rStyle w:val="Hyperlink"/>
                <w:noProof/>
              </w:rPr>
              <w:t>Administration and contact details</w:t>
            </w:r>
            <w:r w:rsidR="001816C5">
              <w:rPr>
                <w:noProof/>
                <w:webHidden/>
              </w:rPr>
              <w:tab/>
            </w:r>
            <w:r w:rsidR="001816C5">
              <w:rPr>
                <w:noProof/>
                <w:webHidden/>
              </w:rPr>
              <w:fldChar w:fldCharType="begin"/>
            </w:r>
            <w:r w:rsidR="001816C5">
              <w:rPr>
                <w:noProof/>
                <w:webHidden/>
              </w:rPr>
              <w:instrText xml:space="preserve"> PAGEREF _Toc147152394 \h </w:instrText>
            </w:r>
            <w:r w:rsidR="001816C5">
              <w:rPr>
                <w:noProof/>
                <w:webHidden/>
              </w:rPr>
            </w:r>
            <w:r w:rsidR="001816C5">
              <w:rPr>
                <w:noProof/>
                <w:webHidden/>
              </w:rPr>
              <w:fldChar w:fldCharType="separate"/>
            </w:r>
            <w:r w:rsidR="00C712CC">
              <w:rPr>
                <w:noProof/>
                <w:webHidden/>
              </w:rPr>
              <w:t>6</w:t>
            </w:r>
            <w:r w:rsidR="001816C5">
              <w:rPr>
                <w:noProof/>
                <w:webHidden/>
              </w:rPr>
              <w:fldChar w:fldCharType="end"/>
            </w:r>
          </w:hyperlink>
        </w:p>
        <w:p w14:paraId="444ACAF0" w14:textId="2839EF5F" w:rsidR="001816C5" w:rsidRDefault="00000000">
          <w:pPr>
            <w:pStyle w:val="TOC2"/>
            <w:tabs>
              <w:tab w:val="right" w:leader="dot" w:pos="10480"/>
            </w:tabs>
            <w:rPr>
              <w:rFonts w:eastAsiaTheme="minorEastAsia"/>
              <w:noProof/>
              <w:color w:val="auto"/>
              <w:lang w:eastAsia="en-AU"/>
            </w:rPr>
          </w:pPr>
          <w:hyperlink w:anchor="_Toc147152395" w:history="1">
            <w:r w:rsidR="001816C5" w:rsidRPr="001C4843">
              <w:rPr>
                <w:rStyle w:val="Hyperlink"/>
                <w:noProof/>
              </w:rPr>
              <w:t>Note</w:t>
            </w:r>
            <w:r w:rsidR="001816C5">
              <w:rPr>
                <w:noProof/>
                <w:webHidden/>
              </w:rPr>
              <w:tab/>
            </w:r>
            <w:r w:rsidR="001816C5">
              <w:rPr>
                <w:noProof/>
                <w:webHidden/>
              </w:rPr>
              <w:fldChar w:fldCharType="begin"/>
            </w:r>
            <w:r w:rsidR="001816C5">
              <w:rPr>
                <w:noProof/>
                <w:webHidden/>
              </w:rPr>
              <w:instrText xml:space="preserve"> PAGEREF _Toc147152395 \h </w:instrText>
            </w:r>
            <w:r w:rsidR="001816C5">
              <w:rPr>
                <w:noProof/>
                <w:webHidden/>
              </w:rPr>
            </w:r>
            <w:r w:rsidR="001816C5">
              <w:rPr>
                <w:noProof/>
                <w:webHidden/>
              </w:rPr>
              <w:fldChar w:fldCharType="separate"/>
            </w:r>
            <w:r w:rsidR="00C712CC">
              <w:rPr>
                <w:noProof/>
                <w:webHidden/>
              </w:rPr>
              <w:t>6</w:t>
            </w:r>
            <w:r w:rsidR="001816C5">
              <w:rPr>
                <w:noProof/>
                <w:webHidden/>
              </w:rPr>
              <w:fldChar w:fldCharType="end"/>
            </w:r>
          </w:hyperlink>
        </w:p>
        <w:p w14:paraId="045834E7" w14:textId="22D4CE03" w:rsidR="001816C5" w:rsidRDefault="00000000">
          <w:pPr>
            <w:pStyle w:val="TOC1"/>
            <w:rPr>
              <w:rFonts w:eastAsiaTheme="minorEastAsia"/>
              <w:b w:val="0"/>
              <w:noProof/>
              <w:color w:val="auto"/>
              <w:lang w:eastAsia="en-AU"/>
            </w:rPr>
          </w:pPr>
          <w:hyperlink w:anchor="_Toc147152396" w:history="1">
            <w:r w:rsidR="001816C5" w:rsidRPr="001C4843">
              <w:rPr>
                <w:rStyle w:val="Hyperlink"/>
                <w:noProof/>
              </w:rPr>
              <w:t>11.</w:t>
            </w:r>
            <w:r w:rsidR="001816C5">
              <w:rPr>
                <w:rFonts w:eastAsiaTheme="minorEastAsia"/>
                <w:b w:val="0"/>
                <w:noProof/>
                <w:color w:val="auto"/>
                <w:lang w:eastAsia="en-AU"/>
              </w:rPr>
              <w:tab/>
            </w:r>
            <w:r w:rsidR="001816C5" w:rsidRPr="001C4843">
              <w:rPr>
                <w:rStyle w:val="Hyperlink"/>
                <w:noProof/>
              </w:rPr>
              <w:t>Publicity of grant assistance</w:t>
            </w:r>
            <w:r w:rsidR="001816C5">
              <w:rPr>
                <w:noProof/>
                <w:webHidden/>
              </w:rPr>
              <w:tab/>
            </w:r>
            <w:r w:rsidR="001816C5">
              <w:rPr>
                <w:noProof/>
                <w:webHidden/>
              </w:rPr>
              <w:fldChar w:fldCharType="begin"/>
            </w:r>
            <w:r w:rsidR="001816C5">
              <w:rPr>
                <w:noProof/>
                <w:webHidden/>
              </w:rPr>
              <w:instrText xml:space="preserve"> PAGEREF _Toc147152396 \h </w:instrText>
            </w:r>
            <w:r w:rsidR="001816C5">
              <w:rPr>
                <w:noProof/>
                <w:webHidden/>
              </w:rPr>
            </w:r>
            <w:r w:rsidR="001816C5">
              <w:rPr>
                <w:noProof/>
                <w:webHidden/>
              </w:rPr>
              <w:fldChar w:fldCharType="separate"/>
            </w:r>
            <w:r w:rsidR="00C712CC">
              <w:rPr>
                <w:noProof/>
                <w:webHidden/>
              </w:rPr>
              <w:t>6</w:t>
            </w:r>
            <w:r w:rsidR="001816C5">
              <w:rPr>
                <w:noProof/>
                <w:webHidden/>
              </w:rPr>
              <w:fldChar w:fldCharType="end"/>
            </w:r>
          </w:hyperlink>
        </w:p>
        <w:p w14:paraId="46F241FB" w14:textId="0A659097" w:rsidR="001816C5" w:rsidRDefault="00000000">
          <w:pPr>
            <w:pStyle w:val="TOC1"/>
            <w:rPr>
              <w:rFonts w:eastAsiaTheme="minorEastAsia"/>
              <w:b w:val="0"/>
              <w:noProof/>
              <w:color w:val="auto"/>
              <w:lang w:eastAsia="en-AU"/>
            </w:rPr>
          </w:pPr>
          <w:hyperlink w:anchor="_Toc147152397" w:history="1">
            <w:r w:rsidR="001816C5" w:rsidRPr="001C4843">
              <w:rPr>
                <w:rStyle w:val="Hyperlink"/>
                <w:noProof/>
              </w:rPr>
              <w:t>12.</w:t>
            </w:r>
            <w:r w:rsidR="001816C5">
              <w:rPr>
                <w:rFonts w:eastAsiaTheme="minorEastAsia"/>
                <w:b w:val="0"/>
                <w:noProof/>
                <w:color w:val="auto"/>
                <w:lang w:eastAsia="en-AU"/>
              </w:rPr>
              <w:tab/>
            </w:r>
            <w:r w:rsidR="001816C5" w:rsidRPr="001C4843">
              <w:rPr>
                <w:rStyle w:val="Hyperlink"/>
                <w:noProof/>
              </w:rPr>
              <w:t>Right to information</w:t>
            </w:r>
            <w:r w:rsidR="001816C5">
              <w:rPr>
                <w:noProof/>
                <w:webHidden/>
              </w:rPr>
              <w:tab/>
            </w:r>
            <w:r w:rsidR="001816C5">
              <w:rPr>
                <w:noProof/>
                <w:webHidden/>
              </w:rPr>
              <w:fldChar w:fldCharType="begin"/>
            </w:r>
            <w:r w:rsidR="001816C5">
              <w:rPr>
                <w:noProof/>
                <w:webHidden/>
              </w:rPr>
              <w:instrText xml:space="preserve"> PAGEREF _Toc147152397 \h </w:instrText>
            </w:r>
            <w:r w:rsidR="001816C5">
              <w:rPr>
                <w:noProof/>
                <w:webHidden/>
              </w:rPr>
            </w:r>
            <w:r w:rsidR="001816C5">
              <w:rPr>
                <w:noProof/>
                <w:webHidden/>
              </w:rPr>
              <w:fldChar w:fldCharType="separate"/>
            </w:r>
            <w:r w:rsidR="00C712CC">
              <w:rPr>
                <w:noProof/>
                <w:webHidden/>
              </w:rPr>
              <w:t>7</w:t>
            </w:r>
            <w:r w:rsidR="001816C5">
              <w:rPr>
                <w:noProof/>
                <w:webHidden/>
              </w:rPr>
              <w:fldChar w:fldCharType="end"/>
            </w:r>
          </w:hyperlink>
        </w:p>
        <w:p w14:paraId="56DA1FA3" w14:textId="4D943E99" w:rsidR="001816C5" w:rsidRDefault="00000000">
          <w:pPr>
            <w:pStyle w:val="TOC1"/>
            <w:rPr>
              <w:rFonts w:eastAsiaTheme="minorEastAsia"/>
              <w:b w:val="0"/>
              <w:noProof/>
              <w:color w:val="auto"/>
              <w:lang w:eastAsia="en-AU"/>
            </w:rPr>
          </w:pPr>
          <w:hyperlink w:anchor="_Toc147152398" w:history="1">
            <w:r w:rsidR="001816C5" w:rsidRPr="001C4843">
              <w:rPr>
                <w:rStyle w:val="Hyperlink"/>
                <w:noProof/>
              </w:rPr>
              <w:t>13.</w:t>
            </w:r>
            <w:r w:rsidR="001816C5">
              <w:rPr>
                <w:rFonts w:eastAsiaTheme="minorEastAsia"/>
                <w:b w:val="0"/>
                <w:noProof/>
                <w:color w:val="auto"/>
                <w:lang w:eastAsia="en-AU"/>
              </w:rPr>
              <w:tab/>
            </w:r>
            <w:r w:rsidR="001816C5" w:rsidRPr="001C4843">
              <w:rPr>
                <w:rStyle w:val="Hyperlink"/>
                <w:noProof/>
              </w:rPr>
              <w:t>Confidentiality</w:t>
            </w:r>
            <w:r w:rsidR="001816C5">
              <w:rPr>
                <w:noProof/>
                <w:webHidden/>
              </w:rPr>
              <w:tab/>
            </w:r>
            <w:r w:rsidR="001816C5">
              <w:rPr>
                <w:noProof/>
                <w:webHidden/>
              </w:rPr>
              <w:fldChar w:fldCharType="begin"/>
            </w:r>
            <w:r w:rsidR="001816C5">
              <w:rPr>
                <w:noProof/>
                <w:webHidden/>
              </w:rPr>
              <w:instrText xml:space="preserve"> PAGEREF _Toc147152398 \h </w:instrText>
            </w:r>
            <w:r w:rsidR="001816C5">
              <w:rPr>
                <w:noProof/>
                <w:webHidden/>
              </w:rPr>
            </w:r>
            <w:r w:rsidR="001816C5">
              <w:rPr>
                <w:noProof/>
                <w:webHidden/>
              </w:rPr>
              <w:fldChar w:fldCharType="separate"/>
            </w:r>
            <w:r w:rsidR="00C712CC">
              <w:rPr>
                <w:noProof/>
                <w:webHidden/>
              </w:rPr>
              <w:t>7</w:t>
            </w:r>
            <w:r w:rsidR="001816C5">
              <w:rPr>
                <w:noProof/>
                <w:webHidden/>
              </w:rPr>
              <w:fldChar w:fldCharType="end"/>
            </w:r>
          </w:hyperlink>
        </w:p>
        <w:p w14:paraId="08FC87CF" w14:textId="6488F1A1" w:rsidR="001816C5" w:rsidRDefault="00000000">
          <w:pPr>
            <w:pStyle w:val="TOC1"/>
            <w:rPr>
              <w:rFonts w:eastAsiaTheme="minorEastAsia"/>
              <w:b w:val="0"/>
              <w:noProof/>
              <w:color w:val="auto"/>
              <w:lang w:eastAsia="en-AU"/>
            </w:rPr>
          </w:pPr>
          <w:hyperlink w:anchor="_Toc147152399" w:history="1">
            <w:r w:rsidR="001816C5" w:rsidRPr="001C4843">
              <w:rPr>
                <w:rStyle w:val="Hyperlink"/>
                <w:noProof/>
              </w:rPr>
              <w:t>14.</w:t>
            </w:r>
            <w:r w:rsidR="001816C5">
              <w:rPr>
                <w:rFonts w:eastAsiaTheme="minorEastAsia"/>
                <w:b w:val="0"/>
                <w:noProof/>
                <w:color w:val="auto"/>
                <w:lang w:eastAsia="en-AU"/>
              </w:rPr>
              <w:tab/>
            </w:r>
            <w:r w:rsidR="001816C5" w:rsidRPr="001C4843">
              <w:rPr>
                <w:rStyle w:val="Hyperlink"/>
                <w:noProof/>
              </w:rPr>
              <w:t>Personal information protection</w:t>
            </w:r>
            <w:r w:rsidR="001816C5">
              <w:rPr>
                <w:noProof/>
                <w:webHidden/>
              </w:rPr>
              <w:tab/>
            </w:r>
            <w:r w:rsidR="001816C5">
              <w:rPr>
                <w:noProof/>
                <w:webHidden/>
              </w:rPr>
              <w:fldChar w:fldCharType="begin"/>
            </w:r>
            <w:r w:rsidR="001816C5">
              <w:rPr>
                <w:noProof/>
                <w:webHidden/>
              </w:rPr>
              <w:instrText xml:space="preserve"> PAGEREF _Toc147152399 \h </w:instrText>
            </w:r>
            <w:r w:rsidR="001816C5">
              <w:rPr>
                <w:noProof/>
                <w:webHidden/>
              </w:rPr>
            </w:r>
            <w:r w:rsidR="001816C5">
              <w:rPr>
                <w:noProof/>
                <w:webHidden/>
              </w:rPr>
              <w:fldChar w:fldCharType="separate"/>
            </w:r>
            <w:r w:rsidR="00C712CC">
              <w:rPr>
                <w:noProof/>
                <w:webHidden/>
              </w:rPr>
              <w:t>7</w:t>
            </w:r>
            <w:r w:rsidR="001816C5">
              <w:rPr>
                <w:noProof/>
                <w:webHidden/>
              </w:rPr>
              <w:fldChar w:fldCharType="end"/>
            </w:r>
          </w:hyperlink>
        </w:p>
        <w:p w14:paraId="5AF2D0A3" w14:textId="4DBD2BB0" w:rsidR="001816C5" w:rsidRDefault="00000000">
          <w:pPr>
            <w:pStyle w:val="TOC1"/>
            <w:rPr>
              <w:rFonts w:eastAsiaTheme="minorEastAsia"/>
              <w:b w:val="0"/>
              <w:noProof/>
              <w:color w:val="auto"/>
              <w:lang w:eastAsia="en-AU"/>
            </w:rPr>
          </w:pPr>
          <w:hyperlink w:anchor="_Toc147152400" w:history="1">
            <w:r w:rsidR="001816C5" w:rsidRPr="001C4843">
              <w:rPr>
                <w:rStyle w:val="Hyperlink"/>
                <w:noProof/>
              </w:rPr>
              <w:t>15.</w:t>
            </w:r>
            <w:r w:rsidR="001816C5">
              <w:rPr>
                <w:rFonts w:eastAsiaTheme="minorEastAsia"/>
                <w:b w:val="0"/>
                <w:noProof/>
                <w:color w:val="auto"/>
                <w:lang w:eastAsia="en-AU"/>
              </w:rPr>
              <w:tab/>
            </w:r>
            <w:r w:rsidR="001816C5" w:rsidRPr="001C4843">
              <w:rPr>
                <w:rStyle w:val="Hyperlink"/>
                <w:noProof/>
              </w:rPr>
              <w:t>Disclosure</w:t>
            </w:r>
            <w:r w:rsidR="001816C5">
              <w:rPr>
                <w:noProof/>
                <w:webHidden/>
              </w:rPr>
              <w:tab/>
            </w:r>
            <w:r w:rsidR="001816C5">
              <w:rPr>
                <w:noProof/>
                <w:webHidden/>
              </w:rPr>
              <w:fldChar w:fldCharType="begin"/>
            </w:r>
            <w:r w:rsidR="001816C5">
              <w:rPr>
                <w:noProof/>
                <w:webHidden/>
              </w:rPr>
              <w:instrText xml:space="preserve"> PAGEREF _Toc147152400 \h </w:instrText>
            </w:r>
            <w:r w:rsidR="001816C5">
              <w:rPr>
                <w:noProof/>
                <w:webHidden/>
              </w:rPr>
            </w:r>
            <w:r w:rsidR="001816C5">
              <w:rPr>
                <w:noProof/>
                <w:webHidden/>
              </w:rPr>
              <w:fldChar w:fldCharType="separate"/>
            </w:r>
            <w:r w:rsidR="00C712CC">
              <w:rPr>
                <w:noProof/>
                <w:webHidden/>
              </w:rPr>
              <w:t>7</w:t>
            </w:r>
            <w:r w:rsidR="001816C5">
              <w:rPr>
                <w:noProof/>
                <w:webHidden/>
              </w:rPr>
              <w:fldChar w:fldCharType="end"/>
            </w:r>
          </w:hyperlink>
        </w:p>
        <w:p w14:paraId="303ADF26" w14:textId="10C1AC01" w:rsidR="001816C5" w:rsidRDefault="00000000">
          <w:pPr>
            <w:pStyle w:val="TOC1"/>
            <w:rPr>
              <w:rFonts w:eastAsiaTheme="minorEastAsia"/>
              <w:b w:val="0"/>
              <w:noProof/>
              <w:color w:val="auto"/>
              <w:lang w:eastAsia="en-AU"/>
            </w:rPr>
          </w:pPr>
          <w:hyperlink w:anchor="_Toc147152401" w:history="1">
            <w:r w:rsidR="001816C5" w:rsidRPr="001C4843">
              <w:rPr>
                <w:rStyle w:val="Hyperlink"/>
                <w:noProof/>
              </w:rPr>
              <w:t>16.</w:t>
            </w:r>
            <w:r w:rsidR="001816C5">
              <w:rPr>
                <w:rFonts w:eastAsiaTheme="minorEastAsia"/>
                <w:b w:val="0"/>
                <w:noProof/>
                <w:color w:val="auto"/>
                <w:lang w:eastAsia="en-AU"/>
              </w:rPr>
              <w:tab/>
            </w:r>
            <w:r w:rsidR="001816C5" w:rsidRPr="001C4843">
              <w:rPr>
                <w:rStyle w:val="Hyperlink"/>
                <w:noProof/>
              </w:rPr>
              <w:t>Disclaimer</w:t>
            </w:r>
            <w:r w:rsidR="001816C5">
              <w:rPr>
                <w:noProof/>
                <w:webHidden/>
              </w:rPr>
              <w:tab/>
            </w:r>
            <w:r w:rsidR="001816C5">
              <w:rPr>
                <w:noProof/>
                <w:webHidden/>
              </w:rPr>
              <w:fldChar w:fldCharType="begin"/>
            </w:r>
            <w:r w:rsidR="001816C5">
              <w:rPr>
                <w:noProof/>
                <w:webHidden/>
              </w:rPr>
              <w:instrText xml:space="preserve"> PAGEREF _Toc147152401 \h </w:instrText>
            </w:r>
            <w:r w:rsidR="001816C5">
              <w:rPr>
                <w:noProof/>
                <w:webHidden/>
              </w:rPr>
            </w:r>
            <w:r w:rsidR="001816C5">
              <w:rPr>
                <w:noProof/>
                <w:webHidden/>
              </w:rPr>
              <w:fldChar w:fldCharType="separate"/>
            </w:r>
            <w:r w:rsidR="00C712CC">
              <w:rPr>
                <w:noProof/>
                <w:webHidden/>
              </w:rPr>
              <w:t>7</w:t>
            </w:r>
            <w:r w:rsidR="001816C5">
              <w:rPr>
                <w:noProof/>
                <w:webHidden/>
              </w:rPr>
              <w:fldChar w:fldCharType="end"/>
            </w:r>
          </w:hyperlink>
        </w:p>
        <w:p w14:paraId="395620B5" w14:textId="6F69E17A" w:rsidR="003C4A84" w:rsidRDefault="00943566" w:rsidP="00192A69">
          <w:pPr>
            <w:spacing w:before="0" w:after="120"/>
            <w:contextualSpacing/>
          </w:pPr>
          <w:r w:rsidRPr="00192A69">
            <w:fldChar w:fldCharType="end"/>
          </w:r>
        </w:p>
      </w:sdtContent>
    </w:sdt>
    <w:bookmarkStart w:id="5" w:name="_Toc410306156" w:displacedByCustomXml="prev"/>
    <w:bookmarkStart w:id="6" w:name="_Toc410306220" w:displacedByCustomXml="prev"/>
    <w:tbl>
      <w:tblPr>
        <w:tblW w:w="0" w:type="auto"/>
        <w:tblBorders>
          <w:top w:val="single" w:sz="4" w:space="0" w:color="F58021"/>
          <w:left w:val="single" w:sz="4" w:space="0" w:color="F58021"/>
          <w:bottom w:val="single" w:sz="4" w:space="0" w:color="F58021"/>
          <w:right w:val="single" w:sz="4" w:space="0" w:color="F58021"/>
          <w:insideH w:val="single" w:sz="6" w:space="0" w:color="F58021"/>
          <w:insideV w:val="single" w:sz="6" w:space="0" w:color="F58021"/>
        </w:tblBorders>
        <w:tblCellMar>
          <w:left w:w="0" w:type="dxa"/>
          <w:right w:w="0" w:type="dxa"/>
        </w:tblCellMar>
        <w:tblLook w:val="04A0" w:firstRow="1" w:lastRow="0" w:firstColumn="1" w:lastColumn="0" w:noHBand="0" w:noVBand="1"/>
      </w:tblPr>
      <w:tblGrid>
        <w:gridCol w:w="1838"/>
        <w:gridCol w:w="1701"/>
        <w:gridCol w:w="2977"/>
        <w:gridCol w:w="3539"/>
      </w:tblGrid>
      <w:tr w:rsidR="003C4A84" w:rsidRPr="0082137F" w14:paraId="15B65465" w14:textId="77777777" w:rsidTr="003C4A84">
        <w:trPr>
          <w:trHeight w:val="340"/>
        </w:trPr>
        <w:tc>
          <w:tcPr>
            <w:tcW w:w="1838" w:type="dxa"/>
            <w:shd w:val="clear" w:color="auto" w:fill="70004B"/>
            <w:tcMar>
              <w:top w:w="0" w:type="dxa"/>
              <w:left w:w="108" w:type="dxa"/>
              <w:bottom w:w="0" w:type="dxa"/>
              <w:right w:w="108" w:type="dxa"/>
            </w:tcMar>
            <w:vAlign w:val="center"/>
            <w:hideMark/>
          </w:tcPr>
          <w:p w14:paraId="66F52491" w14:textId="77777777" w:rsidR="003C4A84" w:rsidRPr="0082137F" w:rsidRDefault="003C4A84" w:rsidP="00627CE0">
            <w:pPr>
              <w:spacing w:before="0" w:after="0" w:line="240" w:lineRule="auto"/>
              <w:jc w:val="center"/>
              <w:rPr>
                <w:rFonts w:cstheme="minorHAnsi"/>
                <w:b/>
                <w:color w:val="FFFFFF" w:themeColor="background1"/>
              </w:rPr>
            </w:pPr>
            <w:r w:rsidRPr="0082137F">
              <w:rPr>
                <w:rFonts w:cstheme="minorHAnsi"/>
                <w:b/>
                <w:color w:val="FFFFFF" w:themeColor="background1"/>
              </w:rPr>
              <w:t>Version number</w:t>
            </w:r>
          </w:p>
        </w:tc>
        <w:tc>
          <w:tcPr>
            <w:tcW w:w="1701" w:type="dxa"/>
            <w:shd w:val="clear" w:color="auto" w:fill="70004B"/>
            <w:tcMar>
              <w:top w:w="0" w:type="dxa"/>
              <w:left w:w="108" w:type="dxa"/>
              <w:bottom w:w="0" w:type="dxa"/>
              <w:right w:w="108" w:type="dxa"/>
            </w:tcMar>
            <w:vAlign w:val="center"/>
            <w:hideMark/>
          </w:tcPr>
          <w:p w14:paraId="6588B3AD" w14:textId="77777777" w:rsidR="003C4A84" w:rsidRPr="0082137F" w:rsidRDefault="003C4A84" w:rsidP="00627CE0">
            <w:pPr>
              <w:spacing w:before="0" w:after="0" w:line="240" w:lineRule="auto"/>
              <w:jc w:val="center"/>
              <w:rPr>
                <w:rFonts w:cstheme="minorHAnsi"/>
                <w:b/>
                <w:color w:val="FFFFFF" w:themeColor="background1"/>
              </w:rPr>
            </w:pPr>
            <w:r w:rsidRPr="0082137F">
              <w:rPr>
                <w:rFonts w:cstheme="minorHAnsi"/>
                <w:b/>
                <w:color w:val="FFFFFF" w:themeColor="background1"/>
              </w:rPr>
              <w:t>Updated on</w:t>
            </w:r>
          </w:p>
        </w:tc>
        <w:tc>
          <w:tcPr>
            <w:tcW w:w="2977" w:type="dxa"/>
            <w:shd w:val="clear" w:color="auto" w:fill="70004B"/>
            <w:tcMar>
              <w:top w:w="0" w:type="dxa"/>
              <w:left w:w="108" w:type="dxa"/>
              <w:bottom w:w="0" w:type="dxa"/>
              <w:right w:w="108" w:type="dxa"/>
            </w:tcMar>
            <w:vAlign w:val="center"/>
            <w:hideMark/>
          </w:tcPr>
          <w:p w14:paraId="4861EE5B" w14:textId="77777777" w:rsidR="003C4A84" w:rsidRPr="0082137F" w:rsidRDefault="003C4A84" w:rsidP="00627CE0">
            <w:pPr>
              <w:spacing w:before="0" w:after="0" w:line="240" w:lineRule="auto"/>
              <w:jc w:val="center"/>
              <w:rPr>
                <w:rFonts w:cstheme="minorHAnsi"/>
                <w:b/>
                <w:color w:val="FFFFFF" w:themeColor="background1"/>
              </w:rPr>
            </w:pPr>
            <w:r w:rsidRPr="0082137F">
              <w:rPr>
                <w:rFonts w:cstheme="minorHAnsi"/>
                <w:b/>
                <w:color w:val="FFFFFF" w:themeColor="background1"/>
              </w:rPr>
              <w:t>Updated by</w:t>
            </w:r>
          </w:p>
        </w:tc>
        <w:tc>
          <w:tcPr>
            <w:tcW w:w="3539" w:type="dxa"/>
            <w:shd w:val="clear" w:color="auto" w:fill="70004B"/>
            <w:tcMar>
              <w:top w:w="0" w:type="dxa"/>
              <w:left w:w="108" w:type="dxa"/>
              <w:bottom w:w="0" w:type="dxa"/>
              <w:right w:w="108" w:type="dxa"/>
            </w:tcMar>
            <w:vAlign w:val="center"/>
            <w:hideMark/>
          </w:tcPr>
          <w:p w14:paraId="7001F238" w14:textId="77777777" w:rsidR="003C4A84" w:rsidRPr="0082137F" w:rsidRDefault="003C4A84" w:rsidP="00627CE0">
            <w:pPr>
              <w:spacing w:before="0" w:after="0" w:line="240" w:lineRule="auto"/>
              <w:jc w:val="center"/>
              <w:rPr>
                <w:rFonts w:cstheme="minorHAnsi"/>
                <w:b/>
                <w:color w:val="FFFFFF" w:themeColor="background1"/>
              </w:rPr>
            </w:pPr>
            <w:r w:rsidRPr="0082137F">
              <w:rPr>
                <w:rFonts w:cstheme="minorHAnsi"/>
                <w:b/>
                <w:color w:val="FFFFFF" w:themeColor="background1"/>
              </w:rPr>
              <w:t>Approved by</w:t>
            </w:r>
          </w:p>
        </w:tc>
      </w:tr>
      <w:tr w:rsidR="003C4A84" w:rsidRPr="00E72045" w14:paraId="5DC2B6D5" w14:textId="77777777" w:rsidTr="003C4A84">
        <w:trPr>
          <w:trHeight w:val="340"/>
        </w:trPr>
        <w:tc>
          <w:tcPr>
            <w:tcW w:w="1838" w:type="dxa"/>
            <w:tcMar>
              <w:top w:w="0" w:type="dxa"/>
              <w:left w:w="108" w:type="dxa"/>
              <w:bottom w:w="0" w:type="dxa"/>
              <w:right w:w="108" w:type="dxa"/>
            </w:tcMar>
            <w:vAlign w:val="center"/>
          </w:tcPr>
          <w:p w14:paraId="0ED05886" w14:textId="6325DF25" w:rsidR="003C4A84" w:rsidRPr="00E72045" w:rsidRDefault="003C4A84" w:rsidP="00627CE0">
            <w:pPr>
              <w:spacing w:before="0" w:after="0" w:line="240" w:lineRule="auto"/>
              <w:jc w:val="center"/>
              <w:rPr>
                <w:rFonts w:cstheme="minorHAnsi"/>
              </w:rPr>
            </w:pPr>
            <w:r w:rsidRPr="00E72045">
              <w:rPr>
                <w:rFonts w:cstheme="minorHAnsi"/>
              </w:rPr>
              <w:t>V</w:t>
            </w:r>
            <w:r>
              <w:rPr>
                <w:rFonts w:cstheme="minorHAnsi"/>
              </w:rPr>
              <w:t>1</w:t>
            </w:r>
          </w:p>
        </w:tc>
        <w:tc>
          <w:tcPr>
            <w:tcW w:w="1701" w:type="dxa"/>
            <w:tcMar>
              <w:top w:w="0" w:type="dxa"/>
              <w:left w:w="108" w:type="dxa"/>
              <w:bottom w:w="0" w:type="dxa"/>
              <w:right w:w="108" w:type="dxa"/>
            </w:tcMar>
            <w:vAlign w:val="center"/>
          </w:tcPr>
          <w:p w14:paraId="69E0B823" w14:textId="524BD12F" w:rsidR="003C4A84" w:rsidRPr="00E72045" w:rsidRDefault="007B4B2A" w:rsidP="00627CE0">
            <w:pPr>
              <w:spacing w:before="0" w:after="0" w:line="240" w:lineRule="auto"/>
              <w:jc w:val="center"/>
              <w:rPr>
                <w:rFonts w:cstheme="minorHAnsi"/>
              </w:rPr>
            </w:pPr>
            <w:r>
              <w:rPr>
                <w:rFonts w:cstheme="minorHAnsi"/>
              </w:rPr>
              <w:t>06</w:t>
            </w:r>
            <w:r w:rsidR="003C4A84">
              <w:rPr>
                <w:rFonts w:cstheme="minorHAnsi"/>
              </w:rPr>
              <w:t xml:space="preserve"> </w:t>
            </w:r>
            <w:r>
              <w:rPr>
                <w:rFonts w:cstheme="minorHAnsi"/>
              </w:rPr>
              <w:t xml:space="preserve">September </w:t>
            </w:r>
            <w:r w:rsidR="003C4A84">
              <w:rPr>
                <w:rFonts w:cstheme="minorHAnsi"/>
              </w:rPr>
              <w:t>202</w:t>
            </w:r>
            <w:r>
              <w:rPr>
                <w:rFonts w:cstheme="minorHAnsi"/>
              </w:rPr>
              <w:t>3</w:t>
            </w:r>
          </w:p>
        </w:tc>
        <w:tc>
          <w:tcPr>
            <w:tcW w:w="2977" w:type="dxa"/>
            <w:tcMar>
              <w:top w:w="0" w:type="dxa"/>
              <w:left w:w="108" w:type="dxa"/>
              <w:bottom w:w="0" w:type="dxa"/>
              <w:right w:w="108" w:type="dxa"/>
            </w:tcMar>
            <w:vAlign w:val="center"/>
          </w:tcPr>
          <w:p w14:paraId="6D04FE0A" w14:textId="3B4912DE" w:rsidR="003C4A84" w:rsidRPr="00E72045" w:rsidRDefault="007B4B2A" w:rsidP="00627CE0">
            <w:pPr>
              <w:spacing w:before="0" w:after="0" w:line="240" w:lineRule="auto"/>
              <w:jc w:val="center"/>
              <w:rPr>
                <w:rFonts w:cstheme="minorHAnsi"/>
              </w:rPr>
            </w:pPr>
            <w:r>
              <w:rPr>
                <w:rFonts w:cstheme="minorHAnsi"/>
              </w:rPr>
              <w:t>Alysse Gavlik, Senior Consultant</w:t>
            </w:r>
          </w:p>
        </w:tc>
        <w:tc>
          <w:tcPr>
            <w:tcW w:w="3539" w:type="dxa"/>
            <w:tcMar>
              <w:top w:w="0" w:type="dxa"/>
              <w:left w:w="108" w:type="dxa"/>
              <w:bottom w:w="0" w:type="dxa"/>
              <w:right w:w="108" w:type="dxa"/>
            </w:tcMar>
            <w:vAlign w:val="center"/>
          </w:tcPr>
          <w:p w14:paraId="7392B1FA" w14:textId="7413F08E" w:rsidR="003C4A84" w:rsidRPr="00E72045" w:rsidRDefault="003C4A84" w:rsidP="00627CE0">
            <w:pPr>
              <w:spacing w:before="0" w:after="0" w:line="240" w:lineRule="auto"/>
              <w:jc w:val="center"/>
              <w:rPr>
                <w:rFonts w:cstheme="minorHAnsi"/>
              </w:rPr>
            </w:pPr>
            <w:r>
              <w:rPr>
                <w:rFonts w:cstheme="minorHAnsi"/>
              </w:rPr>
              <w:t>Craig Hoey, Manager Road Safety</w:t>
            </w:r>
          </w:p>
        </w:tc>
      </w:tr>
    </w:tbl>
    <w:p w14:paraId="7E75F168" w14:textId="520EABC6" w:rsidR="003C4A84" w:rsidRPr="003C4A84" w:rsidRDefault="003C4A84" w:rsidP="003C4A84">
      <w:pPr>
        <w:pStyle w:val="BodyText"/>
        <w:sectPr w:rsidR="003C4A84" w:rsidRPr="003C4A84" w:rsidSect="0062780A">
          <w:footerReference w:type="default" r:id="rId10"/>
          <w:pgSz w:w="11906" w:h="16838" w:code="9"/>
          <w:pgMar w:top="1843" w:right="707" w:bottom="1134" w:left="709" w:header="709" w:footer="218" w:gutter="0"/>
          <w:pgNumType w:fmt="lowerRoman" w:start="1"/>
          <w:cols w:space="708"/>
          <w:docGrid w:linePitch="360"/>
        </w:sectPr>
      </w:pPr>
    </w:p>
    <w:p w14:paraId="162680B8" w14:textId="77777777" w:rsidR="00F1310A" w:rsidRPr="00B44FCA" w:rsidRDefault="00F1310A" w:rsidP="00F1310A">
      <w:pPr>
        <w:spacing w:after="0" w:line="264" w:lineRule="auto"/>
        <w:ind w:right="456"/>
        <w:rPr>
          <w:rStyle w:val="Heading1Char"/>
        </w:rPr>
      </w:pPr>
      <w:bookmarkStart w:id="7" w:name="_Toc112241103"/>
      <w:bookmarkStart w:id="8" w:name="_Toc147152365"/>
      <w:bookmarkEnd w:id="6"/>
      <w:bookmarkEnd w:id="5"/>
      <w:r w:rsidRPr="00B44FCA">
        <w:rPr>
          <w:rStyle w:val="Heading1Char"/>
        </w:rPr>
        <w:lastRenderedPageBreak/>
        <w:t>Road safety in Tasmania</w:t>
      </w:r>
      <w:bookmarkEnd w:id="7"/>
      <w:bookmarkEnd w:id="8"/>
    </w:p>
    <w:p w14:paraId="1D2A691D" w14:textId="77777777" w:rsidR="00F1310A" w:rsidRDefault="00F1310A" w:rsidP="00F1310A">
      <w:pPr>
        <w:pStyle w:val="Heading2"/>
        <w:rPr>
          <w:rFonts w:eastAsia="Gill Sans MT"/>
        </w:rPr>
      </w:pPr>
      <w:bookmarkStart w:id="9" w:name="_Toc147152366"/>
      <w:r>
        <w:rPr>
          <w:rFonts w:eastAsia="Gill Sans MT"/>
          <w:spacing w:val="1"/>
        </w:rPr>
        <w:t>O</w:t>
      </w:r>
      <w:r>
        <w:rPr>
          <w:rFonts w:eastAsia="Gill Sans MT"/>
        </w:rPr>
        <w:t>ur</w:t>
      </w:r>
      <w:r>
        <w:rPr>
          <w:rFonts w:eastAsia="Gill Sans MT"/>
          <w:spacing w:val="-3"/>
        </w:rPr>
        <w:t xml:space="preserve"> </w:t>
      </w:r>
      <w:r>
        <w:rPr>
          <w:rFonts w:eastAsia="Gill Sans MT"/>
          <w:spacing w:val="1"/>
        </w:rPr>
        <w:t>v</w:t>
      </w:r>
      <w:r>
        <w:rPr>
          <w:rFonts w:eastAsia="Gill Sans MT"/>
        </w:rPr>
        <w:t>is</w:t>
      </w:r>
      <w:r>
        <w:rPr>
          <w:rFonts w:eastAsia="Gill Sans MT"/>
          <w:spacing w:val="1"/>
        </w:rPr>
        <w:t>i</w:t>
      </w:r>
      <w:r>
        <w:rPr>
          <w:rFonts w:eastAsia="Gill Sans MT"/>
        </w:rPr>
        <w:t>on</w:t>
      </w:r>
      <w:bookmarkEnd w:id="9"/>
    </w:p>
    <w:p w14:paraId="4A389D7D" w14:textId="4798C5A4" w:rsidR="00F1310A" w:rsidRDefault="00F1310A" w:rsidP="00F1310A">
      <w:pPr>
        <w:pStyle w:val="BodyText"/>
      </w:pPr>
      <w:r w:rsidRPr="00D030ED">
        <w:t>Cu</w:t>
      </w:r>
      <w:r w:rsidRPr="00D030ED">
        <w:rPr>
          <w:spacing w:val="-1"/>
        </w:rPr>
        <w:t>rr</w:t>
      </w:r>
      <w:r w:rsidRPr="00D030ED">
        <w:t xml:space="preserve">ently </w:t>
      </w:r>
      <w:r w:rsidRPr="00D030ED">
        <w:rPr>
          <w:spacing w:val="-1"/>
        </w:rPr>
        <w:t>ar</w:t>
      </w:r>
      <w:r w:rsidRPr="00D030ED">
        <w:t>ound 300</w:t>
      </w:r>
      <w:r w:rsidRPr="00D030ED">
        <w:rPr>
          <w:spacing w:val="-1"/>
        </w:rPr>
        <w:t xml:space="preserve"> </w:t>
      </w:r>
      <w:r w:rsidRPr="00D030ED">
        <w:t>pe</w:t>
      </w:r>
      <w:r w:rsidRPr="00D030ED">
        <w:rPr>
          <w:spacing w:val="-2"/>
        </w:rPr>
        <w:t>o</w:t>
      </w:r>
      <w:r w:rsidRPr="00D030ED">
        <w:t>ple a</w:t>
      </w:r>
      <w:r w:rsidRPr="00D030ED">
        <w:rPr>
          <w:spacing w:val="-1"/>
        </w:rPr>
        <w:t>r</w:t>
      </w:r>
      <w:r w:rsidRPr="00D030ED">
        <w:t>e</w:t>
      </w:r>
      <w:r w:rsidRPr="00D030ED">
        <w:rPr>
          <w:spacing w:val="1"/>
        </w:rPr>
        <w:t xml:space="preserve"> </w:t>
      </w:r>
      <w:r w:rsidRPr="00D030ED">
        <w:rPr>
          <w:spacing w:val="-1"/>
        </w:rPr>
        <w:t>s</w:t>
      </w:r>
      <w:r w:rsidRPr="00D030ED">
        <w:t>e</w:t>
      </w:r>
      <w:r w:rsidRPr="00D030ED">
        <w:rPr>
          <w:spacing w:val="-1"/>
        </w:rPr>
        <w:t>r</w:t>
      </w:r>
      <w:r w:rsidRPr="00D030ED">
        <w:t>iou</w:t>
      </w:r>
      <w:r w:rsidRPr="00D030ED">
        <w:rPr>
          <w:spacing w:val="-1"/>
        </w:rPr>
        <w:t>s</w:t>
      </w:r>
      <w:r w:rsidRPr="00D030ED">
        <w:t>ly in</w:t>
      </w:r>
      <w:r w:rsidRPr="00D030ED">
        <w:rPr>
          <w:spacing w:val="-1"/>
        </w:rPr>
        <w:t>j</w:t>
      </w:r>
      <w:r w:rsidRPr="00D030ED">
        <w:t>u</w:t>
      </w:r>
      <w:r w:rsidRPr="00D030ED">
        <w:rPr>
          <w:spacing w:val="-1"/>
        </w:rPr>
        <w:t>r</w:t>
      </w:r>
      <w:r w:rsidRPr="00D030ED">
        <w:t>ed</w:t>
      </w:r>
      <w:r w:rsidRPr="00D030ED">
        <w:rPr>
          <w:spacing w:val="-1"/>
        </w:rPr>
        <w:t xml:space="preserve"> and</w:t>
      </w:r>
      <w:r w:rsidRPr="00D030ED">
        <w:rPr>
          <w:spacing w:val="1"/>
        </w:rPr>
        <w:t xml:space="preserve"> </w:t>
      </w:r>
      <w:r w:rsidRPr="00D030ED">
        <w:t>ki</w:t>
      </w:r>
      <w:r w:rsidRPr="00D030ED">
        <w:rPr>
          <w:spacing w:val="-1"/>
        </w:rPr>
        <w:t>l</w:t>
      </w:r>
      <w:r w:rsidRPr="00D030ED">
        <w:t>led</w:t>
      </w:r>
      <w:r w:rsidRPr="00D030ED">
        <w:rPr>
          <w:spacing w:val="-2"/>
        </w:rPr>
        <w:t xml:space="preserve"> </w:t>
      </w:r>
      <w:r w:rsidRPr="00D030ED">
        <w:t>on</w:t>
      </w:r>
      <w:r w:rsidRPr="00D030ED">
        <w:rPr>
          <w:spacing w:val="-1"/>
        </w:rPr>
        <w:t xml:space="preserve"> </w:t>
      </w:r>
      <w:r w:rsidRPr="00D030ED">
        <w:rPr>
          <w:spacing w:val="1"/>
        </w:rPr>
        <w:t>T</w:t>
      </w:r>
      <w:r w:rsidRPr="00D030ED">
        <w:rPr>
          <w:spacing w:val="-1"/>
        </w:rPr>
        <w:t>as</w:t>
      </w:r>
      <w:r w:rsidRPr="00D030ED">
        <w:t>man</w:t>
      </w:r>
      <w:r w:rsidRPr="00D030ED">
        <w:rPr>
          <w:spacing w:val="-1"/>
        </w:rPr>
        <w:t>ia</w:t>
      </w:r>
      <w:r w:rsidRPr="00D030ED">
        <w:t>n</w:t>
      </w:r>
      <w:r w:rsidRPr="00D030ED">
        <w:rPr>
          <w:spacing w:val="-1"/>
        </w:rPr>
        <w:t xml:space="preserve"> r</w:t>
      </w:r>
      <w:r w:rsidRPr="00D030ED">
        <w:t>oa</w:t>
      </w:r>
      <w:r w:rsidRPr="00D030ED">
        <w:rPr>
          <w:spacing w:val="-2"/>
        </w:rPr>
        <w:t>d</w:t>
      </w:r>
      <w:r w:rsidRPr="00D030ED">
        <w:t>s e</w:t>
      </w:r>
      <w:r w:rsidRPr="00D030ED">
        <w:rPr>
          <w:spacing w:val="-1"/>
        </w:rPr>
        <w:t>ac</w:t>
      </w:r>
      <w:r w:rsidRPr="00D030ED">
        <w:t>h</w:t>
      </w:r>
      <w:r w:rsidRPr="00D030ED">
        <w:rPr>
          <w:spacing w:val="1"/>
        </w:rPr>
        <w:t xml:space="preserve"> </w:t>
      </w:r>
      <w:r w:rsidRPr="00D030ED">
        <w:rPr>
          <w:spacing w:val="-1"/>
        </w:rPr>
        <w:t>y</w:t>
      </w:r>
      <w:r w:rsidRPr="00D030ED">
        <w:t>e</w:t>
      </w:r>
      <w:r w:rsidRPr="00D030ED">
        <w:rPr>
          <w:spacing w:val="-1"/>
        </w:rPr>
        <w:t>ar</w:t>
      </w:r>
      <w:r w:rsidRPr="00D030ED">
        <w:t>. Our</w:t>
      </w:r>
      <w:r w:rsidRPr="00D030ED">
        <w:rPr>
          <w:spacing w:val="-2"/>
        </w:rPr>
        <w:t xml:space="preserve"> </w:t>
      </w:r>
      <w:r w:rsidRPr="00D030ED">
        <w:t>lon</w:t>
      </w:r>
      <w:r w:rsidRPr="00D030ED">
        <w:rPr>
          <w:spacing w:val="5"/>
        </w:rPr>
        <w:t>g</w:t>
      </w:r>
      <w:r w:rsidRPr="00D030ED">
        <w:rPr>
          <w:spacing w:val="-2"/>
        </w:rPr>
        <w:t>-</w:t>
      </w:r>
      <w:r w:rsidRPr="00D030ED">
        <w:rPr>
          <w:spacing w:val="1"/>
        </w:rPr>
        <w:t>t</w:t>
      </w:r>
      <w:r w:rsidRPr="00D030ED">
        <w:t>e</w:t>
      </w:r>
      <w:r w:rsidRPr="00D030ED">
        <w:rPr>
          <w:spacing w:val="-1"/>
        </w:rPr>
        <w:t>r</w:t>
      </w:r>
      <w:r w:rsidRPr="00D030ED">
        <w:t>m</w:t>
      </w:r>
      <w:r w:rsidRPr="00D030ED">
        <w:rPr>
          <w:spacing w:val="-1"/>
        </w:rPr>
        <w:t xml:space="preserve"> g</w:t>
      </w:r>
      <w:r w:rsidRPr="00D030ED">
        <w:t>oal</w:t>
      </w:r>
      <w:r>
        <w:t xml:space="preserve"> for ro</w:t>
      </w:r>
      <w:r>
        <w:rPr>
          <w:spacing w:val="-1"/>
        </w:rPr>
        <w:t>a</w:t>
      </w:r>
      <w:r>
        <w:t>d</w:t>
      </w:r>
      <w:r>
        <w:rPr>
          <w:spacing w:val="-1"/>
        </w:rPr>
        <w:t xml:space="preserve"> sa</w:t>
      </w:r>
      <w:r>
        <w:t>fety in</w:t>
      </w:r>
      <w:r>
        <w:rPr>
          <w:spacing w:val="-2"/>
        </w:rPr>
        <w:t xml:space="preserve"> </w:t>
      </w:r>
      <w:r>
        <w:rPr>
          <w:spacing w:val="1"/>
        </w:rPr>
        <w:t>T</w:t>
      </w:r>
      <w:r>
        <w:rPr>
          <w:spacing w:val="-1"/>
        </w:rPr>
        <w:t>as</w:t>
      </w:r>
      <w:r>
        <w:t>man</w:t>
      </w:r>
      <w:r>
        <w:rPr>
          <w:spacing w:val="-1"/>
        </w:rPr>
        <w:t>i</w:t>
      </w:r>
      <w:r>
        <w:t>a</w:t>
      </w:r>
      <w:r>
        <w:rPr>
          <w:spacing w:val="-2"/>
        </w:rPr>
        <w:t xml:space="preserve"> </w:t>
      </w:r>
      <w:r>
        <w:t xml:space="preserve">is </w:t>
      </w:r>
      <w:r>
        <w:rPr>
          <w:spacing w:val="-2"/>
        </w:rPr>
        <w:t>t</w:t>
      </w:r>
      <w:r>
        <w:t>o</w:t>
      </w:r>
      <w:r>
        <w:rPr>
          <w:spacing w:val="2"/>
        </w:rPr>
        <w:t xml:space="preserve"> </w:t>
      </w:r>
      <w:r>
        <w:t>h</w:t>
      </w:r>
      <w:r>
        <w:rPr>
          <w:spacing w:val="-1"/>
        </w:rPr>
        <w:t>av</w:t>
      </w:r>
      <w:r>
        <w:t>e</w:t>
      </w:r>
      <w:r>
        <w:rPr>
          <w:spacing w:val="-2"/>
        </w:rPr>
        <w:t xml:space="preserve"> </w:t>
      </w:r>
      <w:r>
        <w:t>a ‘</w:t>
      </w:r>
      <w:r>
        <w:rPr>
          <w:spacing w:val="-1"/>
        </w:rPr>
        <w:t>Sa</w:t>
      </w:r>
      <w:r>
        <w:t>fe</w:t>
      </w:r>
      <w:r>
        <w:rPr>
          <w:spacing w:val="-2"/>
        </w:rPr>
        <w:t xml:space="preserve"> </w:t>
      </w:r>
      <w:r>
        <w:t>S</w:t>
      </w:r>
      <w:r>
        <w:rPr>
          <w:spacing w:val="-1"/>
        </w:rPr>
        <w:t>ys</w:t>
      </w:r>
      <w:r>
        <w:rPr>
          <w:spacing w:val="1"/>
        </w:rPr>
        <w:t>t</w:t>
      </w:r>
      <w:r>
        <w:t>em’</w:t>
      </w:r>
      <w:r>
        <w:rPr>
          <w:spacing w:val="-2"/>
        </w:rPr>
        <w:t xml:space="preserve"> </w:t>
      </w:r>
      <w:r>
        <w:t>of</w:t>
      </w:r>
      <w:r>
        <w:rPr>
          <w:spacing w:val="2"/>
        </w:rPr>
        <w:t xml:space="preserve"> </w:t>
      </w:r>
      <w:r>
        <w:rPr>
          <w:spacing w:val="-1"/>
        </w:rPr>
        <w:t>z</w:t>
      </w:r>
      <w:r>
        <w:t>e</w:t>
      </w:r>
      <w:r>
        <w:rPr>
          <w:spacing w:val="-1"/>
        </w:rPr>
        <w:t>r</w:t>
      </w:r>
      <w:r>
        <w:t>o</w:t>
      </w:r>
      <w:r>
        <w:rPr>
          <w:spacing w:val="-1"/>
        </w:rPr>
        <w:t xml:space="preserve"> s</w:t>
      </w:r>
      <w:r>
        <w:t>e</w:t>
      </w:r>
      <w:r>
        <w:rPr>
          <w:spacing w:val="-1"/>
        </w:rPr>
        <w:t>r</w:t>
      </w:r>
      <w:r>
        <w:t>ious in</w:t>
      </w:r>
      <w:r>
        <w:rPr>
          <w:spacing w:val="-1"/>
        </w:rPr>
        <w:t>j</w:t>
      </w:r>
      <w:r>
        <w:t>u</w:t>
      </w:r>
      <w:r>
        <w:rPr>
          <w:spacing w:val="-1"/>
        </w:rPr>
        <w:t>r</w:t>
      </w:r>
      <w:r>
        <w:t xml:space="preserve">ies </w:t>
      </w:r>
      <w:r>
        <w:rPr>
          <w:spacing w:val="-1"/>
        </w:rPr>
        <w:t>a</w:t>
      </w:r>
      <w:r>
        <w:t>nd</w:t>
      </w:r>
      <w:r>
        <w:rPr>
          <w:spacing w:val="-1"/>
        </w:rPr>
        <w:t xml:space="preserve"> </w:t>
      </w:r>
      <w:r>
        <w:t>deaths</w:t>
      </w:r>
      <w:r>
        <w:rPr>
          <w:spacing w:val="-2"/>
        </w:rPr>
        <w:t xml:space="preserve"> </w:t>
      </w:r>
      <w:r>
        <w:t>on</w:t>
      </w:r>
      <w:r>
        <w:rPr>
          <w:spacing w:val="-1"/>
        </w:rPr>
        <w:t xml:space="preserve"> </w:t>
      </w:r>
      <w:r>
        <w:t>our</w:t>
      </w:r>
      <w:r>
        <w:rPr>
          <w:spacing w:val="-2"/>
        </w:rPr>
        <w:t xml:space="preserve"> </w:t>
      </w:r>
      <w:r>
        <w:rPr>
          <w:spacing w:val="-1"/>
        </w:rPr>
        <w:t>r</w:t>
      </w:r>
      <w:r>
        <w:t>oad</w:t>
      </w:r>
      <w:r>
        <w:rPr>
          <w:spacing w:val="-1"/>
        </w:rPr>
        <w:t>s</w:t>
      </w:r>
      <w:r>
        <w:t>.</w:t>
      </w:r>
    </w:p>
    <w:p w14:paraId="596EC16A" w14:textId="77777777" w:rsidR="00F1310A" w:rsidRPr="007124F8" w:rsidRDefault="00F1310A" w:rsidP="00F1310A">
      <w:pPr>
        <w:pStyle w:val="BodyText"/>
        <w:rPr>
          <w:i/>
          <w:iCs/>
        </w:rPr>
      </w:pPr>
      <w:r w:rsidRPr="004C68A6">
        <w:t xml:space="preserve">The </w:t>
      </w:r>
      <w:hyperlink r:id="rId11" w:history="1">
        <w:r w:rsidRPr="004C68A6">
          <w:rPr>
            <w:rStyle w:val="Hyperlink"/>
            <w:rFonts w:ascii="Gill Sans MT" w:eastAsia="Gill Sans MT" w:hAnsi="Gill Sans MT" w:cs="Gill Sans MT"/>
            <w:i/>
            <w:iCs/>
          </w:rPr>
          <w:t>Towards Zero – Tasmanian Road Safety Strategy 2017–2026</w:t>
        </w:r>
      </w:hyperlink>
      <w:r w:rsidRPr="004C68A6">
        <w:t xml:space="preserve"> (Towards Zero Strategy) works towards this goal by setting a target for the</w:t>
      </w:r>
      <w:r w:rsidRPr="007124F8">
        <w:t xml:space="preserve"> a</w:t>
      </w:r>
      <w:r>
        <w:t>nnu</w:t>
      </w:r>
      <w:r w:rsidRPr="007124F8">
        <w:t>a</w:t>
      </w:r>
      <w:r>
        <w:t>l nu</w:t>
      </w:r>
      <w:r w:rsidRPr="007124F8">
        <w:t>m</w:t>
      </w:r>
      <w:r>
        <w:t>ber of</w:t>
      </w:r>
      <w:r w:rsidRPr="007124F8">
        <w:t xml:space="preserve"> s</w:t>
      </w:r>
      <w:r>
        <w:t>e</w:t>
      </w:r>
      <w:r w:rsidRPr="007124F8">
        <w:t>r</w:t>
      </w:r>
      <w:r>
        <w:t>ious in</w:t>
      </w:r>
      <w:r w:rsidRPr="007124F8">
        <w:t>j</w:t>
      </w:r>
      <w:r>
        <w:t>u</w:t>
      </w:r>
      <w:r w:rsidRPr="007124F8">
        <w:t>r</w:t>
      </w:r>
      <w:r>
        <w:t xml:space="preserve">ies </w:t>
      </w:r>
      <w:r w:rsidRPr="007124F8">
        <w:t>a</w:t>
      </w:r>
      <w:r>
        <w:t>nd</w:t>
      </w:r>
      <w:r w:rsidRPr="007124F8">
        <w:t xml:space="preserve"> </w:t>
      </w:r>
      <w:r>
        <w:t>de</w:t>
      </w:r>
      <w:r w:rsidRPr="007124F8">
        <w:t>at</w:t>
      </w:r>
      <w:r>
        <w:t xml:space="preserve">hs </w:t>
      </w:r>
      <w:r w:rsidRPr="007124F8">
        <w:t>o</w:t>
      </w:r>
      <w:r>
        <w:t>n</w:t>
      </w:r>
      <w:r w:rsidRPr="007124F8">
        <w:t xml:space="preserve"> Tas</w:t>
      </w:r>
      <w:r>
        <w:t>m</w:t>
      </w:r>
      <w:r w:rsidRPr="007124F8">
        <w:t>a</w:t>
      </w:r>
      <w:r>
        <w:t>ni</w:t>
      </w:r>
      <w:r w:rsidRPr="007124F8">
        <w:t>a</w:t>
      </w:r>
      <w:r>
        <w:t>n</w:t>
      </w:r>
      <w:r w:rsidRPr="007124F8">
        <w:t xml:space="preserve"> r</w:t>
      </w:r>
      <w:r>
        <w:t>oads</w:t>
      </w:r>
      <w:r w:rsidRPr="007124F8">
        <w:t xml:space="preserve"> t</w:t>
      </w:r>
      <w:r>
        <w:t>o</w:t>
      </w:r>
      <w:r w:rsidRPr="007124F8">
        <w:t xml:space="preserve"> </w:t>
      </w:r>
      <w:r>
        <w:t>few</w:t>
      </w:r>
      <w:r w:rsidRPr="007124F8">
        <w:t>e</w:t>
      </w:r>
      <w:r>
        <w:t>r</w:t>
      </w:r>
      <w:r w:rsidRPr="007124F8">
        <w:t xml:space="preserve"> t</w:t>
      </w:r>
      <w:r>
        <w:t>h</w:t>
      </w:r>
      <w:r w:rsidRPr="007124F8">
        <w:t>a</w:t>
      </w:r>
      <w:r>
        <w:t>n</w:t>
      </w:r>
      <w:r w:rsidRPr="007124F8">
        <w:t xml:space="preserve"> 2</w:t>
      </w:r>
      <w:r>
        <w:t>00</w:t>
      </w:r>
      <w:r w:rsidRPr="007124F8">
        <w:t xml:space="preserve"> </w:t>
      </w:r>
      <w:r>
        <w:t>by 2026.</w:t>
      </w:r>
    </w:p>
    <w:p w14:paraId="35EA65BA" w14:textId="77777777" w:rsidR="00F1310A" w:rsidRDefault="00F1310A" w:rsidP="00F1310A">
      <w:pPr>
        <w:pStyle w:val="Heading2"/>
        <w:rPr>
          <w:rFonts w:eastAsia="Gill Sans MT"/>
        </w:rPr>
      </w:pPr>
      <w:bookmarkStart w:id="10" w:name="_Toc147152367"/>
      <w:r>
        <w:rPr>
          <w:rFonts w:eastAsia="Gill Sans MT"/>
        </w:rPr>
        <w:t>The</w:t>
      </w:r>
      <w:r>
        <w:rPr>
          <w:rFonts w:eastAsia="Gill Sans MT"/>
          <w:spacing w:val="1"/>
        </w:rPr>
        <w:t xml:space="preserve"> S</w:t>
      </w:r>
      <w:r>
        <w:rPr>
          <w:rFonts w:eastAsia="Gill Sans MT"/>
          <w:spacing w:val="-2"/>
        </w:rPr>
        <w:t>a</w:t>
      </w:r>
      <w:r>
        <w:rPr>
          <w:rFonts w:eastAsia="Gill Sans MT"/>
          <w:spacing w:val="1"/>
        </w:rPr>
        <w:t>f</w:t>
      </w:r>
      <w:r>
        <w:rPr>
          <w:rFonts w:eastAsia="Gill Sans MT"/>
        </w:rPr>
        <w:t>e</w:t>
      </w:r>
      <w:r>
        <w:rPr>
          <w:rFonts w:eastAsia="Gill Sans MT"/>
          <w:spacing w:val="-2"/>
        </w:rPr>
        <w:t xml:space="preserve"> S</w:t>
      </w:r>
      <w:r>
        <w:rPr>
          <w:rFonts w:eastAsia="Gill Sans MT"/>
        </w:rPr>
        <w:t>y</w:t>
      </w:r>
      <w:r>
        <w:rPr>
          <w:rFonts w:eastAsia="Gill Sans MT"/>
          <w:spacing w:val="1"/>
        </w:rPr>
        <w:t>s</w:t>
      </w:r>
      <w:r>
        <w:rPr>
          <w:rFonts w:eastAsia="Gill Sans MT"/>
        </w:rPr>
        <w:t>tem</w:t>
      </w:r>
      <w:r>
        <w:rPr>
          <w:rFonts w:eastAsia="Gill Sans MT"/>
          <w:spacing w:val="-4"/>
        </w:rPr>
        <w:t xml:space="preserve"> </w:t>
      </w:r>
      <w:proofErr w:type="gramStart"/>
      <w:r>
        <w:rPr>
          <w:rFonts w:eastAsia="Gill Sans MT"/>
        </w:rPr>
        <w:t>approach</w:t>
      </w:r>
      <w:bookmarkEnd w:id="10"/>
      <w:proofErr w:type="gramEnd"/>
    </w:p>
    <w:p w14:paraId="3EF866D6" w14:textId="77777777" w:rsidR="00F1310A" w:rsidRPr="00F1310A" w:rsidRDefault="00F1310A" w:rsidP="00F1310A">
      <w:pPr>
        <w:pStyle w:val="BodyText"/>
      </w:pPr>
      <w:r w:rsidRPr="00F1310A">
        <w:t xml:space="preserve">The Towards Zero Strategy is based on the </w:t>
      </w:r>
      <w:hyperlink r:id="rId12" w:history="1">
        <w:r w:rsidRPr="00F1310A">
          <w:t>Safe System approach</w:t>
        </w:r>
      </w:hyperlink>
      <w:r w:rsidRPr="00F1310A">
        <w:t>, which is internationally recognised for improving road safety. The Safe System approach is underpinned by the belief that all road-related serious injuries and deaths are preventable and therefore no loss of life is acceptable.</w:t>
      </w:r>
    </w:p>
    <w:p w14:paraId="144D9390" w14:textId="77777777" w:rsidR="00F1310A" w:rsidRPr="00F1310A" w:rsidRDefault="00F1310A" w:rsidP="00F1310A">
      <w:pPr>
        <w:pStyle w:val="BodyText"/>
      </w:pPr>
      <w:r w:rsidRPr="00F1310A">
        <w:t>The human body is fragile and not designed to tolerate the impact experienced in motor vehicle crashes, particularly higher speed crashes. A Safe System aims to strengthen the whole system with each of the four elements working together to reduce harm from road crashes:</w:t>
      </w:r>
    </w:p>
    <w:p w14:paraId="70700EDD" w14:textId="77777777" w:rsidR="00F1310A" w:rsidRPr="00F1310A" w:rsidRDefault="00F1310A" w:rsidP="00110BFA">
      <w:pPr>
        <w:pStyle w:val="ListBullet"/>
      </w:pPr>
      <w:r w:rsidRPr="00F1310A">
        <w:rPr>
          <w:b/>
          <w:bCs/>
        </w:rPr>
        <w:t>Safe Road Users</w:t>
      </w:r>
      <w:r w:rsidRPr="00F1310A">
        <w:t xml:space="preserve"> – encouraging safe behaviour through education, enforcement and </w:t>
      </w:r>
      <w:proofErr w:type="gramStart"/>
      <w:r w:rsidRPr="00F1310A">
        <w:t>regulation</w:t>
      </w:r>
      <w:proofErr w:type="gramEnd"/>
    </w:p>
    <w:p w14:paraId="15F72102" w14:textId="77777777" w:rsidR="00F1310A" w:rsidRPr="00F1310A" w:rsidRDefault="00F1310A" w:rsidP="00110BFA">
      <w:pPr>
        <w:pStyle w:val="ListBullet"/>
      </w:pPr>
      <w:r w:rsidRPr="00F1310A">
        <w:rPr>
          <w:b/>
          <w:bCs/>
        </w:rPr>
        <w:t>Safe Roads and Roadsides</w:t>
      </w:r>
      <w:r w:rsidRPr="00F1310A">
        <w:t xml:space="preserve"> – designing and maintaining roads to reduce the risk and severity of </w:t>
      </w:r>
      <w:proofErr w:type="gramStart"/>
      <w:r w:rsidRPr="00F1310A">
        <w:t>crashes</w:t>
      </w:r>
      <w:proofErr w:type="gramEnd"/>
    </w:p>
    <w:p w14:paraId="44BA12C8" w14:textId="77777777" w:rsidR="00F1310A" w:rsidRPr="00F1310A" w:rsidRDefault="00F1310A" w:rsidP="00110BFA">
      <w:pPr>
        <w:pStyle w:val="ListBullet"/>
      </w:pPr>
      <w:r w:rsidRPr="00F1310A">
        <w:rPr>
          <w:b/>
          <w:bCs/>
        </w:rPr>
        <w:t>Safe Vehicles</w:t>
      </w:r>
      <w:r w:rsidRPr="00F1310A">
        <w:t xml:space="preserve"> – designing vehicles that protect occupants, reduce the likelihood of a crash and simplify the driving </w:t>
      </w:r>
      <w:proofErr w:type="gramStart"/>
      <w:r w:rsidRPr="00F1310A">
        <w:t>task</w:t>
      </w:r>
      <w:proofErr w:type="gramEnd"/>
    </w:p>
    <w:p w14:paraId="316F6051" w14:textId="77777777" w:rsidR="00F1310A" w:rsidRPr="00F1310A" w:rsidRDefault="00F1310A" w:rsidP="00110BFA">
      <w:pPr>
        <w:pStyle w:val="ListBullet"/>
      </w:pPr>
      <w:r w:rsidRPr="00F1310A">
        <w:rPr>
          <w:b/>
          <w:bCs/>
        </w:rPr>
        <w:t>Safe Speeds</w:t>
      </w:r>
      <w:r w:rsidRPr="00F1310A">
        <w:t xml:space="preserve"> – establishing speed limits that are more appropriate to the safety features of individual roads. </w:t>
      </w:r>
    </w:p>
    <w:p w14:paraId="53560803" w14:textId="77777777" w:rsidR="00F1310A" w:rsidRPr="00F1310A" w:rsidRDefault="00F1310A" w:rsidP="00F1310A">
      <w:pPr>
        <w:pStyle w:val="BodyText"/>
      </w:pPr>
      <w:r w:rsidRPr="00F1310A">
        <w:t>All four Safe System elements must work together and continue to be improved to prevent serious injury and death on our roads. All elements should be strong enough either individually or collaboratively to reduce the effects of a crash that results from a specific weakness of one element.</w:t>
      </w:r>
    </w:p>
    <w:p w14:paraId="53E0D333" w14:textId="77777777" w:rsidR="00F1310A" w:rsidRPr="00F1310A" w:rsidRDefault="00F1310A" w:rsidP="00F1310A">
      <w:pPr>
        <w:pStyle w:val="BodyText"/>
      </w:pPr>
      <w:r w:rsidRPr="00F1310A">
        <w:t xml:space="preserve">Safe System thinking requires us all to accept responsibility for road safety, including road and traffic engineers, vehicle designers, manufacturers and </w:t>
      </w:r>
      <w:r w:rsidRPr="00F1310A">
        <w:t>marketers, police, educations, trauma managers, local government and community groups, as well as each of us as individual road users.</w:t>
      </w:r>
    </w:p>
    <w:p w14:paraId="6112AB90" w14:textId="5FEBFD86" w:rsidR="00F1310A" w:rsidRPr="00F1310A" w:rsidRDefault="00F1310A" w:rsidP="00F1310A">
      <w:pPr>
        <w:pStyle w:val="BodyText"/>
      </w:pPr>
      <w:r w:rsidRPr="00F1310A">
        <w:t>Community road safety is a key feature of the Towards Zero Strategy. It is recognised that the Tasmanian community’s active engagement in road safety continues to be one of the major contributors to reduce our road trauma. Communities can support our vision of zero serious injuries and fatalities by developing initiatives that incorporate the Safe System approach to road safety.</w:t>
      </w:r>
    </w:p>
    <w:p w14:paraId="0DBB2E9A" w14:textId="5587628A" w:rsidR="00943566" w:rsidRPr="006B4F82" w:rsidRDefault="001F1B43" w:rsidP="00943566">
      <w:pPr>
        <w:pStyle w:val="Heading1"/>
      </w:pPr>
      <w:bookmarkStart w:id="11" w:name="_Toc147152368"/>
      <w:r>
        <w:t>Community Road Safety Grants (CRSG) 202</w:t>
      </w:r>
      <w:r w:rsidR="00B97671">
        <w:t>3</w:t>
      </w:r>
      <w:r>
        <w:t>-2</w:t>
      </w:r>
      <w:bookmarkEnd w:id="11"/>
      <w:r w:rsidR="00B97671">
        <w:t>4</w:t>
      </w:r>
    </w:p>
    <w:p w14:paraId="118B75FB" w14:textId="77777777" w:rsidR="00F1310A" w:rsidRPr="00F1310A" w:rsidRDefault="00F1310A" w:rsidP="00F1310A">
      <w:pPr>
        <w:pStyle w:val="BodyText"/>
        <w:rPr>
          <w:rFonts w:cstheme="minorHAnsi"/>
        </w:rPr>
      </w:pPr>
      <w:r w:rsidRPr="00F1310A">
        <w:rPr>
          <w:rFonts w:cstheme="minorHAnsi"/>
        </w:rPr>
        <w:t>The Community Road Safety Grants (CRSG) program aims to provide community groups across Tasmania with the opportunity to develop and deliver small scale, local programs within their communities consistent with the Towards Zero Strategy.</w:t>
      </w:r>
    </w:p>
    <w:p w14:paraId="7AABB7E2" w14:textId="08606B06" w:rsidR="00F1310A" w:rsidRPr="00F1310A" w:rsidRDefault="00F1310A" w:rsidP="00F1310A">
      <w:pPr>
        <w:pStyle w:val="BodyText"/>
        <w:rPr>
          <w:rFonts w:cstheme="minorHAnsi"/>
        </w:rPr>
      </w:pPr>
      <w:r w:rsidRPr="00F1310A">
        <w:rPr>
          <w:rFonts w:cstheme="minorHAnsi"/>
        </w:rPr>
        <w:t>The Government has committed $200</w:t>
      </w:r>
      <w:r w:rsidR="00312CF5">
        <w:rPr>
          <w:rFonts w:cstheme="minorHAnsi"/>
        </w:rPr>
        <w:t>,</w:t>
      </w:r>
      <w:r w:rsidRPr="00F1310A">
        <w:rPr>
          <w:rFonts w:cstheme="minorHAnsi"/>
        </w:rPr>
        <w:t>000 from the Road Safety Levy each financial year under the</w:t>
      </w:r>
      <w:r w:rsidRPr="00F1310A">
        <w:rPr>
          <w:rFonts w:cstheme="minorHAnsi"/>
          <w:spacing w:val="4"/>
        </w:rPr>
        <w:t xml:space="preserve"> </w:t>
      </w:r>
      <w:hyperlink r:id="rId13" w:history="1">
        <w:r w:rsidRPr="00F1310A">
          <w:rPr>
            <w:rStyle w:val="Hyperlink"/>
            <w:rFonts w:eastAsia="Gill Sans MT" w:cstheme="minorHAnsi"/>
            <w:i/>
            <w:iCs/>
          </w:rPr>
          <w:t>Towards Zero Action Plan 2020–2024</w:t>
        </w:r>
      </w:hyperlink>
      <w:r w:rsidRPr="00F1310A">
        <w:rPr>
          <w:rFonts w:cstheme="minorHAnsi"/>
          <w:iCs/>
        </w:rPr>
        <w:t xml:space="preserve"> </w:t>
      </w:r>
      <w:r w:rsidRPr="00F1310A">
        <w:rPr>
          <w:rFonts w:cstheme="minorHAnsi"/>
        </w:rPr>
        <w:t>(the Action Plan) to the CRSG, supported by the Road Safety Advisory Council (RSAC). The CRSG is administered as a competitive grant round every financial year by the Department of State Growth.</w:t>
      </w:r>
    </w:p>
    <w:p w14:paraId="0EFB42C8" w14:textId="6E09D4DB" w:rsidR="00F1310A" w:rsidRDefault="00F1310A" w:rsidP="00F1310A">
      <w:pPr>
        <w:pStyle w:val="BodyText"/>
        <w:rPr>
          <w:rFonts w:cstheme="minorHAnsi"/>
        </w:rPr>
      </w:pPr>
      <w:r w:rsidRPr="00F1310A">
        <w:rPr>
          <w:rFonts w:cstheme="minorHAnsi"/>
        </w:rPr>
        <w:t>RSAC makes recommendations to the Tasmanian Government about road safety policy and public education programs, expenditure of the Road Safety Levy and oversees advertising campaigns. Their work is based on the Towards Zero Strategy.</w:t>
      </w:r>
    </w:p>
    <w:p w14:paraId="15B5589D" w14:textId="470F3978" w:rsidR="0009123B" w:rsidRDefault="0009123B" w:rsidP="0009123B">
      <w:pPr>
        <w:pStyle w:val="BodyText"/>
      </w:pPr>
      <w:r>
        <w:t>P</w:t>
      </w:r>
      <w:r w:rsidRPr="00C3160B">
        <w:t>r</w:t>
      </w:r>
      <w:r>
        <w:t>oje</w:t>
      </w:r>
      <w:r w:rsidRPr="00C3160B">
        <w:t>ct</w:t>
      </w:r>
      <w:r>
        <w:t>s</w:t>
      </w:r>
      <w:r w:rsidRPr="00C3160B">
        <w:t xml:space="preserve"> </w:t>
      </w:r>
      <w:r>
        <w:t>mu</w:t>
      </w:r>
      <w:r w:rsidRPr="00C3160B">
        <w:t>s</w:t>
      </w:r>
      <w:r>
        <w:t>t</w:t>
      </w:r>
      <w:r w:rsidRPr="00C3160B">
        <w:t xml:space="preserve"> ad</w:t>
      </w:r>
      <w:r>
        <w:t>d</w:t>
      </w:r>
      <w:r w:rsidRPr="00C3160B">
        <w:t>r</w:t>
      </w:r>
      <w:r>
        <w:t>e</w:t>
      </w:r>
      <w:r w:rsidRPr="00C3160B">
        <w:t>s</w:t>
      </w:r>
      <w:r>
        <w:t xml:space="preserve">s </w:t>
      </w:r>
      <w:r w:rsidR="00B30359">
        <w:t xml:space="preserve">at least one of the Fatal Five </w:t>
      </w:r>
      <w:r w:rsidRPr="00C3160B">
        <w:t>roa</w:t>
      </w:r>
      <w:r>
        <w:t>d</w:t>
      </w:r>
      <w:r w:rsidRPr="00C3160B">
        <w:t xml:space="preserve"> sa</w:t>
      </w:r>
      <w:r>
        <w:t xml:space="preserve">fety </w:t>
      </w:r>
      <w:r w:rsidRPr="00C3160B">
        <w:t>b</w:t>
      </w:r>
      <w:r>
        <w:t>eh</w:t>
      </w:r>
      <w:r w:rsidRPr="00C3160B">
        <w:t>av</w:t>
      </w:r>
      <w:r>
        <w:t>iour</w:t>
      </w:r>
      <w:r w:rsidR="00B30359">
        <w:t>s</w:t>
      </w:r>
      <w:r w:rsidRPr="00C3160B">
        <w:t xml:space="preserve"> </w:t>
      </w:r>
      <w:r>
        <w:t>or ro</w:t>
      </w:r>
      <w:r w:rsidRPr="00C3160B">
        <w:t>a</w:t>
      </w:r>
      <w:r>
        <w:t>d</w:t>
      </w:r>
      <w:r w:rsidRPr="00C3160B">
        <w:t xml:space="preserve"> sa</w:t>
      </w:r>
      <w:r>
        <w:t>fety</w:t>
      </w:r>
      <w:r w:rsidRPr="00C3160B">
        <w:t xml:space="preserve"> </w:t>
      </w:r>
      <w:r>
        <w:t>u</w:t>
      </w:r>
      <w:r w:rsidRPr="00C3160B">
        <w:t>s</w:t>
      </w:r>
      <w:r>
        <w:t xml:space="preserve">er </w:t>
      </w:r>
      <w:r w:rsidRPr="00C3160B">
        <w:t>gr</w:t>
      </w:r>
      <w:r>
        <w:t>oup</w:t>
      </w:r>
      <w:r w:rsidR="00B30359">
        <w:t>s</w:t>
      </w:r>
      <w:r w:rsidRPr="00C3160B">
        <w:t xml:space="preserve"> i</w:t>
      </w:r>
      <w:r>
        <w:t>n</w:t>
      </w:r>
      <w:r w:rsidRPr="00C3160B">
        <w:t xml:space="preserve"> t</w:t>
      </w:r>
      <w:r>
        <w:t>he</w:t>
      </w:r>
      <w:r w:rsidRPr="00C3160B">
        <w:t xml:space="preserve"> cat</w:t>
      </w:r>
      <w:r>
        <w:t>e</w:t>
      </w:r>
      <w:r w:rsidRPr="00C3160B">
        <w:t>g</w:t>
      </w:r>
      <w:r>
        <w:t>or</w:t>
      </w:r>
      <w:r w:rsidRPr="00C3160B">
        <w:t>i</w:t>
      </w:r>
      <w:r>
        <w:t>es below</w:t>
      </w:r>
      <w:r w:rsidRPr="00C3160B">
        <w:t xml:space="preserve"> a</w:t>
      </w:r>
      <w:r>
        <w:t>nd</w:t>
      </w:r>
      <w:r w:rsidRPr="00C3160B">
        <w:t xml:space="preserve"> </w:t>
      </w:r>
      <w:r>
        <w:t>de</w:t>
      </w:r>
      <w:r w:rsidRPr="00C3160B">
        <w:t>mo</w:t>
      </w:r>
      <w:r>
        <w:t>n</w:t>
      </w:r>
      <w:r w:rsidRPr="00C3160B">
        <w:t>strat</w:t>
      </w:r>
      <w:r>
        <w:t xml:space="preserve">e a </w:t>
      </w:r>
      <w:r w:rsidRPr="00C3160B">
        <w:t>c</w:t>
      </w:r>
      <w:r>
        <w:t>omm</w:t>
      </w:r>
      <w:r w:rsidRPr="00C3160B">
        <w:t>u</w:t>
      </w:r>
      <w:r>
        <w:t>nity</w:t>
      </w:r>
      <w:r w:rsidRPr="00C3160B">
        <w:t xml:space="preserve"> f</w:t>
      </w:r>
      <w:r>
        <w:t>ocus by</w:t>
      </w:r>
      <w:r w:rsidRPr="00C3160B">
        <w:t xml:space="preserve"> a</w:t>
      </w:r>
      <w:r>
        <w:t>dd</w:t>
      </w:r>
      <w:r w:rsidRPr="00C3160B">
        <w:t>r</w:t>
      </w:r>
      <w:r>
        <w:t>e</w:t>
      </w:r>
      <w:r w:rsidRPr="00C3160B">
        <w:t>ss</w:t>
      </w:r>
      <w:r>
        <w:t>ing a loc</w:t>
      </w:r>
      <w:r w:rsidRPr="00C3160B">
        <w:t>a</w:t>
      </w:r>
      <w:r>
        <w:t>l i</w:t>
      </w:r>
      <w:r w:rsidRPr="00C3160B">
        <w:t>ss</w:t>
      </w:r>
      <w:r>
        <w:t>ue</w:t>
      </w:r>
      <w:r w:rsidRPr="00C3160B">
        <w:t xml:space="preserve"> </w:t>
      </w:r>
      <w:r>
        <w:t>wh</w:t>
      </w:r>
      <w:r w:rsidRPr="00C3160B">
        <w:t>ic</w:t>
      </w:r>
      <w:r>
        <w:t>h</w:t>
      </w:r>
      <w:r w:rsidRPr="00C3160B">
        <w:t xml:space="preserve"> </w:t>
      </w:r>
      <w:r>
        <w:t>is e</w:t>
      </w:r>
      <w:r w:rsidRPr="00C3160B">
        <w:t>v</w:t>
      </w:r>
      <w:r>
        <w:t>iden</w:t>
      </w:r>
      <w:r w:rsidRPr="00C3160B">
        <w:t>c</w:t>
      </w:r>
      <w:r>
        <w:t>e</w:t>
      </w:r>
      <w:r w:rsidRPr="00C3160B">
        <w:t>-</w:t>
      </w:r>
      <w:r>
        <w:t>b</w:t>
      </w:r>
      <w:r w:rsidRPr="00C3160B">
        <w:t>as</w:t>
      </w:r>
      <w:r>
        <w:t>ed</w:t>
      </w:r>
      <w:r w:rsidRPr="00C3160B">
        <w:t xml:space="preserve"> a</w:t>
      </w:r>
      <w:r>
        <w:t>nd</w:t>
      </w:r>
      <w:r w:rsidRPr="00C3160B">
        <w:t xml:space="preserve"> </w:t>
      </w:r>
      <w:r>
        <w:t xml:space="preserve">has </w:t>
      </w:r>
      <w:r w:rsidRPr="00C3160B">
        <w:t>co</w:t>
      </w:r>
      <w:r>
        <w:t>mmuni</w:t>
      </w:r>
      <w:r w:rsidRPr="00C3160B">
        <w:t>t</w:t>
      </w:r>
      <w:r>
        <w:t>y</w:t>
      </w:r>
      <w:r w:rsidRPr="00C3160B">
        <w:t xml:space="preserve"> s</w:t>
      </w:r>
      <w:r>
        <w:t>uppo</w:t>
      </w:r>
      <w:r w:rsidRPr="00C3160B">
        <w:t>rt</w:t>
      </w:r>
      <w:r>
        <w:t>. P</w:t>
      </w:r>
      <w:r w:rsidRPr="00C3160B">
        <w:t>r</w:t>
      </w:r>
      <w:r>
        <w:t>op</w:t>
      </w:r>
      <w:r w:rsidRPr="00C3160B">
        <w:t>ose</w:t>
      </w:r>
      <w:r>
        <w:t>d p</w:t>
      </w:r>
      <w:r w:rsidRPr="00C3160B">
        <w:t>r</w:t>
      </w:r>
      <w:r>
        <w:t>oje</w:t>
      </w:r>
      <w:r w:rsidRPr="00C3160B">
        <w:t>ct</w:t>
      </w:r>
      <w:r>
        <w:t>s</w:t>
      </w:r>
      <w:r w:rsidRPr="00C3160B">
        <w:t xml:space="preserve"> a</w:t>
      </w:r>
      <w:r>
        <w:t>l</w:t>
      </w:r>
      <w:r w:rsidRPr="00C3160B">
        <w:t>s</w:t>
      </w:r>
      <w:r>
        <w:t>o</w:t>
      </w:r>
      <w:r w:rsidRPr="00C3160B">
        <w:t xml:space="preserve"> n</w:t>
      </w:r>
      <w:r>
        <w:t>eed</w:t>
      </w:r>
      <w:r w:rsidRPr="00C3160B">
        <w:t xml:space="preserve"> t</w:t>
      </w:r>
      <w:r>
        <w:t>o</w:t>
      </w:r>
      <w:r w:rsidRPr="00C3160B">
        <w:t xml:space="preserve"> </w:t>
      </w:r>
      <w:r>
        <w:t>me</w:t>
      </w:r>
      <w:r w:rsidRPr="00C3160B">
        <w:t>e</w:t>
      </w:r>
      <w:r>
        <w:t xml:space="preserve">t </w:t>
      </w:r>
      <w:r w:rsidRPr="00C3160B">
        <w:t>t</w:t>
      </w:r>
      <w:r>
        <w:t>he</w:t>
      </w:r>
      <w:r w:rsidRPr="00C3160B">
        <w:t xml:space="preserve"> </w:t>
      </w:r>
      <w:r>
        <w:t>p</w:t>
      </w:r>
      <w:r w:rsidRPr="00C3160B">
        <w:t>r</w:t>
      </w:r>
      <w:r>
        <w:t>oje</w:t>
      </w:r>
      <w:r w:rsidRPr="00C3160B">
        <w:t>c</w:t>
      </w:r>
      <w:r>
        <w:t xml:space="preserve">t </w:t>
      </w:r>
      <w:r w:rsidRPr="00C3160B">
        <w:t>ass</w:t>
      </w:r>
      <w:r>
        <w:t>e</w:t>
      </w:r>
      <w:r w:rsidRPr="00C3160B">
        <w:t>ss</w:t>
      </w:r>
      <w:r>
        <w:t>ment</w:t>
      </w:r>
      <w:r w:rsidRPr="00C3160B">
        <w:t xml:space="preserve"> crit</w:t>
      </w:r>
      <w:r>
        <w:t>e</w:t>
      </w:r>
      <w:r w:rsidRPr="00C3160B">
        <w:t>r</w:t>
      </w:r>
      <w:r>
        <w:t>ia o</w:t>
      </w:r>
      <w:r w:rsidRPr="00C3160B">
        <w:t>ut</w:t>
      </w:r>
      <w:r>
        <w:t>l</w:t>
      </w:r>
      <w:r w:rsidRPr="00C3160B">
        <w:t>i</w:t>
      </w:r>
      <w:r>
        <w:t>ned</w:t>
      </w:r>
      <w:r w:rsidRPr="00C3160B">
        <w:t xml:space="preserve"> i</w:t>
      </w:r>
      <w:r>
        <w:t>n</w:t>
      </w:r>
      <w:r w:rsidRPr="00C3160B">
        <w:t xml:space="preserve"> t</w:t>
      </w:r>
      <w:r>
        <w:t xml:space="preserve">his </w:t>
      </w:r>
      <w:r w:rsidRPr="00C3160B">
        <w:t>d</w:t>
      </w:r>
      <w:r>
        <w:t>oc</w:t>
      </w:r>
      <w:r w:rsidRPr="00C3160B">
        <w:t>u</w:t>
      </w:r>
      <w:r>
        <w:t>men</w:t>
      </w:r>
      <w:r w:rsidRPr="00C3160B">
        <w:t>t</w:t>
      </w:r>
      <w:r>
        <w:t>.</w:t>
      </w:r>
    </w:p>
    <w:p w14:paraId="0A37D17E" w14:textId="457740CF" w:rsidR="0009123B" w:rsidRDefault="00B30359" w:rsidP="0009123B">
      <w:pPr>
        <w:pStyle w:val="Heading2"/>
      </w:pPr>
      <w:bookmarkStart w:id="12" w:name="_Toc147152369"/>
      <w:r>
        <w:t>Fatal Five r</w:t>
      </w:r>
      <w:r w:rsidR="0009123B">
        <w:t xml:space="preserve">oad </w:t>
      </w:r>
      <w:r>
        <w:t xml:space="preserve">safety </w:t>
      </w:r>
      <w:r w:rsidR="0009123B">
        <w:t>behaviours</w:t>
      </w:r>
      <w:bookmarkEnd w:id="12"/>
    </w:p>
    <w:p w14:paraId="013F00B8" w14:textId="687D388C" w:rsidR="0009123B" w:rsidRDefault="0009123B" w:rsidP="0009123B">
      <w:pPr>
        <w:pStyle w:val="ListBullet"/>
      </w:pPr>
      <w:r>
        <w:t>Speeding</w:t>
      </w:r>
    </w:p>
    <w:p w14:paraId="0351FCFF" w14:textId="3CAE8847" w:rsidR="00B30359" w:rsidRDefault="00B30359" w:rsidP="0009123B">
      <w:pPr>
        <w:pStyle w:val="ListBullet"/>
      </w:pPr>
      <w:r>
        <w:t>Distraction</w:t>
      </w:r>
    </w:p>
    <w:p w14:paraId="26EF3D42" w14:textId="79EFE5DB" w:rsidR="0009123B" w:rsidRDefault="00B30359" w:rsidP="0009123B">
      <w:pPr>
        <w:pStyle w:val="ListBullet"/>
      </w:pPr>
      <w:r>
        <w:t>Driving under the influence of alcohol or drugs</w:t>
      </w:r>
    </w:p>
    <w:p w14:paraId="16DA683D" w14:textId="012A0779" w:rsidR="0009123B" w:rsidRDefault="0009123B" w:rsidP="00EF2E3B">
      <w:pPr>
        <w:pStyle w:val="ListBullet"/>
      </w:pPr>
      <w:r>
        <w:t>Fatigue</w:t>
      </w:r>
    </w:p>
    <w:p w14:paraId="35DC0848" w14:textId="654DEFA8" w:rsidR="0009123B" w:rsidRDefault="00B30359" w:rsidP="0009123B">
      <w:pPr>
        <w:pStyle w:val="ListBullet"/>
      </w:pPr>
      <w:r>
        <w:t xml:space="preserve">Failure to wear </w:t>
      </w:r>
      <w:proofErr w:type="gramStart"/>
      <w:r w:rsidR="0009123B">
        <w:t>seatbelt</w:t>
      </w:r>
      <w:r>
        <w:t>s</w:t>
      </w:r>
      <w:proofErr w:type="gramEnd"/>
    </w:p>
    <w:p w14:paraId="6DC409EC" w14:textId="4923EDE0" w:rsidR="0009123B" w:rsidRDefault="0009123B" w:rsidP="0009123B">
      <w:pPr>
        <w:pStyle w:val="Heading2"/>
      </w:pPr>
      <w:bookmarkStart w:id="13" w:name="_Toc147152370"/>
      <w:r>
        <w:lastRenderedPageBreak/>
        <w:t>Road user group</w:t>
      </w:r>
      <w:r w:rsidR="00A72C13">
        <w:t>s</w:t>
      </w:r>
      <w:bookmarkEnd w:id="13"/>
    </w:p>
    <w:p w14:paraId="63FFA720" w14:textId="1E30E8BA" w:rsidR="0009123B" w:rsidRDefault="0009123B" w:rsidP="0009123B">
      <w:pPr>
        <w:pStyle w:val="ListBullet"/>
      </w:pPr>
      <w:r>
        <w:t>Young drivers</w:t>
      </w:r>
    </w:p>
    <w:p w14:paraId="555CDE91" w14:textId="3A23E189" w:rsidR="0009123B" w:rsidRDefault="0009123B" w:rsidP="0009123B">
      <w:pPr>
        <w:pStyle w:val="ListBullet"/>
      </w:pPr>
      <w:r>
        <w:t xml:space="preserve">Children, especially 0–5 </w:t>
      </w:r>
      <w:r w:rsidR="002D52F0">
        <w:t xml:space="preserve">years </w:t>
      </w:r>
      <w:r>
        <w:t>and 12–15 years</w:t>
      </w:r>
    </w:p>
    <w:p w14:paraId="5F113784" w14:textId="052BB9F6" w:rsidR="0009123B" w:rsidRDefault="0009123B" w:rsidP="0009123B">
      <w:pPr>
        <w:pStyle w:val="ListBullet"/>
      </w:pPr>
      <w:r>
        <w:t>Pedestrians</w:t>
      </w:r>
    </w:p>
    <w:p w14:paraId="7989D4E7" w14:textId="4C0D4F1B" w:rsidR="0009123B" w:rsidRDefault="0009123B" w:rsidP="0009123B">
      <w:pPr>
        <w:pStyle w:val="ListBullet"/>
      </w:pPr>
      <w:r>
        <w:t>Bicycle riders</w:t>
      </w:r>
    </w:p>
    <w:p w14:paraId="35A09B92" w14:textId="7707A4A6" w:rsidR="0009123B" w:rsidRDefault="0009123B" w:rsidP="0009123B">
      <w:pPr>
        <w:pStyle w:val="ListBullet"/>
      </w:pPr>
      <w:r>
        <w:t>Motorcyclists</w:t>
      </w:r>
    </w:p>
    <w:p w14:paraId="7B447E3F" w14:textId="4FFCFF8A" w:rsidR="0009123B" w:rsidRDefault="0009123B" w:rsidP="0009123B">
      <w:pPr>
        <w:pStyle w:val="ListBullet"/>
      </w:pPr>
      <w:r>
        <w:t>Older road users</w:t>
      </w:r>
    </w:p>
    <w:p w14:paraId="679F7818" w14:textId="16270C1F" w:rsidR="0009123B" w:rsidRDefault="00BF4F6C" w:rsidP="0009123B">
      <w:pPr>
        <w:pStyle w:val="Heading2"/>
      </w:pPr>
      <w:bookmarkStart w:id="14" w:name="_Toc147152371"/>
      <w:r>
        <w:t xml:space="preserve">CRSG </w:t>
      </w:r>
      <w:r w:rsidR="0009123B">
        <w:t>Funding</w:t>
      </w:r>
      <w:bookmarkEnd w:id="14"/>
    </w:p>
    <w:p w14:paraId="69AE8C77" w14:textId="2021A68C" w:rsidR="0009123B" w:rsidRPr="0009123B" w:rsidRDefault="0009123B" w:rsidP="0009123B">
      <w:pPr>
        <w:pStyle w:val="BodyText"/>
      </w:pPr>
      <w:r w:rsidRPr="0009123B">
        <w:t xml:space="preserve">CRSG funding is available in two categories: small grants and medium/large grants. Other more substantial grants may be considered by special </w:t>
      </w:r>
      <w:proofErr w:type="gramStart"/>
      <w:r w:rsidRPr="0009123B">
        <w:t>application, and</w:t>
      </w:r>
      <w:proofErr w:type="gramEnd"/>
      <w:r w:rsidRPr="0009123B">
        <w:t xml:space="preserve"> must include a cash contribution from either the applicant’s own funds or from another funder of at least 20</w:t>
      </w:r>
      <w:r w:rsidR="009C3541">
        <w:t xml:space="preserve"> per cent</w:t>
      </w:r>
      <w:r w:rsidRPr="0009123B">
        <w:t xml:space="preserve"> of the amount being requested from the CRSG program.</w:t>
      </w:r>
    </w:p>
    <w:p w14:paraId="1B1A02A0" w14:textId="77777777" w:rsidR="0009123B" w:rsidRPr="0009123B" w:rsidRDefault="0009123B" w:rsidP="0009123B">
      <w:pPr>
        <w:pStyle w:val="BodyText"/>
      </w:pPr>
      <w:r w:rsidRPr="0009123B">
        <w:t>Detailed project plans are required to demonstrate the community need, road safety benefit and proposed project expenditure.</w:t>
      </w:r>
    </w:p>
    <w:p w14:paraId="615AF881" w14:textId="19CB63B1" w:rsidR="0009123B" w:rsidRDefault="0009123B" w:rsidP="0009123B">
      <w:pPr>
        <w:pStyle w:val="BodyText"/>
      </w:pPr>
      <w:r w:rsidRPr="0009123B">
        <w:t>Funding can cover the cost to develop and implement a project, including staff costs, but does not include general administration costs such as for internet, telephone, office space and travel.</w:t>
      </w:r>
    </w:p>
    <w:p w14:paraId="2ABC3C64" w14:textId="023FA701" w:rsidR="00110BFA" w:rsidRPr="0009123B" w:rsidRDefault="00110BFA" w:rsidP="0009123B">
      <w:pPr>
        <w:pStyle w:val="BodyText"/>
      </w:pPr>
      <w:r>
        <w:t xml:space="preserve">Applications for this grant will be competitively assessed. Because the program has limited funding, </w:t>
      </w:r>
      <w:r w:rsidR="00BA5809">
        <w:t xml:space="preserve">potentially </w:t>
      </w:r>
      <w:r>
        <w:t>not all eligible applicants will be successful.</w:t>
      </w:r>
    </w:p>
    <w:p w14:paraId="614D753D" w14:textId="77777777" w:rsidR="0009123B" w:rsidRDefault="0009123B" w:rsidP="0009123B">
      <w:pPr>
        <w:pStyle w:val="BodyText"/>
        <w:rPr>
          <w:rFonts w:ascii="Gill Sans MT" w:hAnsi="Gill Sans MT" w:cs="Gill Sans MT"/>
        </w:rPr>
      </w:pPr>
      <w:r w:rsidRPr="0009123B">
        <w:t>The Funding Assessment Panel has the discretion to fund a project partially or in full.</w:t>
      </w:r>
    </w:p>
    <w:p w14:paraId="50F587EC" w14:textId="77777777" w:rsidR="0009123B" w:rsidRPr="002D30A6" w:rsidRDefault="0009123B" w:rsidP="0009123B">
      <w:pPr>
        <w:pStyle w:val="Heading2"/>
        <w:rPr>
          <w:rFonts w:eastAsia="Gill Sans MT"/>
        </w:rPr>
      </w:pPr>
      <w:bookmarkStart w:id="15" w:name="_Toc147152372"/>
      <w:r w:rsidRPr="002D30A6">
        <w:rPr>
          <w:rFonts w:eastAsia="Gill Sans MT"/>
        </w:rPr>
        <w:t>C</w:t>
      </w:r>
      <w:r w:rsidRPr="002D30A6">
        <w:rPr>
          <w:rFonts w:eastAsia="Gill Sans MT"/>
          <w:spacing w:val="1"/>
        </w:rPr>
        <w:t>a</w:t>
      </w:r>
      <w:r w:rsidRPr="002D30A6">
        <w:rPr>
          <w:rFonts w:eastAsia="Gill Sans MT"/>
        </w:rPr>
        <w:t>tego</w:t>
      </w:r>
      <w:r w:rsidRPr="002D30A6">
        <w:rPr>
          <w:rFonts w:eastAsia="Gill Sans MT"/>
          <w:spacing w:val="1"/>
        </w:rPr>
        <w:t>r</w:t>
      </w:r>
      <w:r w:rsidRPr="002D30A6">
        <w:rPr>
          <w:rFonts w:eastAsia="Gill Sans MT"/>
        </w:rPr>
        <w:t>y</w:t>
      </w:r>
      <w:r w:rsidRPr="002D30A6">
        <w:rPr>
          <w:rFonts w:eastAsia="Gill Sans MT"/>
          <w:spacing w:val="-8"/>
        </w:rPr>
        <w:t xml:space="preserve"> </w:t>
      </w:r>
      <w:r w:rsidRPr="002D30A6">
        <w:rPr>
          <w:rFonts w:eastAsia="Gill Sans MT"/>
          <w:spacing w:val="-1"/>
        </w:rPr>
        <w:t>O</w:t>
      </w:r>
      <w:r w:rsidRPr="002D30A6">
        <w:rPr>
          <w:rFonts w:eastAsia="Gill Sans MT"/>
        </w:rPr>
        <w:t>ne</w:t>
      </w:r>
      <w:r w:rsidRPr="002D30A6">
        <w:rPr>
          <w:rFonts w:eastAsia="Gill Sans MT"/>
          <w:spacing w:val="2"/>
        </w:rPr>
        <w:t xml:space="preserve"> </w:t>
      </w:r>
      <w:r>
        <w:rPr>
          <w:rFonts w:eastAsia="Gill Sans MT"/>
        </w:rPr>
        <w:t xml:space="preserve">– </w:t>
      </w:r>
      <w:r w:rsidRPr="002D30A6">
        <w:rPr>
          <w:rFonts w:eastAsia="Gill Sans MT"/>
        </w:rPr>
        <w:t>S</w:t>
      </w:r>
      <w:r w:rsidRPr="002D30A6">
        <w:rPr>
          <w:rFonts w:eastAsia="Gill Sans MT"/>
          <w:spacing w:val="-2"/>
        </w:rPr>
        <w:t>m</w:t>
      </w:r>
      <w:r w:rsidRPr="002D30A6">
        <w:rPr>
          <w:rFonts w:eastAsia="Gill Sans MT"/>
        </w:rPr>
        <w:t>a</w:t>
      </w:r>
      <w:r w:rsidRPr="002D30A6">
        <w:rPr>
          <w:rFonts w:eastAsia="Gill Sans MT"/>
          <w:spacing w:val="1"/>
        </w:rPr>
        <w:t>l</w:t>
      </w:r>
      <w:r w:rsidRPr="002D30A6">
        <w:rPr>
          <w:rFonts w:eastAsia="Gill Sans MT"/>
        </w:rPr>
        <w:t>l</w:t>
      </w:r>
      <w:r w:rsidRPr="002D30A6">
        <w:rPr>
          <w:rFonts w:eastAsia="Gill Sans MT"/>
          <w:spacing w:val="-2"/>
        </w:rPr>
        <w:t xml:space="preserve"> </w:t>
      </w:r>
      <w:r w:rsidRPr="002D30A6">
        <w:rPr>
          <w:rFonts w:eastAsia="Gill Sans MT"/>
        </w:rPr>
        <w:t>G</w:t>
      </w:r>
      <w:r w:rsidRPr="002D30A6">
        <w:rPr>
          <w:rFonts w:eastAsia="Gill Sans MT"/>
          <w:spacing w:val="-1"/>
        </w:rPr>
        <w:t>r</w:t>
      </w:r>
      <w:r w:rsidRPr="002D30A6">
        <w:rPr>
          <w:rFonts w:eastAsia="Gill Sans MT"/>
        </w:rPr>
        <w:t>ants</w:t>
      </w:r>
      <w:bookmarkEnd w:id="15"/>
    </w:p>
    <w:p w14:paraId="766C4EEF" w14:textId="0D821F8F" w:rsidR="0009123B" w:rsidRPr="000426B5" w:rsidRDefault="0009123B" w:rsidP="0009123B">
      <w:pPr>
        <w:pStyle w:val="BodyText"/>
      </w:pPr>
      <w:r w:rsidRPr="000426B5">
        <w:t>Grants up to $5</w:t>
      </w:r>
      <w:r w:rsidR="00312CF5">
        <w:t>,</w:t>
      </w:r>
      <w:r w:rsidRPr="000426B5">
        <w:t>000 (plus GST) are available for local community road safety projects. Projects in this category aim to increase road safety awareness in specific community groups or locations.</w:t>
      </w:r>
    </w:p>
    <w:p w14:paraId="5C0A9953" w14:textId="77777777" w:rsidR="0009123B" w:rsidRPr="002D30A6" w:rsidRDefault="0009123B" w:rsidP="0009123B">
      <w:pPr>
        <w:pStyle w:val="Heading2"/>
        <w:rPr>
          <w:rFonts w:eastAsia="Gill Sans MT"/>
        </w:rPr>
      </w:pPr>
      <w:bookmarkStart w:id="16" w:name="_Toc147152373"/>
      <w:r w:rsidRPr="002D30A6">
        <w:rPr>
          <w:rFonts w:eastAsia="Gill Sans MT"/>
        </w:rPr>
        <w:t>C</w:t>
      </w:r>
      <w:r w:rsidRPr="002D30A6">
        <w:rPr>
          <w:rFonts w:eastAsia="Gill Sans MT"/>
          <w:spacing w:val="1"/>
        </w:rPr>
        <w:t>a</w:t>
      </w:r>
      <w:r w:rsidRPr="002D30A6">
        <w:rPr>
          <w:rFonts w:eastAsia="Gill Sans MT"/>
        </w:rPr>
        <w:t>tego</w:t>
      </w:r>
      <w:r w:rsidRPr="002D30A6">
        <w:rPr>
          <w:rFonts w:eastAsia="Gill Sans MT"/>
          <w:spacing w:val="1"/>
        </w:rPr>
        <w:t>r</w:t>
      </w:r>
      <w:r w:rsidRPr="002D30A6">
        <w:rPr>
          <w:rFonts w:eastAsia="Gill Sans MT"/>
        </w:rPr>
        <w:t>y</w:t>
      </w:r>
      <w:r w:rsidRPr="002D30A6">
        <w:rPr>
          <w:rFonts w:eastAsia="Gill Sans MT"/>
          <w:spacing w:val="-8"/>
        </w:rPr>
        <w:t xml:space="preserve"> </w:t>
      </w:r>
      <w:r w:rsidRPr="002D30A6">
        <w:rPr>
          <w:rFonts w:eastAsia="Gill Sans MT"/>
          <w:spacing w:val="-1"/>
        </w:rPr>
        <w:t>T</w:t>
      </w:r>
      <w:r w:rsidRPr="002D30A6">
        <w:rPr>
          <w:rFonts w:eastAsia="Gill Sans MT"/>
        </w:rPr>
        <w:t>wo</w:t>
      </w:r>
      <w:r w:rsidRPr="002D30A6">
        <w:rPr>
          <w:rFonts w:eastAsia="Gill Sans MT"/>
          <w:spacing w:val="-2"/>
        </w:rPr>
        <w:t xml:space="preserve"> </w:t>
      </w:r>
      <w:r>
        <w:rPr>
          <w:rFonts w:eastAsia="Gill Sans MT"/>
        </w:rPr>
        <w:t>–</w:t>
      </w:r>
      <w:r w:rsidRPr="002D30A6">
        <w:rPr>
          <w:rFonts w:eastAsia="Gill Sans MT"/>
        </w:rPr>
        <w:t xml:space="preserve"> Mediu</w:t>
      </w:r>
      <w:r w:rsidRPr="002D30A6">
        <w:rPr>
          <w:rFonts w:eastAsia="Gill Sans MT"/>
          <w:spacing w:val="-2"/>
        </w:rPr>
        <w:t>m</w:t>
      </w:r>
      <w:r w:rsidRPr="002D30A6">
        <w:rPr>
          <w:rFonts w:eastAsia="Gill Sans MT"/>
        </w:rPr>
        <w:t>/La</w:t>
      </w:r>
      <w:r w:rsidRPr="002D30A6">
        <w:rPr>
          <w:rFonts w:eastAsia="Gill Sans MT"/>
          <w:spacing w:val="1"/>
        </w:rPr>
        <w:t>r</w:t>
      </w:r>
      <w:r w:rsidRPr="002D30A6">
        <w:rPr>
          <w:rFonts w:eastAsia="Gill Sans MT"/>
        </w:rPr>
        <w:t>ge</w:t>
      </w:r>
      <w:r w:rsidRPr="002D30A6">
        <w:rPr>
          <w:rFonts w:eastAsia="Gill Sans MT"/>
          <w:spacing w:val="-13"/>
        </w:rPr>
        <w:t xml:space="preserve"> </w:t>
      </w:r>
      <w:r w:rsidRPr="002D30A6">
        <w:rPr>
          <w:rFonts w:eastAsia="Gill Sans MT"/>
          <w:spacing w:val="-2"/>
        </w:rPr>
        <w:t>G</w:t>
      </w:r>
      <w:r w:rsidRPr="002D30A6">
        <w:rPr>
          <w:rFonts w:eastAsia="Gill Sans MT"/>
          <w:spacing w:val="1"/>
        </w:rPr>
        <w:t>r</w:t>
      </w:r>
      <w:r w:rsidRPr="002D30A6">
        <w:rPr>
          <w:rFonts w:eastAsia="Gill Sans MT"/>
        </w:rPr>
        <w:t>ants</w:t>
      </w:r>
      <w:bookmarkEnd w:id="16"/>
    </w:p>
    <w:p w14:paraId="1DA8F1CD" w14:textId="5317CB0C" w:rsidR="0009123B" w:rsidRDefault="0009123B" w:rsidP="0009123B">
      <w:pPr>
        <w:pStyle w:val="BodyText"/>
      </w:pPr>
      <w:r w:rsidRPr="000426B5">
        <w:t>A limited number of $35</w:t>
      </w:r>
      <w:r w:rsidR="00312CF5">
        <w:t>,</w:t>
      </w:r>
      <w:r w:rsidRPr="000426B5">
        <w:t>000 (plus</w:t>
      </w:r>
      <w:r w:rsidRPr="007124F8">
        <w:t xml:space="preserve"> </w:t>
      </w:r>
      <w:r w:rsidRPr="000426B5">
        <w:t>GST</w:t>
      </w:r>
      <w:r w:rsidRPr="007124F8">
        <w:t xml:space="preserve">) </w:t>
      </w:r>
      <w:r w:rsidRPr="000426B5">
        <w:t>road safety grants are also available. This category applies to more significant projects that involve a broader reach within the communit</w:t>
      </w:r>
      <w:r w:rsidRPr="00110BFA">
        <w:t>y.</w:t>
      </w:r>
    </w:p>
    <w:p w14:paraId="1DF67C23" w14:textId="0F42AB0E" w:rsidR="00341B3A" w:rsidRDefault="00341B3A" w:rsidP="00341B3A">
      <w:pPr>
        <w:pStyle w:val="Heading2"/>
        <w:rPr>
          <w:rFonts w:eastAsia="Gill Sans MT"/>
        </w:rPr>
      </w:pPr>
      <w:bookmarkStart w:id="17" w:name="_Toc147152374"/>
      <w:r>
        <w:rPr>
          <w:rFonts w:eastAsia="Gill Sans MT"/>
        </w:rPr>
        <w:t>Funding exclusions</w:t>
      </w:r>
      <w:bookmarkEnd w:id="17"/>
    </w:p>
    <w:p w14:paraId="1FE95916" w14:textId="3B795266" w:rsidR="00BF4F6C" w:rsidRDefault="00BF4F6C" w:rsidP="00BF4F6C">
      <w:pPr>
        <w:pStyle w:val="BodyText"/>
      </w:pPr>
      <w:r>
        <w:t>CRSG funding excludes the following:</w:t>
      </w:r>
    </w:p>
    <w:p w14:paraId="09C42D4B" w14:textId="30B80D77" w:rsidR="00BF4F6C" w:rsidRPr="00215CFD" w:rsidRDefault="00BF4F6C" w:rsidP="00BF4F6C">
      <w:pPr>
        <w:pStyle w:val="ListBullet"/>
      </w:pPr>
      <w:r>
        <w:t>o</w:t>
      </w:r>
      <w:r w:rsidRPr="00215CFD">
        <w:t xml:space="preserve">rganisations with overdue </w:t>
      </w:r>
      <w:r>
        <w:t xml:space="preserve">CRSG </w:t>
      </w:r>
      <w:r w:rsidRPr="00215CFD">
        <w:t xml:space="preserve">reporting </w:t>
      </w:r>
      <w:proofErr w:type="gramStart"/>
      <w:r w:rsidRPr="00215CFD">
        <w:t>obligations</w:t>
      </w:r>
      <w:proofErr w:type="gramEnd"/>
    </w:p>
    <w:p w14:paraId="460A43BA" w14:textId="39E3120A" w:rsidR="00BF4F6C" w:rsidRPr="00215CFD" w:rsidRDefault="00BF4F6C" w:rsidP="00BF4F6C">
      <w:pPr>
        <w:pStyle w:val="ListBullet"/>
      </w:pPr>
      <w:r w:rsidRPr="00215CFD">
        <w:t xml:space="preserve">projects undertaken predominantly outside of </w:t>
      </w:r>
      <w:proofErr w:type="gramStart"/>
      <w:r w:rsidRPr="00215CFD">
        <w:t>Tasmania</w:t>
      </w:r>
      <w:proofErr w:type="gramEnd"/>
    </w:p>
    <w:p w14:paraId="12D51A3A" w14:textId="77777777" w:rsidR="00BF4F6C" w:rsidRPr="00215CFD" w:rsidRDefault="00BF4F6C" w:rsidP="00BF4F6C">
      <w:pPr>
        <w:pStyle w:val="ListBullet"/>
      </w:pPr>
      <w:r w:rsidRPr="00215CFD">
        <w:t xml:space="preserve">projects </w:t>
      </w:r>
      <w:r>
        <w:t>that</w:t>
      </w:r>
      <w:r w:rsidRPr="00215CFD">
        <w:t xml:space="preserve"> produce a private benefit to a specific business or person(s)</w:t>
      </w:r>
    </w:p>
    <w:p w14:paraId="145BECE1" w14:textId="77777777" w:rsidR="00BF4F6C" w:rsidRPr="00215CFD" w:rsidRDefault="00BF4F6C" w:rsidP="00BF4F6C">
      <w:pPr>
        <w:pStyle w:val="ListBullet"/>
      </w:pPr>
      <w:r w:rsidRPr="00215CFD">
        <w:t>retrospective funding</w:t>
      </w:r>
      <w:r>
        <w:t>,</w:t>
      </w:r>
      <w:r w:rsidRPr="00215CFD">
        <w:t xml:space="preserve"> </w:t>
      </w:r>
      <w:proofErr w:type="spellStart"/>
      <w:proofErr w:type="gramStart"/>
      <w:r w:rsidRPr="00215CFD">
        <w:t>ie</w:t>
      </w:r>
      <w:proofErr w:type="spellEnd"/>
      <w:proofErr w:type="gramEnd"/>
      <w:r w:rsidRPr="00215CFD">
        <w:t xml:space="preserve"> for costs already incurred before a grant deed is signed</w:t>
      </w:r>
    </w:p>
    <w:p w14:paraId="259B23FE" w14:textId="77777777" w:rsidR="00BF4F6C" w:rsidRPr="00215CFD" w:rsidRDefault="00BF4F6C" w:rsidP="00BF4F6C">
      <w:pPr>
        <w:pStyle w:val="ListBullet"/>
      </w:pPr>
      <w:r w:rsidRPr="00215CFD">
        <w:t>ongoing operational costs</w:t>
      </w:r>
    </w:p>
    <w:p w14:paraId="4BC0A037" w14:textId="77777777" w:rsidR="00BF4F6C" w:rsidRPr="00215CFD" w:rsidRDefault="00BF4F6C" w:rsidP="00BF4F6C">
      <w:pPr>
        <w:pStyle w:val="ListBullet"/>
      </w:pPr>
      <w:r w:rsidRPr="00215CFD">
        <w:t xml:space="preserve">items or services the applicant is contracted to </w:t>
      </w:r>
      <w:proofErr w:type="gramStart"/>
      <w:r w:rsidRPr="00215CFD">
        <w:t>provide</w:t>
      </w:r>
      <w:proofErr w:type="gramEnd"/>
    </w:p>
    <w:p w14:paraId="37CF28C2" w14:textId="77777777" w:rsidR="00BF4F6C" w:rsidRPr="00215CFD" w:rsidRDefault="00BF4F6C" w:rsidP="00BF4F6C">
      <w:pPr>
        <w:pStyle w:val="ListBullet"/>
      </w:pPr>
      <w:r w:rsidRPr="00215CFD">
        <w:t xml:space="preserve">insufficiently defined items, </w:t>
      </w:r>
      <w:proofErr w:type="spellStart"/>
      <w:proofErr w:type="gramStart"/>
      <w:r w:rsidRPr="00215CFD">
        <w:t>eg</w:t>
      </w:r>
      <w:proofErr w:type="spellEnd"/>
      <w:proofErr w:type="gramEnd"/>
      <w:r w:rsidRPr="00215CFD">
        <w:t xml:space="preserve"> contingency, sundry and miscellaneous items</w:t>
      </w:r>
    </w:p>
    <w:p w14:paraId="0BA8FB26" w14:textId="1F3DF1D8" w:rsidR="00341B3A" w:rsidRDefault="00BF4F6C" w:rsidP="00341B3A">
      <w:pPr>
        <w:pStyle w:val="ListBullet"/>
      </w:pPr>
      <w:r w:rsidRPr="00215CFD">
        <w:t>strategic, business or communication plans or feasibility studies or any other study that does not result in a direct outcome.</w:t>
      </w:r>
    </w:p>
    <w:p w14:paraId="65F38219" w14:textId="76164DE9" w:rsidR="00943566" w:rsidRPr="00943566" w:rsidRDefault="00943566" w:rsidP="00167D61">
      <w:pPr>
        <w:pStyle w:val="Heading1"/>
        <w:numPr>
          <w:ilvl w:val="0"/>
          <w:numId w:val="19"/>
        </w:numPr>
        <w:ind w:left="426" w:hanging="426"/>
        <w:rPr>
          <w:rStyle w:val="Instructions"/>
          <w:rFonts w:asciiTheme="majorHAnsi" w:hAnsiTheme="majorHAnsi"/>
          <w:color w:val="70004B"/>
          <w:sz w:val="32"/>
          <w:szCs w:val="32"/>
          <w:u w:val="none"/>
        </w:rPr>
      </w:pPr>
      <w:bookmarkStart w:id="18" w:name="_Toc81502119"/>
      <w:bookmarkStart w:id="19" w:name="_Toc147152375"/>
      <w:r w:rsidRPr="00110BFA">
        <w:t>Eligibility</w:t>
      </w:r>
      <w:r w:rsidRPr="00943566">
        <w:rPr>
          <w:rStyle w:val="Instructions"/>
          <w:rFonts w:asciiTheme="majorHAnsi" w:hAnsiTheme="majorHAnsi"/>
          <w:color w:val="70004B"/>
          <w:sz w:val="32"/>
          <w:szCs w:val="32"/>
          <w:u w:val="none"/>
        </w:rPr>
        <w:t xml:space="preserve"> criteria</w:t>
      </w:r>
      <w:bookmarkEnd w:id="18"/>
      <w:bookmarkEnd w:id="19"/>
    </w:p>
    <w:p w14:paraId="49D2DCD0" w14:textId="0A5F739B" w:rsidR="00943566" w:rsidRDefault="00943566" w:rsidP="00943566">
      <w:pPr>
        <w:pStyle w:val="BodyText"/>
        <w:spacing w:before="0"/>
      </w:pPr>
      <w:r>
        <w:t xml:space="preserve">For any queries about the eligibility criteria, contact </w:t>
      </w:r>
      <w:r w:rsidR="0009123B">
        <w:t>the community road safety team</w:t>
      </w:r>
      <w:r>
        <w:t xml:space="preserve"> by emailing </w:t>
      </w:r>
      <w:r w:rsidR="0009123B">
        <w:t>roadsafetygrants</w:t>
      </w:r>
      <w:r>
        <w:t xml:space="preserve">@stategrowth.tas.gov.au or phoning </w:t>
      </w:r>
      <w:r w:rsidR="0009123B">
        <w:t>1800 030 688</w:t>
      </w:r>
      <w:r>
        <w:t>.</w:t>
      </w:r>
    </w:p>
    <w:p w14:paraId="396DE856" w14:textId="77777777" w:rsidR="00943566" w:rsidRDefault="00943566" w:rsidP="00943566">
      <w:pPr>
        <w:pStyle w:val="BodyText"/>
      </w:pPr>
      <w:r>
        <w:t>Applicants may be asked to supply documentation to support their eligibility claims, as part of the application process, or as part of an audit process.</w:t>
      </w:r>
    </w:p>
    <w:p w14:paraId="4876FDBD" w14:textId="77777777" w:rsidR="00943566" w:rsidRDefault="00943566" w:rsidP="00943566">
      <w:pPr>
        <w:pStyle w:val="BodyText"/>
      </w:pPr>
      <w:r>
        <w:t xml:space="preserve">To be eligible for the grant applicants must: </w:t>
      </w:r>
    </w:p>
    <w:p w14:paraId="17F114FA" w14:textId="233E2DA4" w:rsidR="00943566" w:rsidRDefault="00110BFA" w:rsidP="00110BFA">
      <w:pPr>
        <w:pStyle w:val="ListBullet"/>
      </w:pPr>
      <w:r>
        <w:t xml:space="preserve">be able to demonstrate they are financially viable and have public liability insurance on </w:t>
      </w:r>
      <w:proofErr w:type="gramStart"/>
      <w:r>
        <w:t>request</w:t>
      </w:r>
      <w:proofErr w:type="gramEnd"/>
    </w:p>
    <w:p w14:paraId="2369C166" w14:textId="03464C70" w:rsidR="00110BFA" w:rsidRDefault="00110BFA" w:rsidP="00110BFA">
      <w:pPr>
        <w:pStyle w:val="ListBullet"/>
      </w:pPr>
      <w:r>
        <w:t xml:space="preserve">have acquitted any previous grants received through the CRSG </w:t>
      </w:r>
      <w:proofErr w:type="gramStart"/>
      <w:r>
        <w:t>program</w:t>
      </w:r>
      <w:proofErr w:type="gramEnd"/>
    </w:p>
    <w:p w14:paraId="3AEF08BB" w14:textId="6BBD5C0E" w:rsidR="00110BFA" w:rsidRDefault="00110BFA" w:rsidP="00110BFA">
      <w:pPr>
        <w:pStyle w:val="ListBullet"/>
      </w:pPr>
      <w:r>
        <w:t>be registered for tax purposes in Australia with an active Australian Business Number (ABN) and valid bank account.</w:t>
      </w:r>
    </w:p>
    <w:p w14:paraId="00BA7074" w14:textId="511FC73F" w:rsidR="00110BFA" w:rsidRDefault="00110BFA" w:rsidP="00110BFA">
      <w:pPr>
        <w:pStyle w:val="ListBullet"/>
        <w:numPr>
          <w:ilvl w:val="0"/>
          <w:numId w:val="0"/>
        </w:numPr>
        <w:ind w:left="284" w:hanging="284"/>
      </w:pPr>
      <w:r>
        <w:t>Eligible applicants include:</w:t>
      </w:r>
    </w:p>
    <w:p w14:paraId="1509375D" w14:textId="426E90E2" w:rsidR="00110BFA" w:rsidRPr="000426B5" w:rsidRDefault="00110BFA" w:rsidP="00110BFA">
      <w:pPr>
        <w:pStyle w:val="ListBullet"/>
      </w:pPr>
      <w:r>
        <w:t>l</w:t>
      </w:r>
      <w:r w:rsidRPr="000426B5">
        <w:t>oc</w:t>
      </w:r>
      <w:r w:rsidRPr="007124F8">
        <w:t>a</w:t>
      </w:r>
      <w:r w:rsidRPr="000426B5">
        <w:t xml:space="preserve">l </w:t>
      </w:r>
      <w:r w:rsidRPr="007124F8">
        <w:t>g</w:t>
      </w:r>
      <w:r w:rsidRPr="000426B5">
        <w:t>ove</w:t>
      </w:r>
      <w:r w:rsidRPr="007124F8">
        <w:t>r</w:t>
      </w:r>
      <w:r w:rsidRPr="000426B5">
        <w:t>nme</w:t>
      </w:r>
      <w:r w:rsidRPr="007124F8">
        <w:t>n</w:t>
      </w:r>
      <w:r w:rsidRPr="000426B5">
        <w:t>t</w:t>
      </w:r>
    </w:p>
    <w:p w14:paraId="1D9DA349" w14:textId="2295242F" w:rsidR="00110BFA" w:rsidRPr="000426B5" w:rsidRDefault="00110BFA" w:rsidP="00110BFA">
      <w:pPr>
        <w:pStyle w:val="ListBullet"/>
      </w:pPr>
      <w:r>
        <w:t>n</w:t>
      </w:r>
      <w:r w:rsidRPr="000426B5">
        <w:t>o</w:t>
      </w:r>
      <w:r w:rsidRPr="007124F8">
        <w:t>t-</w:t>
      </w:r>
      <w:r w:rsidRPr="000426B5">
        <w:t>fo</w:t>
      </w:r>
      <w:r w:rsidRPr="007124F8">
        <w:t>r-</w:t>
      </w:r>
      <w:r w:rsidRPr="000426B5">
        <w:t>p</w:t>
      </w:r>
      <w:r w:rsidRPr="007124F8">
        <w:t>r</w:t>
      </w:r>
      <w:r w:rsidRPr="000426B5">
        <w:t>ofi</w:t>
      </w:r>
      <w:r w:rsidRPr="007124F8">
        <w:t>t</w:t>
      </w:r>
      <w:r w:rsidRPr="000426B5">
        <w:t>s</w:t>
      </w:r>
    </w:p>
    <w:p w14:paraId="438DD959" w14:textId="7FAD8BB1" w:rsidR="00110BFA" w:rsidRPr="000426B5" w:rsidRDefault="00110BFA" w:rsidP="00110BFA">
      <w:pPr>
        <w:pStyle w:val="ListBullet"/>
      </w:pPr>
      <w:r>
        <w:t>i</w:t>
      </w:r>
      <w:r w:rsidRPr="000426B5">
        <w:t>n</w:t>
      </w:r>
      <w:r w:rsidRPr="007124F8">
        <w:t>c</w:t>
      </w:r>
      <w:r w:rsidRPr="000426B5">
        <w:t>orpo</w:t>
      </w:r>
      <w:r w:rsidRPr="007124F8">
        <w:t>rat</w:t>
      </w:r>
      <w:r w:rsidRPr="000426B5">
        <w:t>ed</w:t>
      </w:r>
      <w:r w:rsidRPr="007124F8">
        <w:t xml:space="preserve"> ass</w:t>
      </w:r>
      <w:r w:rsidRPr="000426B5">
        <w:t>oci</w:t>
      </w:r>
      <w:r w:rsidRPr="007124F8">
        <w:t>at</w:t>
      </w:r>
      <w:r w:rsidRPr="000426B5">
        <w:t>ions</w:t>
      </w:r>
    </w:p>
    <w:p w14:paraId="33D7FD28" w14:textId="68892B78" w:rsidR="00110BFA" w:rsidRPr="000426B5" w:rsidRDefault="00110BFA" w:rsidP="00110BFA">
      <w:pPr>
        <w:pStyle w:val="ListBullet"/>
      </w:pPr>
      <w:r>
        <w:t>s</w:t>
      </w:r>
      <w:r w:rsidRPr="007124F8">
        <w:t>c</w:t>
      </w:r>
      <w:r w:rsidRPr="000426B5">
        <w:t>ho</w:t>
      </w:r>
      <w:r w:rsidRPr="007124F8">
        <w:t>o</w:t>
      </w:r>
      <w:r w:rsidRPr="000426B5">
        <w:t>ls</w:t>
      </w:r>
    </w:p>
    <w:p w14:paraId="0017A880" w14:textId="7AE703E0" w:rsidR="00110BFA" w:rsidRPr="000426B5" w:rsidRDefault="00110BFA" w:rsidP="00110BFA">
      <w:pPr>
        <w:pStyle w:val="ListBullet"/>
      </w:pPr>
      <w:r>
        <w:t>o</w:t>
      </w:r>
      <w:r w:rsidRPr="007124F8">
        <w:t>t</w:t>
      </w:r>
      <w:r w:rsidRPr="000426B5">
        <w:t xml:space="preserve">her </w:t>
      </w:r>
      <w:r w:rsidRPr="007124F8">
        <w:t>s</w:t>
      </w:r>
      <w:r w:rsidRPr="000426B5">
        <w:t>e</w:t>
      </w:r>
      <w:r w:rsidRPr="007124F8">
        <w:t>rv</w:t>
      </w:r>
      <w:r w:rsidRPr="000426B5">
        <w:t>i</w:t>
      </w:r>
      <w:r w:rsidRPr="007124F8">
        <w:t>c</w:t>
      </w:r>
      <w:r w:rsidRPr="000426B5">
        <w:t>e</w:t>
      </w:r>
      <w:r w:rsidRPr="007124F8">
        <w:t xml:space="preserve"> ar</w:t>
      </w:r>
      <w:r w:rsidRPr="000426B5">
        <w:t>e</w:t>
      </w:r>
      <w:r w:rsidRPr="007124F8">
        <w:t>a</w:t>
      </w:r>
      <w:r w:rsidRPr="000426B5">
        <w:t>s w</w:t>
      </w:r>
      <w:r w:rsidRPr="007124F8">
        <w:t>it</w:t>
      </w:r>
      <w:r w:rsidRPr="000426B5">
        <w:t>hin</w:t>
      </w:r>
      <w:r w:rsidRPr="007124F8">
        <w:t xml:space="preserve"> t</w:t>
      </w:r>
      <w:r w:rsidRPr="000426B5">
        <w:t>he</w:t>
      </w:r>
      <w:r w:rsidRPr="007124F8">
        <w:t xml:space="preserve"> D</w:t>
      </w:r>
      <w:r w:rsidRPr="000426B5">
        <w:t>ep</w:t>
      </w:r>
      <w:r w:rsidRPr="007124F8">
        <w:t>art</w:t>
      </w:r>
      <w:r w:rsidRPr="000426B5">
        <w:t>me</w:t>
      </w:r>
      <w:r w:rsidRPr="007124F8">
        <w:t>n</w:t>
      </w:r>
      <w:r w:rsidRPr="000426B5">
        <w:t>t of Educ</w:t>
      </w:r>
      <w:r w:rsidRPr="007124F8">
        <w:t>ati</w:t>
      </w:r>
      <w:r w:rsidRPr="000426B5">
        <w:t>on</w:t>
      </w:r>
      <w:r w:rsidRPr="007124F8">
        <w:t xml:space="preserve"> (</w:t>
      </w:r>
      <w:r w:rsidRPr="000426B5">
        <w:t>Do</w:t>
      </w:r>
      <w:r w:rsidRPr="007124F8">
        <w:t>E</w:t>
      </w:r>
      <w:r w:rsidRPr="000426B5">
        <w:t>)</w:t>
      </w:r>
    </w:p>
    <w:p w14:paraId="1DA02E06" w14:textId="5D7605AF" w:rsidR="00110BFA" w:rsidRDefault="00110BFA" w:rsidP="00110BFA">
      <w:pPr>
        <w:pStyle w:val="ListBullet"/>
      </w:pPr>
      <w:r w:rsidRPr="007124F8">
        <w:t>Tas</w:t>
      </w:r>
      <w:r w:rsidRPr="000426B5">
        <w:t>man</w:t>
      </w:r>
      <w:r w:rsidRPr="007124F8">
        <w:t>ia</w:t>
      </w:r>
      <w:r w:rsidRPr="000426B5">
        <w:t>n</w:t>
      </w:r>
      <w:r w:rsidRPr="000426B5">
        <w:rPr>
          <w:spacing w:val="1"/>
        </w:rPr>
        <w:t xml:space="preserve"> </w:t>
      </w:r>
      <w:r w:rsidRPr="000426B5">
        <w:rPr>
          <w:spacing w:val="-1"/>
        </w:rPr>
        <w:t>r</w:t>
      </w:r>
      <w:r w:rsidRPr="000426B5">
        <w:t>e</w:t>
      </w:r>
      <w:r w:rsidRPr="000426B5">
        <w:rPr>
          <w:spacing w:val="-1"/>
        </w:rPr>
        <w:t>s</w:t>
      </w:r>
      <w:r w:rsidRPr="000426B5">
        <w:t>e</w:t>
      </w:r>
      <w:r w:rsidRPr="000426B5">
        <w:rPr>
          <w:spacing w:val="-1"/>
        </w:rPr>
        <w:t>arc</w:t>
      </w:r>
      <w:r w:rsidRPr="000426B5">
        <w:t>h</w:t>
      </w:r>
      <w:r w:rsidRPr="000426B5">
        <w:rPr>
          <w:spacing w:val="1"/>
        </w:rPr>
        <w:t xml:space="preserve"> </w:t>
      </w:r>
      <w:r w:rsidRPr="000426B5">
        <w:t>in</w:t>
      </w:r>
      <w:r w:rsidRPr="000426B5">
        <w:rPr>
          <w:spacing w:val="-1"/>
        </w:rPr>
        <w:t>s</w:t>
      </w:r>
      <w:r w:rsidRPr="000426B5">
        <w:rPr>
          <w:spacing w:val="1"/>
        </w:rPr>
        <w:t>t</w:t>
      </w:r>
      <w:r w:rsidRPr="000426B5">
        <w:t>i</w:t>
      </w:r>
      <w:r w:rsidRPr="000426B5">
        <w:rPr>
          <w:spacing w:val="-2"/>
        </w:rPr>
        <w:t>t</w:t>
      </w:r>
      <w:r w:rsidRPr="000426B5">
        <w:t>u</w:t>
      </w:r>
      <w:r w:rsidRPr="000426B5">
        <w:rPr>
          <w:spacing w:val="-2"/>
        </w:rPr>
        <w:t>t</w:t>
      </w:r>
      <w:r w:rsidRPr="000426B5">
        <w:t>ions</w:t>
      </w:r>
      <w:r>
        <w:t>.</w:t>
      </w:r>
    </w:p>
    <w:p w14:paraId="13C4F281" w14:textId="660B541A" w:rsidR="000E2D7F" w:rsidRDefault="000E2D7F" w:rsidP="000E2D7F">
      <w:pPr>
        <w:pStyle w:val="Heading2"/>
      </w:pPr>
      <w:bookmarkStart w:id="20" w:name="_Toc147152376"/>
      <w:r>
        <w:lastRenderedPageBreak/>
        <w:t>Example projects</w:t>
      </w:r>
      <w:bookmarkEnd w:id="20"/>
    </w:p>
    <w:p w14:paraId="1F6F21B2" w14:textId="256A323E" w:rsidR="00167D61" w:rsidRDefault="00167D61" w:rsidP="00167D61">
      <w:pPr>
        <w:pStyle w:val="BulletNumbered"/>
        <w:numPr>
          <w:ilvl w:val="0"/>
          <w:numId w:val="0"/>
        </w:numPr>
      </w:pPr>
      <w:r>
        <w:t>Projects should raise awareness and foster safer road user behaviours, outcomes or promotions, including responsible community behaviours and cultures:</w:t>
      </w:r>
    </w:p>
    <w:p w14:paraId="5BA652DE" w14:textId="7B7880B4" w:rsidR="000E2D7F" w:rsidRDefault="000E2D7F" w:rsidP="000E2D7F">
      <w:pPr>
        <w:pStyle w:val="BulletNumbered"/>
      </w:pPr>
      <w:r>
        <w:t xml:space="preserve">Promotional activities, </w:t>
      </w:r>
      <w:proofErr w:type="spellStart"/>
      <w:proofErr w:type="gramStart"/>
      <w:r>
        <w:t>eg</w:t>
      </w:r>
      <w:proofErr w:type="spellEnd"/>
      <w:proofErr w:type="gramEnd"/>
      <w:r>
        <w:t xml:space="preserve"> signage, advertising, stickers, poster competitions, banners or roadside speed display</w:t>
      </w:r>
      <w:r w:rsidR="00167D61">
        <w:t xml:space="preserve"> placement</w:t>
      </w:r>
    </w:p>
    <w:p w14:paraId="2B3F56B7" w14:textId="64DA7821" w:rsidR="000E2D7F" w:rsidRDefault="000E2D7F" w:rsidP="000E2D7F">
      <w:pPr>
        <w:pStyle w:val="BulletNumbered"/>
      </w:pPr>
      <w:r>
        <w:t xml:space="preserve">Educational activities and resources, </w:t>
      </w:r>
      <w:proofErr w:type="spellStart"/>
      <w:proofErr w:type="gramStart"/>
      <w:r>
        <w:t>eg</w:t>
      </w:r>
      <w:proofErr w:type="spellEnd"/>
      <w:proofErr w:type="gramEnd"/>
      <w:r>
        <w:t xml:space="preserve"> brochures, short films, social media projects, competitions, quizzes, displays, child restraints or safe </w:t>
      </w:r>
      <w:r w:rsidR="00147F46">
        <w:t xml:space="preserve">driving or safe </w:t>
      </w:r>
      <w:r>
        <w:t>vehicle workshops</w:t>
      </w:r>
    </w:p>
    <w:p w14:paraId="17DCFFFD" w14:textId="50E68084" w:rsidR="000E2D7F" w:rsidRDefault="000E2D7F" w:rsidP="000E2D7F">
      <w:pPr>
        <w:pStyle w:val="BulletNumbered"/>
      </w:pPr>
      <w:r>
        <w:t xml:space="preserve">Initiatives, research or policies, </w:t>
      </w:r>
      <w:proofErr w:type="spellStart"/>
      <w:proofErr w:type="gramStart"/>
      <w:r>
        <w:t>eg</w:t>
      </w:r>
      <w:proofErr w:type="spellEnd"/>
      <w:proofErr w:type="gramEnd"/>
      <w:r>
        <w:t xml:space="preserve"> safer driver policies and handbooks, local community road safety research, strategies and plans, community events or bicycle safety programs</w:t>
      </w:r>
    </w:p>
    <w:p w14:paraId="24096B3B" w14:textId="77EDDE5D" w:rsidR="00943566" w:rsidRPr="00341B3A" w:rsidRDefault="000E2D7F" w:rsidP="00167D61">
      <w:pPr>
        <w:pStyle w:val="BulletNumbered"/>
        <w:keepNext/>
      </w:pPr>
      <w:r>
        <w:t xml:space="preserve">Events or event initiatives, </w:t>
      </w:r>
      <w:proofErr w:type="spellStart"/>
      <w:proofErr w:type="gramStart"/>
      <w:r>
        <w:t>eg</w:t>
      </w:r>
      <w:proofErr w:type="spellEnd"/>
      <w:proofErr w:type="gramEnd"/>
      <w:r>
        <w:t xml:space="preserve"> free vehicle health checks, child restraint checks or workplace / community / school road safety days.</w:t>
      </w:r>
    </w:p>
    <w:p w14:paraId="18638D0E" w14:textId="785A1F0D" w:rsidR="00943566" w:rsidRPr="001C52A0" w:rsidRDefault="00943566" w:rsidP="001C52A0">
      <w:pPr>
        <w:pStyle w:val="Heading2"/>
        <w:rPr>
          <w:rStyle w:val="Heading2Char"/>
        </w:rPr>
      </w:pPr>
      <w:bookmarkStart w:id="21" w:name="_Toc81502120"/>
      <w:bookmarkStart w:id="22" w:name="_Toc147152377"/>
      <w:r w:rsidRPr="001C52A0">
        <w:rPr>
          <w:rStyle w:val="Heading2Char"/>
        </w:rPr>
        <w:t>Ineligible applicants</w:t>
      </w:r>
      <w:bookmarkEnd w:id="21"/>
      <w:bookmarkEnd w:id="22"/>
    </w:p>
    <w:p w14:paraId="79EAB888" w14:textId="46F75AF6" w:rsidR="00943566" w:rsidRDefault="00110BFA" w:rsidP="00110BFA">
      <w:pPr>
        <w:pStyle w:val="ListBullet"/>
      </w:pPr>
      <w:r>
        <w:t>Businesses</w:t>
      </w:r>
    </w:p>
    <w:p w14:paraId="1A696EC1" w14:textId="55311730" w:rsidR="00110BFA" w:rsidRDefault="00110BFA" w:rsidP="00110BFA">
      <w:pPr>
        <w:pStyle w:val="ListBullet"/>
      </w:pPr>
      <w:r>
        <w:t>Other Tasmanian Government agencies (except schools)</w:t>
      </w:r>
    </w:p>
    <w:p w14:paraId="575374A9" w14:textId="029D1B24" w:rsidR="00110BFA" w:rsidRDefault="00110BFA" w:rsidP="00110BFA">
      <w:pPr>
        <w:pStyle w:val="ListBullet"/>
      </w:pPr>
      <w:r>
        <w:t>Individuals</w:t>
      </w:r>
    </w:p>
    <w:p w14:paraId="6026DAD0" w14:textId="0F2F9E5B" w:rsidR="00450768" w:rsidRDefault="00341B3A" w:rsidP="00341B3A">
      <w:pPr>
        <w:pStyle w:val="Heading2"/>
      </w:pPr>
      <w:bookmarkStart w:id="23" w:name="_Toc147152378"/>
      <w:r>
        <w:t>Digital Message Boards</w:t>
      </w:r>
      <w:bookmarkEnd w:id="23"/>
    </w:p>
    <w:p w14:paraId="3235BC3A" w14:textId="52DB0533" w:rsidR="00341B3A" w:rsidRDefault="00341B3A" w:rsidP="00341B3A">
      <w:pPr>
        <w:pStyle w:val="BodyText"/>
      </w:pPr>
      <w:r>
        <w:t>The RSAC does not fund the purchase of Digital Message Boards (DM</w:t>
      </w:r>
      <w:r w:rsidR="00EF2E3B">
        <w:t>B</w:t>
      </w:r>
      <w:r>
        <w:t>)</w:t>
      </w:r>
      <w:r w:rsidR="00312CF5">
        <w:t>, this includes speed trailer displays</w:t>
      </w:r>
      <w:r>
        <w:t>. However, funding will be available for hire and transportation of DM</w:t>
      </w:r>
      <w:r w:rsidR="00EF2E3B">
        <w:t>B</w:t>
      </w:r>
      <w:r>
        <w:t>s that are incorporated into a larger scale project.</w:t>
      </w:r>
    </w:p>
    <w:p w14:paraId="68DE1308" w14:textId="585C5D00" w:rsidR="00341B3A" w:rsidRDefault="00341B3A" w:rsidP="00341B3A">
      <w:pPr>
        <w:pStyle w:val="Heading2"/>
      </w:pPr>
      <w:bookmarkStart w:id="24" w:name="_Toc147152379"/>
      <w:r>
        <w:t>Projects that will not be funded</w:t>
      </w:r>
      <w:bookmarkEnd w:id="24"/>
    </w:p>
    <w:tbl>
      <w:tblPr>
        <w:tblStyle w:val="TableGrid"/>
        <w:tblW w:w="0" w:type="auto"/>
        <w:tblLook w:val="04A0" w:firstRow="1" w:lastRow="0" w:firstColumn="1" w:lastColumn="0" w:noHBand="0" w:noVBand="1"/>
      </w:tblPr>
      <w:tblGrid>
        <w:gridCol w:w="1838"/>
        <w:gridCol w:w="3112"/>
      </w:tblGrid>
      <w:tr w:rsidR="00341B3A" w:rsidRPr="00977556" w14:paraId="0D46FE66" w14:textId="77777777" w:rsidTr="00627CE0">
        <w:trPr>
          <w:trHeight w:val="397"/>
        </w:trPr>
        <w:tc>
          <w:tcPr>
            <w:tcW w:w="1838" w:type="dxa"/>
            <w:shd w:val="clear" w:color="auto" w:fill="70004B"/>
            <w:vAlign w:val="center"/>
          </w:tcPr>
          <w:p w14:paraId="09B15C18" w14:textId="7AF80753" w:rsidR="00341B3A" w:rsidRPr="00977556" w:rsidRDefault="00341B3A" w:rsidP="00627CE0">
            <w:pPr>
              <w:pStyle w:val="ListBullet"/>
              <w:numPr>
                <w:ilvl w:val="0"/>
                <w:numId w:val="0"/>
              </w:numPr>
              <w:spacing w:before="0" w:after="0" w:line="240" w:lineRule="auto"/>
              <w:ind w:left="29"/>
              <w:jc w:val="center"/>
              <w:rPr>
                <w:rStyle w:val="BodytextBold"/>
                <w:b w:val="0"/>
                <w:bCs w:val="0"/>
                <w:iCs/>
                <w:color w:val="FFFFFF" w:themeColor="background1"/>
              </w:rPr>
            </w:pPr>
            <w:r>
              <w:rPr>
                <w:rStyle w:val="BodytextBold"/>
                <w:iCs/>
                <w:color w:val="FFFFFF" w:themeColor="background1"/>
              </w:rPr>
              <w:t>Project</w:t>
            </w:r>
          </w:p>
        </w:tc>
        <w:tc>
          <w:tcPr>
            <w:tcW w:w="3112" w:type="dxa"/>
            <w:shd w:val="clear" w:color="auto" w:fill="70004B"/>
            <w:vAlign w:val="center"/>
          </w:tcPr>
          <w:p w14:paraId="7426BDA9" w14:textId="77777777" w:rsidR="00341B3A" w:rsidRPr="00977556" w:rsidRDefault="00341B3A" w:rsidP="00627CE0">
            <w:pPr>
              <w:pStyle w:val="ListBullet"/>
              <w:numPr>
                <w:ilvl w:val="0"/>
                <w:numId w:val="0"/>
              </w:numPr>
              <w:spacing w:before="0" w:after="0" w:line="240" w:lineRule="auto"/>
              <w:jc w:val="center"/>
              <w:rPr>
                <w:rStyle w:val="BodytextBold"/>
                <w:iCs/>
                <w:color w:val="FFFFFF" w:themeColor="background1"/>
              </w:rPr>
            </w:pPr>
            <w:r w:rsidRPr="00977556">
              <w:rPr>
                <w:rStyle w:val="BodytextBold"/>
                <w:iCs/>
                <w:color w:val="FFFFFF" w:themeColor="background1"/>
              </w:rPr>
              <w:t>Description</w:t>
            </w:r>
          </w:p>
        </w:tc>
      </w:tr>
      <w:tr w:rsidR="00341B3A" w:rsidRPr="00977556" w14:paraId="2970A17F" w14:textId="77777777" w:rsidTr="00627CE0">
        <w:trPr>
          <w:trHeight w:val="397"/>
        </w:trPr>
        <w:tc>
          <w:tcPr>
            <w:tcW w:w="1838" w:type="dxa"/>
            <w:vAlign w:val="center"/>
          </w:tcPr>
          <w:p w14:paraId="779A4839" w14:textId="3AA19971" w:rsidR="00341B3A" w:rsidRPr="00977556" w:rsidRDefault="00341B3A" w:rsidP="00341B3A">
            <w:pPr>
              <w:pStyle w:val="BodyText"/>
              <w:spacing w:before="0" w:after="0" w:line="240" w:lineRule="auto"/>
              <w:rPr>
                <w:iCs/>
                <w:color w:val="auto"/>
              </w:rPr>
            </w:pPr>
            <w:r>
              <w:rPr>
                <w:iCs/>
                <w:color w:val="auto"/>
              </w:rPr>
              <w:t>Projects that duplicate existing or proposed RSAC projects</w:t>
            </w:r>
          </w:p>
        </w:tc>
        <w:tc>
          <w:tcPr>
            <w:tcW w:w="3112" w:type="dxa"/>
            <w:vAlign w:val="center"/>
          </w:tcPr>
          <w:p w14:paraId="74D1A33F" w14:textId="514B5948" w:rsidR="00341B3A" w:rsidRPr="00977556" w:rsidRDefault="00341B3A" w:rsidP="00627CE0">
            <w:pPr>
              <w:pStyle w:val="ListBullet"/>
              <w:numPr>
                <w:ilvl w:val="0"/>
                <w:numId w:val="0"/>
              </w:numPr>
              <w:spacing w:before="0" w:after="0" w:line="240" w:lineRule="auto"/>
              <w:rPr>
                <w:iCs/>
                <w:color w:val="auto"/>
              </w:rPr>
            </w:pPr>
            <w:r>
              <w:rPr>
                <w:iCs/>
                <w:color w:val="auto"/>
              </w:rPr>
              <w:t>The CRSG program aims to support local projects with road safety benefits that do not already have resources allocated by the RSAC</w:t>
            </w:r>
            <w:r w:rsidR="004B38DB">
              <w:rPr>
                <w:iCs/>
                <w:color w:val="auto"/>
              </w:rPr>
              <w:t xml:space="preserve">. </w:t>
            </w:r>
          </w:p>
        </w:tc>
      </w:tr>
      <w:tr w:rsidR="00341B3A" w:rsidRPr="00977556" w14:paraId="13B2541A" w14:textId="77777777" w:rsidTr="00627CE0">
        <w:trPr>
          <w:trHeight w:val="397"/>
        </w:trPr>
        <w:tc>
          <w:tcPr>
            <w:tcW w:w="1838" w:type="dxa"/>
            <w:vAlign w:val="center"/>
          </w:tcPr>
          <w:p w14:paraId="60F0577B" w14:textId="4FFF88B2" w:rsidR="00341B3A" w:rsidRPr="00977556" w:rsidRDefault="00341B3A" w:rsidP="00341B3A">
            <w:pPr>
              <w:pStyle w:val="BodyText"/>
              <w:spacing w:before="0" w:after="0" w:line="240" w:lineRule="auto"/>
              <w:rPr>
                <w:iCs/>
                <w:color w:val="auto"/>
              </w:rPr>
            </w:pPr>
            <w:r>
              <w:rPr>
                <w:iCs/>
                <w:color w:val="auto"/>
              </w:rPr>
              <w:t>Learner Driver Mentor Programs (LDMPs)</w:t>
            </w:r>
          </w:p>
        </w:tc>
        <w:tc>
          <w:tcPr>
            <w:tcW w:w="3112" w:type="dxa"/>
            <w:vAlign w:val="center"/>
          </w:tcPr>
          <w:p w14:paraId="7F58FB6C" w14:textId="1D5F68E2" w:rsidR="00341B3A" w:rsidRPr="00977556" w:rsidRDefault="00341B3A" w:rsidP="00627CE0">
            <w:pPr>
              <w:pStyle w:val="ListBullet"/>
              <w:numPr>
                <w:ilvl w:val="0"/>
                <w:numId w:val="0"/>
              </w:numPr>
              <w:spacing w:before="0" w:after="0" w:line="240" w:lineRule="auto"/>
              <w:rPr>
                <w:iCs/>
                <w:color w:val="auto"/>
              </w:rPr>
            </w:pPr>
            <w:r>
              <w:rPr>
                <w:iCs/>
                <w:color w:val="auto"/>
              </w:rPr>
              <w:t>Funding is already available through LDMP grants. For more information, visit the Transport Services LDMP webpage (1)</w:t>
            </w:r>
          </w:p>
        </w:tc>
      </w:tr>
      <w:tr w:rsidR="00341B3A" w:rsidRPr="00977556" w14:paraId="4FE3C1B2" w14:textId="77777777" w:rsidTr="00627CE0">
        <w:trPr>
          <w:trHeight w:val="907"/>
        </w:trPr>
        <w:tc>
          <w:tcPr>
            <w:tcW w:w="1838" w:type="dxa"/>
            <w:vAlign w:val="center"/>
          </w:tcPr>
          <w:p w14:paraId="3B511248" w14:textId="1BE1830A" w:rsidR="00341B3A" w:rsidRPr="00977556" w:rsidRDefault="00341B3A" w:rsidP="00341B3A">
            <w:pPr>
              <w:pStyle w:val="BodyText"/>
              <w:spacing w:before="0" w:after="0" w:line="240" w:lineRule="auto"/>
              <w:rPr>
                <w:iCs/>
                <w:color w:val="auto"/>
              </w:rPr>
            </w:pPr>
            <w:r>
              <w:rPr>
                <w:iCs/>
                <w:color w:val="auto"/>
              </w:rPr>
              <w:t>Driver training, including defensive driving</w:t>
            </w:r>
          </w:p>
        </w:tc>
        <w:tc>
          <w:tcPr>
            <w:tcW w:w="3112" w:type="dxa"/>
            <w:vAlign w:val="center"/>
          </w:tcPr>
          <w:p w14:paraId="30372DC6" w14:textId="2143CB32" w:rsidR="00341B3A" w:rsidRPr="00977556" w:rsidRDefault="00341B3A" w:rsidP="00627CE0">
            <w:pPr>
              <w:pStyle w:val="ListBullet"/>
              <w:numPr>
                <w:ilvl w:val="0"/>
                <w:numId w:val="0"/>
              </w:numPr>
              <w:spacing w:before="0" w:after="0" w:line="240" w:lineRule="auto"/>
              <w:rPr>
                <w:iCs/>
                <w:color w:val="auto"/>
              </w:rPr>
            </w:pPr>
            <w:r>
              <w:rPr>
                <w:iCs/>
                <w:color w:val="auto"/>
              </w:rPr>
              <w:t xml:space="preserve">Learner driver support is available through the </w:t>
            </w:r>
            <w:proofErr w:type="gramStart"/>
            <w:r>
              <w:rPr>
                <w:iCs/>
                <w:color w:val="auto"/>
              </w:rPr>
              <w:t>LDMP</w:t>
            </w:r>
            <w:proofErr w:type="gramEnd"/>
            <w:r>
              <w:rPr>
                <w:iCs/>
                <w:color w:val="auto"/>
              </w:rPr>
              <w:t xml:space="preserve"> and further driver training usually </w:t>
            </w:r>
            <w:r>
              <w:rPr>
                <w:iCs/>
                <w:color w:val="auto"/>
              </w:rPr>
              <w:t>requires specialist knowledge to deliver evidence-based training</w:t>
            </w:r>
          </w:p>
        </w:tc>
      </w:tr>
      <w:tr w:rsidR="00341B3A" w:rsidRPr="00977556" w14:paraId="445FEED9" w14:textId="77777777" w:rsidTr="00627CE0">
        <w:trPr>
          <w:trHeight w:val="397"/>
        </w:trPr>
        <w:tc>
          <w:tcPr>
            <w:tcW w:w="1838" w:type="dxa"/>
            <w:vAlign w:val="center"/>
          </w:tcPr>
          <w:p w14:paraId="6F8AAF6A" w14:textId="20F326A2" w:rsidR="00341B3A" w:rsidRPr="00977556" w:rsidRDefault="00341B3A" w:rsidP="00341B3A">
            <w:pPr>
              <w:pStyle w:val="BodyText"/>
              <w:spacing w:before="0" w:after="0" w:line="240" w:lineRule="auto"/>
              <w:rPr>
                <w:iCs/>
                <w:color w:val="auto"/>
              </w:rPr>
            </w:pPr>
            <w:r>
              <w:rPr>
                <w:iCs/>
                <w:color w:val="auto"/>
              </w:rPr>
              <w:t>Infrastructure projects</w:t>
            </w:r>
          </w:p>
        </w:tc>
        <w:tc>
          <w:tcPr>
            <w:tcW w:w="3112" w:type="dxa"/>
            <w:vAlign w:val="center"/>
          </w:tcPr>
          <w:p w14:paraId="367868F9" w14:textId="7DB094F3" w:rsidR="00341B3A" w:rsidRPr="00977556" w:rsidRDefault="00341B3A" w:rsidP="00627CE0">
            <w:pPr>
              <w:pStyle w:val="ListBullet"/>
              <w:numPr>
                <w:ilvl w:val="0"/>
                <w:numId w:val="0"/>
              </w:numPr>
              <w:spacing w:before="0" w:after="0" w:line="240" w:lineRule="auto"/>
              <w:rPr>
                <w:iCs/>
                <w:color w:val="auto"/>
              </w:rPr>
            </w:pPr>
            <w:r>
              <w:rPr>
                <w:iCs/>
                <w:color w:val="auto"/>
              </w:rPr>
              <w:t>Other funding sources are available for these types of road safety projects, such as the Vulnerable Road User Program. For more information, visit the Transport Services VRUP webpage (2)</w:t>
            </w:r>
          </w:p>
        </w:tc>
      </w:tr>
    </w:tbl>
    <w:p w14:paraId="4C115CDE" w14:textId="7A005776" w:rsidR="00341B3A" w:rsidRDefault="00341B3A" w:rsidP="00341B3A">
      <w:pPr>
        <w:pStyle w:val="BodyText"/>
        <w:rPr>
          <w:rFonts w:eastAsia="Gill Sans MT" w:cstheme="minorHAnsi"/>
        </w:rPr>
      </w:pPr>
      <w:r>
        <w:t xml:space="preserve">(1) </w:t>
      </w:r>
      <w:r w:rsidRPr="00341B3A">
        <w:rPr>
          <w:rFonts w:eastAsia="Gill Sans MT" w:cstheme="minorHAnsi"/>
        </w:rPr>
        <w:t>https://www.transport.tas.gov.au/road_safety_and_rules/grants_programs/learner_driver_mentor_program</w:t>
      </w:r>
    </w:p>
    <w:p w14:paraId="7A283948" w14:textId="31B944F8" w:rsidR="00341B3A" w:rsidRPr="00341B3A" w:rsidRDefault="00341B3A" w:rsidP="00341B3A">
      <w:pPr>
        <w:pStyle w:val="BodyText"/>
      </w:pPr>
      <w:r>
        <w:t xml:space="preserve">(2) </w:t>
      </w:r>
      <w:r w:rsidRPr="00341B3A">
        <w:t>https://www.transport.tas.gov.au/road_safety_and_rules/grants_programs/vulnerable_road_user_program</w:t>
      </w:r>
    </w:p>
    <w:p w14:paraId="7468010F" w14:textId="77777777" w:rsidR="00943566" w:rsidRPr="00CB0950" w:rsidRDefault="00943566" w:rsidP="00167D61">
      <w:pPr>
        <w:pStyle w:val="Heading1"/>
        <w:numPr>
          <w:ilvl w:val="0"/>
          <w:numId w:val="19"/>
        </w:numPr>
        <w:ind w:left="426" w:hanging="426"/>
      </w:pPr>
      <w:bookmarkStart w:id="25" w:name="_Toc81502121"/>
      <w:bookmarkStart w:id="26" w:name="_Toc147152380"/>
      <w:r w:rsidRPr="00CB0950">
        <w:t>Assessment criteria</w:t>
      </w:r>
      <w:bookmarkEnd w:id="25"/>
      <w:bookmarkEnd w:id="26"/>
    </w:p>
    <w:p w14:paraId="4285BF8B" w14:textId="0B882DAF" w:rsidR="00943566" w:rsidRPr="00306798" w:rsidRDefault="00686FE4" w:rsidP="00686FE4">
      <w:pPr>
        <w:pStyle w:val="BodyText"/>
      </w:pPr>
      <w:r>
        <w:t xml:space="preserve">Each application for CRSG funding will be competitively assessed based on the quality of information provided by the applicant. Applicants must ensure all information is included when submitting their application. Please note, </w:t>
      </w:r>
      <w:r w:rsidR="00147F46">
        <w:t xml:space="preserve">potentially </w:t>
      </w:r>
      <w:r>
        <w:t>not all eligible grant applicants will receive funding.</w:t>
      </w:r>
    </w:p>
    <w:tbl>
      <w:tblPr>
        <w:tblStyle w:val="TableGrid"/>
        <w:tblW w:w="0" w:type="auto"/>
        <w:tblLook w:val="04A0" w:firstRow="1" w:lastRow="0" w:firstColumn="1" w:lastColumn="0" w:noHBand="0" w:noVBand="1"/>
      </w:tblPr>
      <w:tblGrid>
        <w:gridCol w:w="1838"/>
        <w:gridCol w:w="3112"/>
      </w:tblGrid>
      <w:tr w:rsidR="00943566" w:rsidRPr="00977556" w14:paraId="05E67562" w14:textId="77777777" w:rsidTr="00450768">
        <w:trPr>
          <w:trHeight w:val="397"/>
        </w:trPr>
        <w:tc>
          <w:tcPr>
            <w:tcW w:w="1838" w:type="dxa"/>
            <w:shd w:val="clear" w:color="auto" w:fill="70004B"/>
            <w:vAlign w:val="center"/>
          </w:tcPr>
          <w:p w14:paraId="20120BDE" w14:textId="77777777" w:rsidR="00943566" w:rsidRPr="00977556" w:rsidRDefault="00943566" w:rsidP="000E2D7F">
            <w:pPr>
              <w:pStyle w:val="ListBullet"/>
              <w:numPr>
                <w:ilvl w:val="0"/>
                <w:numId w:val="0"/>
              </w:numPr>
              <w:spacing w:before="0" w:after="0" w:line="240" w:lineRule="auto"/>
              <w:ind w:left="29"/>
              <w:jc w:val="center"/>
              <w:rPr>
                <w:rStyle w:val="BodytextBold"/>
                <w:b w:val="0"/>
                <w:bCs w:val="0"/>
                <w:iCs/>
                <w:color w:val="FFFFFF" w:themeColor="background1"/>
              </w:rPr>
            </w:pPr>
            <w:r w:rsidRPr="00977556">
              <w:rPr>
                <w:rStyle w:val="BodytextBold"/>
                <w:iCs/>
                <w:color w:val="FFFFFF" w:themeColor="background1"/>
              </w:rPr>
              <w:t>Assessment Criteria</w:t>
            </w:r>
          </w:p>
        </w:tc>
        <w:tc>
          <w:tcPr>
            <w:tcW w:w="3112" w:type="dxa"/>
            <w:shd w:val="clear" w:color="auto" w:fill="70004B"/>
            <w:vAlign w:val="center"/>
          </w:tcPr>
          <w:p w14:paraId="6F5E0B5A" w14:textId="3554B7B4" w:rsidR="00943566" w:rsidRPr="00977556" w:rsidRDefault="00450768" w:rsidP="000E2D7F">
            <w:pPr>
              <w:pStyle w:val="ListBullet"/>
              <w:numPr>
                <w:ilvl w:val="0"/>
                <w:numId w:val="0"/>
              </w:numPr>
              <w:spacing w:before="0" w:after="0" w:line="240" w:lineRule="auto"/>
              <w:jc w:val="center"/>
              <w:rPr>
                <w:rStyle w:val="BodytextBold"/>
                <w:iCs/>
                <w:color w:val="FFFFFF" w:themeColor="background1"/>
              </w:rPr>
            </w:pPr>
            <w:r w:rsidRPr="00977556">
              <w:rPr>
                <w:rStyle w:val="BodytextBold"/>
                <w:iCs/>
                <w:color w:val="FFFFFF" w:themeColor="background1"/>
              </w:rPr>
              <w:t>Description</w:t>
            </w:r>
          </w:p>
        </w:tc>
      </w:tr>
      <w:tr w:rsidR="00943566" w:rsidRPr="00977556" w14:paraId="4C1C159A" w14:textId="77777777" w:rsidTr="00450768">
        <w:trPr>
          <w:trHeight w:val="397"/>
        </w:trPr>
        <w:tc>
          <w:tcPr>
            <w:tcW w:w="1838" w:type="dxa"/>
            <w:vAlign w:val="center"/>
          </w:tcPr>
          <w:p w14:paraId="7531E37A" w14:textId="01AF0D55" w:rsidR="00943566" w:rsidRPr="00977556" w:rsidRDefault="00450768" w:rsidP="00943566">
            <w:pPr>
              <w:pStyle w:val="BodyText"/>
              <w:numPr>
                <w:ilvl w:val="0"/>
                <w:numId w:val="6"/>
              </w:numPr>
              <w:spacing w:before="0" w:after="0" w:line="240" w:lineRule="auto"/>
              <w:ind w:left="313" w:hanging="284"/>
              <w:rPr>
                <w:iCs/>
                <w:color w:val="auto"/>
              </w:rPr>
            </w:pPr>
            <w:r w:rsidRPr="00977556">
              <w:rPr>
                <w:iCs/>
                <w:color w:val="auto"/>
              </w:rPr>
              <w:t xml:space="preserve">Towards Zero Strategy and </w:t>
            </w:r>
            <w:r w:rsidR="00D40C95">
              <w:rPr>
                <w:iCs/>
                <w:color w:val="auto"/>
              </w:rPr>
              <w:t xml:space="preserve">/or </w:t>
            </w:r>
            <w:r w:rsidRPr="00977556">
              <w:rPr>
                <w:iCs/>
                <w:color w:val="auto"/>
              </w:rPr>
              <w:t>Safe System approach alignment</w:t>
            </w:r>
          </w:p>
        </w:tc>
        <w:tc>
          <w:tcPr>
            <w:tcW w:w="3112" w:type="dxa"/>
            <w:vAlign w:val="center"/>
          </w:tcPr>
          <w:p w14:paraId="15F0A5FA" w14:textId="51ECD2AC" w:rsidR="00943566" w:rsidRPr="00977556" w:rsidRDefault="00450768" w:rsidP="000E2D7F">
            <w:pPr>
              <w:pStyle w:val="ListBullet"/>
              <w:numPr>
                <w:ilvl w:val="0"/>
                <w:numId w:val="0"/>
              </w:numPr>
              <w:spacing w:before="0" w:after="0" w:line="240" w:lineRule="auto"/>
              <w:rPr>
                <w:iCs/>
                <w:color w:val="auto"/>
              </w:rPr>
            </w:pPr>
            <w:r w:rsidRPr="00977556">
              <w:rPr>
                <w:iCs/>
                <w:color w:val="auto"/>
              </w:rPr>
              <w:t>How the project will work towards road safety improvements to support the Towards Zero Strategy and Action Plan using Safe Systems principles</w:t>
            </w:r>
          </w:p>
        </w:tc>
      </w:tr>
      <w:tr w:rsidR="00943566" w:rsidRPr="00977556" w14:paraId="5D0954BF" w14:textId="77777777" w:rsidTr="00450768">
        <w:trPr>
          <w:trHeight w:val="397"/>
        </w:trPr>
        <w:tc>
          <w:tcPr>
            <w:tcW w:w="1838" w:type="dxa"/>
            <w:vAlign w:val="center"/>
          </w:tcPr>
          <w:p w14:paraId="6C758E1C" w14:textId="6C3CC049" w:rsidR="00943566" w:rsidRPr="00977556" w:rsidRDefault="00450768" w:rsidP="00943566">
            <w:pPr>
              <w:pStyle w:val="BodyText"/>
              <w:numPr>
                <w:ilvl w:val="0"/>
                <w:numId w:val="6"/>
              </w:numPr>
              <w:spacing w:before="0" w:after="0" w:line="240" w:lineRule="auto"/>
              <w:ind w:left="313" w:hanging="284"/>
              <w:rPr>
                <w:iCs/>
                <w:color w:val="auto"/>
              </w:rPr>
            </w:pPr>
            <w:r w:rsidRPr="00977556">
              <w:rPr>
                <w:iCs/>
                <w:color w:val="auto"/>
              </w:rPr>
              <w:t xml:space="preserve">Addresses a road safety behaviour or group </w:t>
            </w:r>
            <w:r w:rsidR="00D40C95">
              <w:rPr>
                <w:iCs/>
                <w:color w:val="auto"/>
              </w:rPr>
              <w:t xml:space="preserve">- </w:t>
            </w:r>
            <w:r w:rsidRPr="00977556">
              <w:rPr>
                <w:iCs/>
                <w:color w:val="auto"/>
              </w:rPr>
              <w:t>based on evidence</w:t>
            </w:r>
          </w:p>
        </w:tc>
        <w:tc>
          <w:tcPr>
            <w:tcW w:w="3112" w:type="dxa"/>
            <w:vAlign w:val="center"/>
          </w:tcPr>
          <w:p w14:paraId="74D9A7DA" w14:textId="27CAB1F1" w:rsidR="00943566" w:rsidRPr="00977556" w:rsidRDefault="00450768" w:rsidP="000E2D7F">
            <w:pPr>
              <w:pStyle w:val="ListBullet"/>
              <w:numPr>
                <w:ilvl w:val="0"/>
                <w:numId w:val="0"/>
              </w:numPr>
              <w:spacing w:before="0" w:after="0" w:line="240" w:lineRule="auto"/>
              <w:rPr>
                <w:iCs/>
                <w:color w:val="auto"/>
              </w:rPr>
            </w:pPr>
            <w:r w:rsidRPr="00977556">
              <w:rPr>
                <w:iCs/>
                <w:color w:val="auto"/>
              </w:rPr>
              <w:t xml:space="preserve">Why a road safety issue </w:t>
            </w:r>
            <w:r w:rsidR="00977556">
              <w:rPr>
                <w:iCs/>
                <w:color w:val="auto"/>
              </w:rPr>
              <w:t>affecting the community needs to be addressed, and evidence to support the grant application</w:t>
            </w:r>
          </w:p>
        </w:tc>
      </w:tr>
      <w:tr w:rsidR="00943566" w:rsidRPr="00977556" w14:paraId="16A52106" w14:textId="77777777" w:rsidTr="00450768">
        <w:trPr>
          <w:trHeight w:val="907"/>
        </w:trPr>
        <w:tc>
          <w:tcPr>
            <w:tcW w:w="1838" w:type="dxa"/>
            <w:vAlign w:val="center"/>
          </w:tcPr>
          <w:p w14:paraId="4A051BA5" w14:textId="101613E0" w:rsidR="00943566" w:rsidRPr="00977556" w:rsidRDefault="00977556" w:rsidP="00943566">
            <w:pPr>
              <w:pStyle w:val="BodyText"/>
              <w:numPr>
                <w:ilvl w:val="0"/>
                <w:numId w:val="6"/>
              </w:numPr>
              <w:spacing w:before="0" w:after="0" w:line="240" w:lineRule="auto"/>
              <w:ind w:left="313" w:hanging="284"/>
              <w:rPr>
                <w:iCs/>
                <w:color w:val="auto"/>
              </w:rPr>
            </w:pPr>
            <w:r>
              <w:rPr>
                <w:iCs/>
                <w:color w:val="auto"/>
              </w:rPr>
              <w:t>T</w:t>
            </w:r>
            <w:r>
              <w:rPr>
                <w:color w:val="auto"/>
              </w:rPr>
              <w:t>arget group identified</w:t>
            </w:r>
          </w:p>
        </w:tc>
        <w:tc>
          <w:tcPr>
            <w:tcW w:w="3112" w:type="dxa"/>
            <w:vAlign w:val="center"/>
          </w:tcPr>
          <w:p w14:paraId="4102773C" w14:textId="720F62BD" w:rsidR="00943566" w:rsidRPr="00977556" w:rsidRDefault="00977556" w:rsidP="000E2D7F">
            <w:pPr>
              <w:pStyle w:val="ListBullet"/>
              <w:numPr>
                <w:ilvl w:val="0"/>
                <w:numId w:val="0"/>
              </w:numPr>
              <w:spacing w:before="0" w:after="0" w:line="240" w:lineRule="auto"/>
              <w:rPr>
                <w:iCs/>
                <w:color w:val="auto"/>
              </w:rPr>
            </w:pPr>
            <w:r>
              <w:rPr>
                <w:iCs/>
                <w:color w:val="auto"/>
              </w:rPr>
              <w:t xml:space="preserve">How the project will meet the needs of the target group and </w:t>
            </w:r>
            <w:r w:rsidR="004B38DB">
              <w:rPr>
                <w:iCs/>
                <w:color w:val="auto"/>
              </w:rPr>
              <w:t>addressing</w:t>
            </w:r>
            <w:r w:rsidR="00D40C95">
              <w:rPr>
                <w:iCs/>
                <w:color w:val="auto"/>
              </w:rPr>
              <w:t xml:space="preserve"> </w:t>
            </w:r>
            <w:r>
              <w:rPr>
                <w:iCs/>
                <w:color w:val="auto"/>
              </w:rPr>
              <w:t>clear road safety outcomes</w:t>
            </w:r>
          </w:p>
        </w:tc>
      </w:tr>
      <w:tr w:rsidR="00943566" w:rsidRPr="00977556" w14:paraId="378B17B7" w14:textId="77777777" w:rsidTr="00450768">
        <w:trPr>
          <w:trHeight w:val="397"/>
        </w:trPr>
        <w:tc>
          <w:tcPr>
            <w:tcW w:w="1838" w:type="dxa"/>
            <w:vAlign w:val="center"/>
          </w:tcPr>
          <w:p w14:paraId="57F0B00E" w14:textId="080EC598" w:rsidR="00943566" w:rsidRPr="00977556" w:rsidRDefault="00977556" w:rsidP="00943566">
            <w:pPr>
              <w:pStyle w:val="BodyText"/>
              <w:numPr>
                <w:ilvl w:val="0"/>
                <w:numId w:val="6"/>
              </w:numPr>
              <w:spacing w:before="0" w:after="0" w:line="240" w:lineRule="auto"/>
              <w:ind w:left="313" w:hanging="284"/>
              <w:rPr>
                <w:iCs/>
                <w:color w:val="auto"/>
              </w:rPr>
            </w:pPr>
            <w:r>
              <w:rPr>
                <w:iCs/>
                <w:color w:val="auto"/>
              </w:rPr>
              <w:t>Stakeholder and community support</w:t>
            </w:r>
          </w:p>
        </w:tc>
        <w:tc>
          <w:tcPr>
            <w:tcW w:w="3112" w:type="dxa"/>
            <w:vAlign w:val="center"/>
          </w:tcPr>
          <w:p w14:paraId="479EF0DD" w14:textId="355087F6" w:rsidR="00943566" w:rsidRPr="00977556" w:rsidRDefault="000E2D7F" w:rsidP="000E2D7F">
            <w:pPr>
              <w:pStyle w:val="ListBullet"/>
              <w:numPr>
                <w:ilvl w:val="0"/>
                <w:numId w:val="0"/>
              </w:numPr>
              <w:spacing w:before="0" w:after="0" w:line="240" w:lineRule="auto"/>
              <w:rPr>
                <w:iCs/>
                <w:color w:val="auto"/>
              </w:rPr>
            </w:pPr>
            <w:r>
              <w:rPr>
                <w:iCs/>
                <w:color w:val="auto"/>
              </w:rPr>
              <w:t>Who will contribute to the project, and who in the community has an interest in the project’s success</w:t>
            </w:r>
            <w:r w:rsidR="00D40C95">
              <w:rPr>
                <w:iCs/>
                <w:color w:val="auto"/>
              </w:rPr>
              <w:t>. Include evidence of consultation</w:t>
            </w:r>
            <w:r w:rsidR="004B38DB">
              <w:rPr>
                <w:iCs/>
                <w:color w:val="auto"/>
              </w:rPr>
              <w:t xml:space="preserve"> or supporting documentation</w:t>
            </w:r>
            <w:r w:rsidR="00D40C95">
              <w:rPr>
                <w:iCs/>
                <w:color w:val="auto"/>
              </w:rPr>
              <w:t>.</w:t>
            </w:r>
          </w:p>
        </w:tc>
      </w:tr>
      <w:tr w:rsidR="00943566" w:rsidRPr="00977556" w14:paraId="635567F8" w14:textId="77777777" w:rsidTr="00450768">
        <w:trPr>
          <w:trHeight w:val="397"/>
        </w:trPr>
        <w:tc>
          <w:tcPr>
            <w:tcW w:w="1838" w:type="dxa"/>
            <w:vAlign w:val="center"/>
          </w:tcPr>
          <w:p w14:paraId="6E19A19E" w14:textId="0809B27E" w:rsidR="00943566" w:rsidRPr="00977556" w:rsidRDefault="000E2D7F" w:rsidP="00943566">
            <w:pPr>
              <w:pStyle w:val="ListBullet"/>
              <w:numPr>
                <w:ilvl w:val="0"/>
                <w:numId w:val="6"/>
              </w:numPr>
              <w:spacing w:before="0" w:after="0" w:line="240" w:lineRule="auto"/>
              <w:ind w:left="313" w:hanging="284"/>
              <w:rPr>
                <w:iCs/>
                <w:color w:val="auto"/>
              </w:rPr>
            </w:pPr>
            <w:r>
              <w:rPr>
                <w:iCs/>
                <w:color w:val="auto"/>
              </w:rPr>
              <w:t>Budget aligns with proposed project</w:t>
            </w:r>
          </w:p>
        </w:tc>
        <w:tc>
          <w:tcPr>
            <w:tcW w:w="3112" w:type="dxa"/>
            <w:vAlign w:val="center"/>
          </w:tcPr>
          <w:p w14:paraId="685A17F1" w14:textId="41D7AE75" w:rsidR="00943566" w:rsidRPr="00977556" w:rsidRDefault="00BF4F6C" w:rsidP="000E2D7F">
            <w:pPr>
              <w:pStyle w:val="ListBullet"/>
              <w:numPr>
                <w:ilvl w:val="0"/>
                <w:numId w:val="0"/>
              </w:numPr>
              <w:spacing w:before="0" w:after="0" w:line="240" w:lineRule="auto"/>
              <w:rPr>
                <w:iCs/>
                <w:color w:val="auto"/>
              </w:rPr>
            </w:pPr>
            <w:r>
              <w:rPr>
                <w:iCs/>
                <w:color w:val="auto"/>
              </w:rPr>
              <w:t>Whether the projects costs are reasonable and justified</w:t>
            </w:r>
          </w:p>
        </w:tc>
      </w:tr>
    </w:tbl>
    <w:p w14:paraId="3D7C31F3" w14:textId="08B03D7A" w:rsidR="00943566" w:rsidRPr="0026260B" w:rsidRDefault="00943566" w:rsidP="00167D61">
      <w:pPr>
        <w:pStyle w:val="Heading1"/>
        <w:numPr>
          <w:ilvl w:val="0"/>
          <w:numId w:val="19"/>
        </w:numPr>
        <w:ind w:left="426" w:hanging="426"/>
      </w:pPr>
      <w:bookmarkStart w:id="27" w:name="_Toc2335079"/>
      <w:bookmarkStart w:id="28" w:name="_Toc81502122"/>
      <w:bookmarkStart w:id="29" w:name="_Toc147152381"/>
      <w:r w:rsidRPr="0026260B">
        <w:lastRenderedPageBreak/>
        <w:t>Timeframes</w:t>
      </w:r>
      <w:bookmarkEnd w:id="27"/>
      <w:bookmarkEnd w:id="28"/>
      <w:bookmarkEnd w:id="29"/>
    </w:p>
    <w:p w14:paraId="7BFF5576" w14:textId="4BD96CD7" w:rsidR="00943566" w:rsidRPr="00167D61" w:rsidRDefault="00943566" w:rsidP="00943566">
      <w:pPr>
        <w:pStyle w:val="BodyText"/>
      </w:pPr>
      <w:bookmarkStart w:id="30" w:name="_Hlk77258239"/>
      <w:r>
        <w:t xml:space="preserve">No applications will be accepted after the closing date. </w:t>
      </w:r>
      <w:bookmarkEnd w:id="30"/>
    </w:p>
    <w:tbl>
      <w:tblPr>
        <w:tblStyle w:val="TableGrid"/>
        <w:tblW w:w="0" w:type="auto"/>
        <w:tblLook w:val="04A0" w:firstRow="1" w:lastRow="0" w:firstColumn="1" w:lastColumn="0" w:noHBand="0" w:noVBand="1"/>
      </w:tblPr>
      <w:tblGrid>
        <w:gridCol w:w="2830"/>
        <w:gridCol w:w="2120"/>
      </w:tblGrid>
      <w:tr w:rsidR="00943566" w:rsidRPr="000E2D7F" w14:paraId="18FE037F" w14:textId="77777777" w:rsidTr="000E2D7F">
        <w:trPr>
          <w:trHeight w:val="397"/>
        </w:trPr>
        <w:tc>
          <w:tcPr>
            <w:tcW w:w="2830" w:type="dxa"/>
            <w:shd w:val="clear" w:color="auto" w:fill="70004B"/>
            <w:vAlign w:val="center"/>
          </w:tcPr>
          <w:p w14:paraId="0D7E7B18" w14:textId="77777777" w:rsidR="00943566" w:rsidRPr="000E2D7F" w:rsidRDefault="00943566" w:rsidP="00277886">
            <w:pPr>
              <w:pStyle w:val="BodyText"/>
              <w:spacing w:before="0" w:after="0" w:line="240" w:lineRule="auto"/>
              <w:rPr>
                <w:rStyle w:val="BodytextBold"/>
                <w:b w:val="0"/>
                <w:bCs w:val="0"/>
                <w:iCs/>
                <w:color w:val="FFFFFF" w:themeColor="background1"/>
              </w:rPr>
            </w:pPr>
            <w:r w:rsidRPr="000E2D7F">
              <w:rPr>
                <w:rStyle w:val="BodytextBold"/>
                <w:iCs/>
                <w:color w:val="FFFFFF" w:themeColor="background1"/>
              </w:rPr>
              <w:t>Description</w:t>
            </w:r>
          </w:p>
        </w:tc>
        <w:tc>
          <w:tcPr>
            <w:tcW w:w="2120" w:type="dxa"/>
            <w:shd w:val="clear" w:color="auto" w:fill="70004B"/>
            <w:vAlign w:val="center"/>
          </w:tcPr>
          <w:p w14:paraId="4844F87F" w14:textId="56F8633B" w:rsidR="00943566" w:rsidRPr="000E2D7F" w:rsidRDefault="00943566" w:rsidP="00277886">
            <w:pPr>
              <w:pStyle w:val="BodyText"/>
              <w:spacing w:before="0" w:after="0" w:line="240" w:lineRule="auto"/>
              <w:rPr>
                <w:rStyle w:val="BodytextBold"/>
                <w:b w:val="0"/>
                <w:bCs w:val="0"/>
                <w:iCs/>
                <w:color w:val="FFFFFF" w:themeColor="background1"/>
              </w:rPr>
            </w:pPr>
            <w:r w:rsidRPr="000E2D7F">
              <w:rPr>
                <w:rStyle w:val="BodytextBold"/>
                <w:iCs/>
                <w:color w:val="FFFFFF" w:themeColor="background1"/>
              </w:rPr>
              <w:t>Date</w:t>
            </w:r>
          </w:p>
        </w:tc>
      </w:tr>
      <w:tr w:rsidR="00943566" w:rsidRPr="000E2D7F" w14:paraId="2258373D" w14:textId="77777777" w:rsidTr="000E2D7F">
        <w:trPr>
          <w:trHeight w:val="397"/>
        </w:trPr>
        <w:tc>
          <w:tcPr>
            <w:tcW w:w="2830" w:type="dxa"/>
            <w:vAlign w:val="center"/>
          </w:tcPr>
          <w:p w14:paraId="63D8CD11" w14:textId="77777777" w:rsidR="00943566" w:rsidRPr="000E2D7F" w:rsidRDefault="00943566" w:rsidP="00277886">
            <w:pPr>
              <w:pStyle w:val="BodyText"/>
              <w:spacing w:before="0" w:after="0" w:line="240" w:lineRule="auto"/>
              <w:rPr>
                <w:iCs/>
                <w:color w:val="auto"/>
              </w:rPr>
            </w:pPr>
            <w:r w:rsidRPr="000E2D7F">
              <w:rPr>
                <w:iCs/>
                <w:color w:val="auto"/>
              </w:rPr>
              <w:t>Program opens</w:t>
            </w:r>
          </w:p>
        </w:tc>
        <w:tc>
          <w:tcPr>
            <w:tcW w:w="2120" w:type="dxa"/>
            <w:vAlign w:val="center"/>
          </w:tcPr>
          <w:p w14:paraId="0F3FEC48" w14:textId="015BF778" w:rsidR="00943566" w:rsidRPr="000E2D7F" w:rsidRDefault="00075130" w:rsidP="00277886">
            <w:pPr>
              <w:pStyle w:val="BodyText"/>
              <w:spacing w:before="0" w:after="0" w:line="240" w:lineRule="auto"/>
              <w:rPr>
                <w:iCs/>
                <w:color w:val="auto"/>
              </w:rPr>
            </w:pPr>
            <w:r>
              <w:rPr>
                <w:iCs/>
                <w:color w:val="auto"/>
              </w:rPr>
              <w:t>27 October 2023</w:t>
            </w:r>
          </w:p>
        </w:tc>
      </w:tr>
      <w:tr w:rsidR="00943566" w:rsidRPr="000E2D7F" w14:paraId="1DE8E547" w14:textId="77777777" w:rsidTr="000E2D7F">
        <w:trPr>
          <w:trHeight w:val="397"/>
        </w:trPr>
        <w:tc>
          <w:tcPr>
            <w:tcW w:w="2830" w:type="dxa"/>
            <w:vAlign w:val="center"/>
          </w:tcPr>
          <w:p w14:paraId="2D4BD1AA" w14:textId="77777777" w:rsidR="00943566" w:rsidRPr="000E2D7F" w:rsidRDefault="00943566" w:rsidP="00277886">
            <w:pPr>
              <w:pStyle w:val="BodyText"/>
              <w:spacing w:before="0" w:after="0" w:line="240" w:lineRule="auto"/>
              <w:rPr>
                <w:iCs/>
                <w:color w:val="auto"/>
              </w:rPr>
            </w:pPr>
            <w:r w:rsidRPr="000E2D7F">
              <w:rPr>
                <w:iCs/>
                <w:color w:val="auto"/>
              </w:rPr>
              <w:t>Program closes</w:t>
            </w:r>
          </w:p>
        </w:tc>
        <w:tc>
          <w:tcPr>
            <w:tcW w:w="2120" w:type="dxa"/>
            <w:vAlign w:val="center"/>
          </w:tcPr>
          <w:p w14:paraId="50B72A91" w14:textId="0A2A41E9" w:rsidR="00943566" w:rsidRPr="000E2D7F" w:rsidRDefault="000E2D7F" w:rsidP="00277886">
            <w:pPr>
              <w:pStyle w:val="BodyText"/>
              <w:spacing w:before="0" w:after="0" w:line="240" w:lineRule="auto"/>
              <w:rPr>
                <w:iCs/>
                <w:color w:val="auto"/>
              </w:rPr>
            </w:pPr>
            <w:r w:rsidRPr="000E2D7F">
              <w:rPr>
                <w:iCs/>
                <w:color w:val="auto"/>
              </w:rPr>
              <w:t xml:space="preserve">24 </w:t>
            </w:r>
            <w:r w:rsidR="00075130">
              <w:rPr>
                <w:iCs/>
                <w:color w:val="auto"/>
              </w:rPr>
              <w:t>November</w:t>
            </w:r>
            <w:r w:rsidRPr="000E2D7F">
              <w:rPr>
                <w:iCs/>
                <w:color w:val="auto"/>
              </w:rPr>
              <w:t xml:space="preserve"> 202</w:t>
            </w:r>
            <w:r w:rsidR="00075130">
              <w:rPr>
                <w:iCs/>
                <w:color w:val="auto"/>
              </w:rPr>
              <w:t>3</w:t>
            </w:r>
          </w:p>
        </w:tc>
      </w:tr>
      <w:tr w:rsidR="00943566" w:rsidRPr="000E2D7F" w14:paraId="5BD6441F" w14:textId="77777777" w:rsidTr="000E2D7F">
        <w:trPr>
          <w:trHeight w:val="397"/>
        </w:trPr>
        <w:tc>
          <w:tcPr>
            <w:tcW w:w="2830" w:type="dxa"/>
            <w:vAlign w:val="center"/>
          </w:tcPr>
          <w:p w14:paraId="0AB09E27" w14:textId="77777777" w:rsidR="00943566" w:rsidRPr="000E2D7F" w:rsidRDefault="00943566" w:rsidP="00277886">
            <w:pPr>
              <w:pStyle w:val="BodyText"/>
              <w:spacing w:before="0" w:after="0" w:line="240" w:lineRule="auto"/>
              <w:rPr>
                <w:iCs/>
                <w:color w:val="auto"/>
              </w:rPr>
            </w:pPr>
            <w:r w:rsidRPr="000E2D7F">
              <w:rPr>
                <w:iCs/>
                <w:color w:val="auto"/>
              </w:rPr>
              <w:t>Applications assessed</w:t>
            </w:r>
          </w:p>
        </w:tc>
        <w:tc>
          <w:tcPr>
            <w:tcW w:w="2120" w:type="dxa"/>
            <w:vAlign w:val="center"/>
          </w:tcPr>
          <w:p w14:paraId="34AFEAFA" w14:textId="0925E66A" w:rsidR="00943566" w:rsidRPr="000E2D7F" w:rsidRDefault="00075130" w:rsidP="00277886">
            <w:pPr>
              <w:pStyle w:val="BodyText"/>
              <w:spacing w:before="0" w:after="0" w:line="240" w:lineRule="auto"/>
              <w:rPr>
                <w:iCs/>
                <w:color w:val="auto"/>
              </w:rPr>
            </w:pPr>
            <w:r>
              <w:rPr>
                <w:iCs/>
                <w:color w:val="auto"/>
              </w:rPr>
              <w:t xml:space="preserve">28 </w:t>
            </w:r>
            <w:r w:rsidR="000E2D7F">
              <w:rPr>
                <w:iCs/>
                <w:color w:val="auto"/>
              </w:rPr>
              <w:t>November 202</w:t>
            </w:r>
            <w:r>
              <w:rPr>
                <w:iCs/>
                <w:color w:val="auto"/>
              </w:rPr>
              <w:t>3</w:t>
            </w:r>
          </w:p>
        </w:tc>
      </w:tr>
      <w:tr w:rsidR="00943566" w:rsidRPr="000E2D7F" w14:paraId="1F671991" w14:textId="77777777" w:rsidTr="000E2D7F">
        <w:trPr>
          <w:trHeight w:val="397"/>
        </w:trPr>
        <w:tc>
          <w:tcPr>
            <w:tcW w:w="2830" w:type="dxa"/>
            <w:vAlign w:val="center"/>
          </w:tcPr>
          <w:p w14:paraId="46004828" w14:textId="674FF0B8" w:rsidR="00943566" w:rsidRPr="000E2D7F" w:rsidRDefault="00943566" w:rsidP="00277886">
            <w:pPr>
              <w:pStyle w:val="BodyText"/>
              <w:spacing w:before="0" w:after="0" w:line="240" w:lineRule="auto"/>
              <w:rPr>
                <w:iCs/>
                <w:color w:val="auto"/>
              </w:rPr>
            </w:pPr>
            <w:r w:rsidRPr="000E2D7F">
              <w:rPr>
                <w:iCs/>
                <w:color w:val="auto"/>
              </w:rPr>
              <w:t>Applicants notified</w:t>
            </w:r>
          </w:p>
        </w:tc>
        <w:tc>
          <w:tcPr>
            <w:tcW w:w="2120" w:type="dxa"/>
            <w:vAlign w:val="center"/>
          </w:tcPr>
          <w:p w14:paraId="13DCF9C8" w14:textId="4D2389A8" w:rsidR="00943566" w:rsidRPr="000E2D7F" w:rsidRDefault="00075130" w:rsidP="00277886">
            <w:pPr>
              <w:pStyle w:val="BodyText"/>
              <w:spacing w:before="0" w:after="0" w:line="240" w:lineRule="auto"/>
              <w:rPr>
                <w:iCs/>
                <w:color w:val="auto"/>
              </w:rPr>
            </w:pPr>
            <w:r>
              <w:rPr>
                <w:iCs/>
                <w:color w:val="auto"/>
              </w:rPr>
              <w:t xml:space="preserve">11 </w:t>
            </w:r>
            <w:r w:rsidR="000E2D7F">
              <w:rPr>
                <w:iCs/>
                <w:color w:val="auto"/>
              </w:rPr>
              <w:t>December 202</w:t>
            </w:r>
            <w:r>
              <w:rPr>
                <w:iCs/>
                <w:color w:val="auto"/>
              </w:rPr>
              <w:t>3</w:t>
            </w:r>
          </w:p>
        </w:tc>
      </w:tr>
    </w:tbl>
    <w:p w14:paraId="01D9E39E" w14:textId="5C75BD79" w:rsidR="00943566" w:rsidRPr="005F73B8" w:rsidRDefault="00943566" w:rsidP="005F73B8">
      <w:pPr>
        <w:pStyle w:val="BodyText"/>
      </w:pPr>
      <w:r w:rsidRPr="005F73B8">
        <w:t xml:space="preserve">All applicants will receive a notification on the </w:t>
      </w:r>
      <w:r w:rsidR="005F73B8" w:rsidRPr="005F73B8">
        <w:t>outcome</w:t>
      </w:r>
      <w:r w:rsidRPr="005F73B8">
        <w:t xml:space="preserve"> of their application </w:t>
      </w:r>
      <w:r w:rsidR="005F73B8" w:rsidRPr="005F73B8">
        <w:t>in writing.</w:t>
      </w:r>
      <w:r w:rsidRPr="005F73B8">
        <w:t xml:space="preserve"> </w:t>
      </w:r>
    </w:p>
    <w:p w14:paraId="1EFDCCCA" w14:textId="75F9D01D" w:rsidR="00943566" w:rsidRPr="00306798" w:rsidRDefault="00943566" w:rsidP="00167D61">
      <w:pPr>
        <w:pStyle w:val="Heading1"/>
        <w:numPr>
          <w:ilvl w:val="0"/>
          <w:numId w:val="19"/>
        </w:numPr>
        <w:ind w:left="426" w:hanging="426"/>
      </w:pPr>
      <w:bookmarkStart w:id="31" w:name="_Toc81502123"/>
      <w:bookmarkStart w:id="32" w:name="_Toc147152382"/>
      <w:r w:rsidRPr="00306798">
        <w:t xml:space="preserve">Application </w:t>
      </w:r>
      <w:r w:rsidR="00D11462">
        <w:t xml:space="preserve">and Assessment </w:t>
      </w:r>
      <w:r w:rsidRPr="00306798">
        <w:t>process</w:t>
      </w:r>
      <w:bookmarkEnd w:id="31"/>
      <w:bookmarkEnd w:id="32"/>
      <w:r w:rsidR="00D11462">
        <w:t>es</w:t>
      </w:r>
    </w:p>
    <w:p w14:paraId="09A61131" w14:textId="77777777" w:rsidR="00943566" w:rsidRDefault="00943566" w:rsidP="00943566">
      <w:pPr>
        <w:pStyle w:val="BodyText"/>
      </w:pPr>
      <w:r>
        <w:t xml:space="preserve">The Department of State Growth uses an online grants management system called </w:t>
      </w:r>
      <w:proofErr w:type="spellStart"/>
      <w:r>
        <w:t>SmartyGrants</w:t>
      </w:r>
      <w:proofErr w:type="spellEnd"/>
      <w:r>
        <w:t xml:space="preserve">. This system is easy to use and accessible via mobile phones, tablets, laptops and personal computers. </w:t>
      </w:r>
    </w:p>
    <w:p w14:paraId="64464C8A" w14:textId="3FD8A38C" w:rsidR="00943566" w:rsidRPr="003D7442" w:rsidRDefault="00943566" w:rsidP="003D7442">
      <w:pPr>
        <w:pStyle w:val="BulletNumbered"/>
        <w:numPr>
          <w:ilvl w:val="0"/>
          <w:numId w:val="21"/>
        </w:numPr>
        <w:ind w:left="426" w:hanging="426"/>
      </w:pPr>
      <w:r w:rsidRPr="003D7442">
        <w:t xml:space="preserve">Applicants should read the guidelines carefully before starting an application. The application form is designed to help structure applicants’ responses to the eligibility and assessment criteria. </w:t>
      </w:r>
    </w:p>
    <w:p w14:paraId="77F34670" w14:textId="77777777" w:rsidR="00943566" w:rsidRPr="003D7442" w:rsidRDefault="00943566" w:rsidP="003D7442">
      <w:pPr>
        <w:pStyle w:val="BulletNumbered"/>
        <w:numPr>
          <w:ilvl w:val="0"/>
          <w:numId w:val="21"/>
        </w:numPr>
        <w:ind w:left="426" w:hanging="426"/>
      </w:pPr>
      <w:r w:rsidRPr="003D7442">
        <w:t>This is a competitive, merit-based process. Meeting the eligibility criteria will not automatically result in a successful grant.</w:t>
      </w:r>
    </w:p>
    <w:p w14:paraId="046FDE46" w14:textId="6BD19D41" w:rsidR="009E58B8" w:rsidRDefault="009E58B8" w:rsidP="009E58B8">
      <w:pPr>
        <w:pStyle w:val="BulletNumbered"/>
        <w:ind w:left="426" w:hanging="426"/>
        <w:rPr>
          <w:color w:val="595959" w:themeColor="text1" w:themeTint="A6"/>
        </w:rPr>
      </w:pPr>
      <w:r w:rsidRPr="003D7442">
        <w:rPr>
          <w:color w:val="auto"/>
        </w:rPr>
        <w:t xml:space="preserve">Applicants should complete and lodge an application online via </w:t>
      </w:r>
      <w:proofErr w:type="spellStart"/>
      <w:r w:rsidRPr="003D7442">
        <w:rPr>
          <w:color w:val="auto"/>
        </w:rPr>
        <w:t>SmartyGrants</w:t>
      </w:r>
      <w:proofErr w:type="spellEnd"/>
      <w:r w:rsidRPr="003D7442">
        <w:rPr>
          <w:color w:val="auto"/>
        </w:rPr>
        <w:t xml:space="preserve"> from the CRSG program website </w:t>
      </w:r>
      <w:r>
        <w:fldChar w:fldCharType="begin"/>
      </w:r>
      <w:r>
        <w:instrText>H"https://www.transport.tas.gov.au/road_safety_and_rules/grants_programs/community_road_safety_grants_program"</w:instrText>
      </w:r>
      <w:r>
        <w:fldChar w:fldCharType="separate"/>
      </w:r>
      <w:r w:rsidRPr="003D7442">
        <w:rPr>
          <w:rStyle w:val="Hyperlink"/>
        </w:rPr>
        <w:t>https://www.transport.tas.gov.au/road_safety_and_rules/grants_programs/community_road_safety_grants_program</w:t>
      </w:r>
      <w:r>
        <w:rPr>
          <w:rStyle w:val="Hyperlink"/>
        </w:rPr>
        <w:fldChar w:fldCharType="end"/>
      </w:r>
      <w:r w:rsidRPr="003D7442">
        <w:rPr>
          <w:color w:val="595959" w:themeColor="text1" w:themeTint="A6"/>
        </w:rPr>
        <w:t xml:space="preserve">. </w:t>
      </w:r>
    </w:p>
    <w:p w14:paraId="3EA2C056" w14:textId="37594303" w:rsidR="009E58B8" w:rsidRPr="004B38DB" w:rsidRDefault="009E58B8" w:rsidP="004B38DB">
      <w:pPr>
        <w:pStyle w:val="BulletNumbered"/>
        <w:ind w:left="426"/>
      </w:pPr>
      <w:r>
        <w:t xml:space="preserve">Applicants who are unable to apply online via </w:t>
      </w:r>
      <w:proofErr w:type="spellStart"/>
      <w:r>
        <w:t>SmartyGrants</w:t>
      </w:r>
      <w:proofErr w:type="spellEnd"/>
      <w:r>
        <w:t xml:space="preserve"> can access a manual application by emailing </w:t>
      </w:r>
      <w:hyperlink r:id="rId14" w:history="1">
        <w:r w:rsidRPr="00EF2E3B">
          <w:rPr>
            <w:rStyle w:val="Hyperlink"/>
          </w:rPr>
          <w:t>roadsafetygrants@stategrowth.tas.gov.au</w:t>
        </w:r>
      </w:hyperlink>
      <w:r>
        <w:t>.</w:t>
      </w:r>
    </w:p>
    <w:p w14:paraId="4AE21DA3" w14:textId="7277BB3B" w:rsidR="00943566" w:rsidRDefault="00943566" w:rsidP="003D7442">
      <w:pPr>
        <w:pStyle w:val="BulletNumbered"/>
        <w:ind w:left="426" w:hanging="426"/>
        <w:rPr>
          <w:color w:val="auto"/>
        </w:rPr>
      </w:pPr>
      <w:r w:rsidRPr="003D7442">
        <w:rPr>
          <w:color w:val="auto"/>
        </w:rPr>
        <w:t>Applicants should, ensure that all supporting documentation provided is accurate and is attached correctly before submitting.</w:t>
      </w:r>
      <w:r w:rsidR="00D11462">
        <w:rPr>
          <w:color w:val="auto"/>
        </w:rPr>
        <w:t xml:space="preserve"> Additional information will only be allowed when requested by the department.</w:t>
      </w:r>
    </w:p>
    <w:p w14:paraId="66DC85E2" w14:textId="149134AA" w:rsidR="00D11462" w:rsidRPr="003D7442" w:rsidRDefault="004B38DB" w:rsidP="003D7442">
      <w:pPr>
        <w:pStyle w:val="BulletNumbered"/>
        <w:ind w:left="426" w:hanging="426"/>
        <w:rPr>
          <w:color w:val="auto"/>
        </w:rPr>
      </w:pPr>
      <w:r w:rsidRPr="00167D61">
        <w:t xml:space="preserve">During the assessment process the department may, at its discretion, require further information to support or clarify an application. This </w:t>
      </w:r>
      <w:r w:rsidRPr="00167D61">
        <w:t>information must be provided within three working days, unless otherwise advised.  Failure to provide further requested information within the timeframe may result in the application being unsuccessful</w:t>
      </w:r>
      <w:r w:rsidR="009E58B8">
        <w:rPr>
          <w:color w:val="auto"/>
        </w:rPr>
        <w:t>.</w:t>
      </w:r>
    </w:p>
    <w:p w14:paraId="6168547A" w14:textId="0F7C02EE" w:rsidR="00943566" w:rsidRPr="004B38DB" w:rsidRDefault="00943566" w:rsidP="00A72C13">
      <w:pPr>
        <w:pStyle w:val="BulletNumbered"/>
        <w:ind w:left="426" w:hanging="426"/>
        <w:rPr>
          <w:i/>
          <w:iCs/>
          <w:color w:val="auto"/>
        </w:rPr>
      </w:pPr>
      <w:r w:rsidRPr="00A72C13">
        <w:rPr>
          <w:color w:val="auto"/>
        </w:rPr>
        <w:t xml:space="preserve">Following the submission of the application via </w:t>
      </w:r>
      <w:proofErr w:type="spellStart"/>
      <w:r w:rsidRPr="00A72C13">
        <w:rPr>
          <w:color w:val="auto"/>
        </w:rPr>
        <w:t>SmartyGrants</w:t>
      </w:r>
      <w:proofErr w:type="spellEnd"/>
      <w:r w:rsidRPr="00A72C13">
        <w:rPr>
          <w:color w:val="auto"/>
        </w:rPr>
        <w:t>, applicants will receive an automatic receipt of their application. This receipt will include details of the application and a unique application ID.</w:t>
      </w:r>
      <w:r w:rsidR="009E58B8">
        <w:rPr>
          <w:color w:val="auto"/>
        </w:rPr>
        <w:t xml:space="preserve"> </w:t>
      </w:r>
      <w:r w:rsidR="009E58B8" w:rsidRPr="004B38DB">
        <w:rPr>
          <w:i/>
          <w:iCs/>
          <w:color w:val="auto"/>
        </w:rPr>
        <w:t xml:space="preserve">If this notification is not received within 30 minutes of lodgement, please contact </w:t>
      </w:r>
      <w:hyperlink r:id="rId15" w:history="1">
        <w:r w:rsidR="009E58B8" w:rsidRPr="004B38DB">
          <w:rPr>
            <w:rStyle w:val="Hyperlink"/>
            <w:i/>
            <w:iCs/>
          </w:rPr>
          <w:t>roadsafetygrants@stategrowth.tas.gov.au</w:t>
        </w:r>
      </w:hyperlink>
      <w:r w:rsidR="009E58B8" w:rsidRPr="004B38DB">
        <w:rPr>
          <w:i/>
          <w:iCs/>
          <w:color w:val="auto"/>
        </w:rPr>
        <w:t xml:space="preserve"> to confirm whether the grant was lodged successfully.</w:t>
      </w:r>
    </w:p>
    <w:p w14:paraId="7A7DAD80" w14:textId="522B9146" w:rsidR="00943566" w:rsidRDefault="009E58B8" w:rsidP="00A72C13">
      <w:pPr>
        <w:pStyle w:val="BulletNumbered"/>
        <w:ind w:left="426" w:hanging="426"/>
        <w:rPr>
          <w:color w:val="auto"/>
        </w:rPr>
      </w:pPr>
      <w:r>
        <w:rPr>
          <w:color w:val="auto"/>
        </w:rPr>
        <w:t xml:space="preserve">Applicant and project eligibility </w:t>
      </w:r>
      <w:r w:rsidR="00943566" w:rsidRPr="00A72C13">
        <w:rPr>
          <w:color w:val="auto"/>
        </w:rPr>
        <w:t>will be assessed by a departmental assessment team and forwarded to an independent</w:t>
      </w:r>
      <w:r w:rsidR="00621107">
        <w:rPr>
          <w:color w:val="auto"/>
        </w:rPr>
        <w:t xml:space="preserve"> Funding Assessment</w:t>
      </w:r>
      <w:r w:rsidR="00943566" w:rsidRPr="00A72C13">
        <w:rPr>
          <w:color w:val="auto"/>
        </w:rPr>
        <w:t xml:space="preserve"> </w:t>
      </w:r>
      <w:r w:rsidR="00621107">
        <w:rPr>
          <w:color w:val="auto"/>
        </w:rPr>
        <w:t>P</w:t>
      </w:r>
      <w:r w:rsidR="00943566" w:rsidRPr="00A72C13">
        <w:rPr>
          <w:color w:val="auto"/>
        </w:rPr>
        <w:t>anel for final evaluation.</w:t>
      </w:r>
    </w:p>
    <w:p w14:paraId="142225C0" w14:textId="1E906188" w:rsidR="00EF2E3B" w:rsidRPr="00A72C13" w:rsidRDefault="00EF2E3B" w:rsidP="00A72C13">
      <w:pPr>
        <w:pStyle w:val="BulletNumbered"/>
        <w:ind w:left="426" w:hanging="426"/>
        <w:rPr>
          <w:color w:val="auto"/>
        </w:rPr>
      </w:pPr>
      <w:r>
        <w:rPr>
          <w:color w:val="auto"/>
        </w:rPr>
        <w:t>The Funding Assessment Panel will provide recommendations to the General Manager, Road User Services</w:t>
      </w:r>
      <w:r w:rsidR="004B38DB">
        <w:rPr>
          <w:color w:val="auto"/>
        </w:rPr>
        <w:t xml:space="preserve"> </w:t>
      </w:r>
      <w:r w:rsidR="009F6553">
        <w:rPr>
          <w:color w:val="auto"/>
        </w:rPr>
        <w:t>for</w:t>
      </w:r>
      <w:r>
        <w:rPr>
          <w:color w:val="auto"/>
        </w:rPr>
        <w:t xml:space="preserve"> </w:t>
      </w:r>
      <w:r w:rsidR="009F6553">
        <w:rPr>
          <w:color w:val="auto"/>
        </w:rPr>
        <w:t>approval</w:t>
      </w:r>
      <w:r>
        <w:rPr>
          <w:color w:val="auto"/>
        </w:rPr>
        <w:t>.</w:t>
      </w:r>
    </w:p>
    <w:p w14:paraId="57B5F3A0" w14:textId="4988636D" w:rsidR="00E70AA1" w:rsidRDefault="00943566" w:rsidP="00167D61">
      <w:pPr>
        <w:pStyle w:val="Heading1"/>
        <w:numPr>
          <w:ilvl w:val="0"/>
          <w:numId w:val="19"/>
        </w:numPr>
        <w:ind w:left="426" w:hanging="426"/>
      </w:pPr>
      <w:bookmarkStart w:id="33" w:name="_Toc81502124"/>
      <w:r>
        <w:br w:type="column"/>
      </w:r>
      <w:bookmarkStart w:id="34" w:name="_Toc147152383"/>
      <w:r w:rsidR="00E70AA1">
        <w:lastRenderedPageBreak/>
        <w:t>Successful applicants</w:t>
      </w:r>
      <w:bookmarkEnd w:id="34"/>
    </w:p>
    <w:p w14:paraId="75D57238" w14:textId="09C3B384" w:rsidR="00E70AA1" w:rsidRDefault="001236F5" w:rsidP="00E70AA1">
      <w:pPr>
        <w:pStyle w:val="Heading2"/>
      </w:pPr>
      <w:bookmarkStart w:id="35" w:name="_Toc147152384"/>
      <w:r>
        <w:t>Funding agreements</w:t>
      </w:r>
      <w:bookmarkEnd w:id="35"/>
    </w:p>
    <w:p w14:paraId="4301C1D4" w14:textId="17D980F8" w:rsidR="00E70AA1" w:rsidRPr="00E70AA1" w:rsidRDefault="00E70AA1" w:rsidP="00E70AA1">
      <w:pPr>
        <w:pStyle w:val="BodyText"/>
      </w:pPr>
      <w:r w:rsidRPr="00E70AA1">
        <w:t>Successful applicants will be required to enter a formal agreement that outlines the</w:t>
      </w:r>
      <w:r w:rsidR="001236F5">
        <w:t xml:space="preserve"> funding</w:t>
      </w:r>
      <w:r w:rsidRPr="00E70AA1">
        <w:t xml:space="preserve"> terms and conditions in the form of either a grant deed</w:t>
      </w:r>
      <w:r w:rsidR="001236F5">
        <w:t>,</w:t>
      </w:r>
      <w:r w:rsidRPr="00E70AA1">
        <w:t xml:space="preserve"> or a letter between </w:t>
      </w:r>
      <w:r w:rsidR="009F6553">
        <w:t xml:space="preserve">the </w:t>
      </w:r>
      <w:r w:rsidRPr="00E70AA1">
        <w:t xml:space="preserve">Department </w:t>
      </w:r>
      <w:r w:rsidR="009F6553">
        <w:t>and the applicant</w:t>
      </w:r>
      <w:r w:rsidRPr="00E70AA1">
        <w:t xml:space="preserve">. The grant deed or letter must be signed by both the applicant and </w:t>
      </w:r>
      <w:r>
        <w:t>the Department of State Growth</w:t>
      </w:r>
      <w:r w:rsidRPr="00E70AA1">
        <w:t xml:space="preserve">. </w:t>
      </w:r>
      <w:r>
        <w:t xml:space="preserve">The department </w:t>
      </w:r>
      <w:r w:rsidRPr="00E70AA1">
        <w:t>has the discretion to cancel the grant if this is not done within the advised timeframes.</w:t>
      </w:r>
    </w:p>
    <w:p w14:paraId="36E8D25D" w14:textId="20EDFC78" w:rsidR="00E70AA1" w:rsidRPr="00E70AA1" w:rsidRDefault="00E70AA1" w:rsidP="00E70AA1">
      <w:pPr>
        <w:pStyle w:val="BodyText"/>
      </w:pPr>
      <w:r w:rsidRPr="00E70AA1">
        <w:t>Funds must be used as indicated in the funding application and in accordance with the CRSG terms and conditions</w:t>
      </w:r>
      <w:r w:rsidR="009F6553">
        <w:t xml:space="preserve"> and your funding approval document</w:t>
      </w:r>
      <w:r w:rsidRPr="00E70AA1">
        <w:t>.</w:t>
      </w:r>
    </w:p>
    <w:p w14:paraId="1C838BAA" w14:textId="77777777" w:rsidR="00E70AA1" w:rsidRDefault="00E70AA1" w:rsidP="001236F5">
      <w:pPr>
        <w:pStyle w:val="Heading2"/>
      </w:pPr>
      <w:bookmarkStart w:id="36" w:name="_Toc147152385"/>
      <w:r>
        <w:t>Reporting requirements</w:t>
      </w:r>
      <w:bookmarkEnd w:id="36"/>
    </w:p>
    <w:p w14:paraId="5C889D6D" w14:textId="08B6D31E" w:rsidR="00E70AA1" w:rsidRDefault="00E70AA1" w:rsidP="00E70AA1">
      <w:pPr>
        <w:pStyle w:val="BodyText"/>
      </w:pPr>
      <w:r>
        <w:t>The RSAC wants to hear how the project achieved its objectives and outcomes.</w:t>
      </w:r>
    </w:p>
    <w:p w14:paraId="742DC0B2" w14:textId="382901AA" w:rsidR="00E70AA1" w:rsidRDefault="00EA5DEB" w:rsidP="00E70AA1">
      <w:pPr>
        <w:pStyle w:val="BodyText"/>
      </w:pPr>
      <w:r>
        <w:rPr>
          <w:noProof/>
          <w:sz w:val="20"/>
          <w:szCs w:val="20"/>
        </w:rPr>
        <w:drawing>
          <wp:anchor distT="0" distB="0" distL="114300" distR="114300" simplePos="0" relativeHeight="251666432" behindDoc="1" locked="0" layoutInCell="1" allowOverlap="1" wp14:anchorId="326807CF" wp14:editId="5D209464">
            <wp:simplePos x="0" y="0"/>
            <wp:positionH relativeFrom="column">
              <wp:posOffset>3695700</wp:posOffset>
            </wp:positionH>
            <wp:positionV relativeFrom="paragraph">
              <wp:posOffset>1022350</wp:posOffset>
            </wp:positionV>
            <wp:extent cx="2914650" cy="465455"/>
            <wp:effectExtent l="0" t="0" r="0" b="0"/>
            <wp:wrapTight wrapText="bothSides">
              <wp:wrapPolygon edited="0">
                <wp:start x="0" y="0"/>
                <wp:lineTo x="0" y="20333"/>
                <wp:lineTo x="21459" y="20333"/>
                <wp:lineTo x="21459" y="0"/>
                <wp:lineTo x="0" y="0"/>
              </wp:wrapPolygon>
            </wp:wrapTight>
            <wp:docPr id="1" name="Picture 1" descr="Tex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sha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4650" cy="465455"/>
                    </a:xfrm>
                    <a:prstGeom prst="rect">
                      <a:avLst/>
                    </a:prstGeom>
                  </pic:spPr>
                </pic:pic>
              </a:graphicData>
            </a:graphic>
            <wp14:sizeRelH relativeFrom="page">
              <wp14:pctWidth>0</wp14:pctWidth>
            </wp14:sizeRelH>
            <wp14:sizeRelV relativeFrom="page">
              <wp14:pctHeight>0</wp14:pctHeight>
            </wp14:sizeRelV>
          </wp:anchor>
        </w:drawing>
      </w:r>
      <w:r w:rsidR="00E70AA1">
        <w:t xml:space="preserve">Grant recipients </w:t>
      </w:r>
      <w:r w:rsidR="001236F5">
        <w:t>must</w:t>
      </w:r>
      <w:r w:rsidR="00E70AA1">
        <w:t xml:space="preserve"> provide a final report within two months of project completion as a </w:t>
      </w:r>
      <w:r w:rsidR="001236F5">
        <w:t xml:space="preserve">funding </w:t>
      </w:r>
      <w:r w:rsidR="00E70AA1">
        <w:t xml:space="preserve">condition. The project completion date, and other key dates </w:t>
      </w:r>
      <w:r w:rsidR="001236F5">
        <w:t>as</w:t>
      </w:r>
      <w:r w:rsidR="00E70AA1">
        <w:t xml:space="preserve"> required, will be determined by the dates listed in the initial funding application. Any changes to the completion date need to be </w:t>
      </w:r>
      <w:r w:rsidR="009F6553">
        <w:t>approved following written application to the Department</w:t>
      </w:r>
      <w:r w:rsidR="00E70AA1">
        <w:t>.</w:t>
      </w:r>
    </w:p>
    <w:p w14:paraId="194A315D" w14:textId="17972B7B" w:rsidR="00E70AA1" w:rsidRDefault="00E70AA1" w:rsidP="00E70AA1">
      <w:pPr>
        <w:pStyle w:val="BodyText"/>
      </w:pPr>
      <w:r>
        <w:t>Final project reports will document the project outcomes and achievements and measure its success in meeting the original objectives. Grant recipients are encouraged to include additional qualitative information in reports such as photographs, newsletters, newspaper clippings</w:t>
      </w:r>
      <w:r w:rsidR="001236F5">
        <w:t xml:space="preserve"> or</w:t>
      </w:r>
      <w:r>
        <w:t xml:space="preserve"> good news stories.</w:t>
      </w:r>
    </w:p>
    <w:p w14:paraId="1BF882C2" w14:textId="31A693E5" w:rsidR="00E70AA1" w:rsidRDefault="00E70AA1" w:rsidP="00E70AA1">
      <w:pPr>
        <w:pStyle w:val="BodyText"/>
      </w:pPr>
      <w:r>
        <w:t xml:space="preserve">Failure to provide a final report by the deadline may impact a recipient’s </w:t>
      </w:r>
      <w:r w:rsidR="00EA5DEB">
        <w:t xml:space="preserve">eligibility </w:t>
      </w:r>
      <w:r>
        <w:t xml:space="preserve">to apply for future grants. Where extensions are required, recipients must contact </w:t>
      </w:r>
      <w:r w:rsidR="001236F5">
        <w:t>the Community Road Safety team</w:t>
      </w:r>
      <w:r w:rsidR="00EA5DEB">
        <w:t xml:space="preserve"> in writing</w:t>
      </w:r>
      <w:r>
        <w:t xml:space="preserve"> to negotiate a new reporting submission date.</w:t>
      </w:r>
    </w:p>
    <w:p w14:paraId="1CD8B598" w14:textId="3C9B7C63" w:rsidR="00E70AA1" w:rsidRDefault="00E70AA1" w:rsidP="001236F5">
      <w:pPr>
        <w:pStyle w:val="Heading2"/>
      </w:pPr>
      <w:bookmarkStart w:id="37" w:name="_Toc147152386"/>
      <w:r>
        <w:t>Acknowledging the</w:t>
      </w:r>
      <w:r w:rsidR="001236F5">
        <w:t xml:space="preserve"> RSAC</w:t>
      </w:r>
      <w:bookmarkEnd w:id="37"/>
    </w:p>
    <w:p w14:paraId="6BF0762F" w14:textId="77777777" w:rsidR="00E70AA1" w:rsidRDefault="00E70AA1" w:rsidP="00E70AA1">
      <w:pPr>
        <w:pStyle w:val="BodyText"/>
      </w:pPr>
      <w:r>
        <w:t xml:space="preserve">Grant recipients are required to acknowledge the funding support provided, to promote the Road Safety Levy as a funding source for the CRSG. </w:t>
      </w:r>
      <w:proofErr w:type="gramStart"/>
      <w:r>
        <w:t>Particular conditions</w:t>
      </w:r>
      <w:proofErr w:type="gramEnd"/>
      <w:r>
        <w:t xml:space="preserve"> for this acknowledgement are included in the grant deed.</w:t>
      </w:r>
    </w:p>
    <w:p w14:paraId="3A8A8A5F" w14:textId="23D11FAC" w:rsidR="00E70AA1" w:rsidRDefault="00E70AA1" w:rsidP="00E70AA1">
      <w:pPr>
        <w:pStyle w:val="BodyText"/>
      </w:pPr>
      <w:r>
        <w:t xml:space="preserve">Common methods to recognise the CRSG program include acknowledgment in newsletters and annual reports, and through display of logos. Please note, when acknowledging RSAC support, the logo and/or the words ‘supported by the Road Safety Advisory </w:t>
      </w:r>
      <w:r>
        <w:t xml:space="preserve">Council’ should be used, as specified in the grant deed. Grant recipients should </w:t>
      </w:r>
      <w:r w:rsidR="00EA5DEB">
        <w:t>make application in writing to the Department for approval of a</w:t>
      </w:r>
      <w:r>
        <w:t>ll intended uses of the RSAC logo</w:t>
      </w:r>
      <w:r w:rsidR="00EA5DEB">
        <w:t>. Please allow two weeks for approval of use. Approval for marketing activities will not be unreasonably withheld.</w:t>
      </w:r>
    </w:p>
    <w:p w14:paraId="0D0B5094" w14:textId="052D4072" w:rsidR="00E70AA1" w:rsidRDefault="00E70AA1" w:rsidP="00E70AA1">
      <w:pPr>
        <w:pStyle w:val="BodyText"/>
      </w:pPr>
      <w:r>
        <w:t>As a condition of the grant deed, State Growth is to be advised of any event, function or launch to ensure appropriate representation and participation by members of RSAC, State Growth and/or the Minister for Infrastructure and Transport for opportunities to acknowledge the Towards Zero Strategy and Action Plan, and the CRSG funding provided.</w:t>
      </w:r>
    </w:p>
    <w:p w14:paraId="6A845B6E" w14:textId="47082124" w:rsidR="00E70AA1" w:rsidRDefault="00E70AA1" w:rsidP="001236F5">
      <w:pPr>
        <w:pStyle w:val="Heading2"/>
      </w:pPr>
      <w:bookmarkStart w:id="38" w:name="_Toc147152387"/>
      <w:r>
        <w:t>Road Safety Advisory Council logo</w:t>
      </w:r>
      <w:bookmarkEnd w:id="38"/>
    </w:p>
    <w:p w14:paraId="105B3354" w14:textId="375E327F" w:rsidR="00E70AA1" w:rsidRDefault="00E70AA1" w:rsidP="00E70AA1">
      <w:pPr>
        <w:pStyle w:val="BodyText"/>
      </w:pPr>
      <w:r>
        <w:t xml:space="preserve">The RSAC logo below must be used. It must not to be changed or distorted, </w:t>
      </w:r>
      <w:proofErr w:type="spellStart"/>
      <w:proofErr w:type="gramStart"/>
      <w:r>
        <w:t>eg</w:t>
      </w:r>
      <w:proofErr w:type="spellEnd"/>
      <w:proofErr w:type="gramEnd"/>
      <w:r>
        <w:t xml:space="preserve"> changes to colours, font or proportions, and must be used appropriately in respect to other logos displayed. The grant recipient must contact State Growth before use </w:t>
      </w:r>
      <w:r w:rsidR="00EA5DEB">
        <w:t xml:space="preserve">as outlined above </w:t>
      </w:r>
      <w:r>
        <w:t>to ensure the logo is appropriately displayed.</w:t>
      </w:r>
    </w:p>
    <w:p w14:paraId="2CFC4DDE" w14:textId="07725CA7" w:rsidR="001236F5" w:rsidRPr="00E70AA1" w:rsidRDefault="001236F5" w:rsidP="00E70AA1">
      <w:pPr>
        <w:pStyle w:val="BodyText"/>
      </w:pPr>
    </w:p>
    <w:p w14:paraId="42B3D15A" w14:textId="65017792" w:rsidR="00943566" w:rsidRPr="00306798" w:rsidRDefault="00943566" w:rsidP="00167D61">
      <w:pPr>
        <w:pStyle w:val="Heading1"/>
        <w:numPr>
          <w:ilvl w:val="0"/>
          <w:numId w:val="19"/>
        </w:numPr>
        <w:ind w:left="426" w:hanging="426"/>
      </w:pPr>
      <w:bookmarkStart w:id="39" w:name="_Toc147152388"/>
      <w:r w:rsidRPr="00306798">
        <w:t>Appealing a decision</w:t>
      </w:r>
      <w:bookmarkEnd w:id="33"/>
      <w:bookmarkEnd w:id="39"/>
    </w:p>
    <w:p w14:paraId="37C21EE1" w14:textId="36313176" w:rsidR="00C46202" w:rsidRPr="00415657" w:rsidRDefault="00C46202" w:rsidP="00E70AA1">
      <w:pPr>
        <w:pStyle w:val="BodyText"/>
        <w:rPr>
          <w:lang w:val="en"/>
        </w:rPr>
      </w:pPr>
      <w:r w:rsidRPr="00415657">
        <w:rPr>
          <w:lang w:val="en"/>
        </w:rPr>
        <w:t xml:space="preserve">The appeals process is designed to ensure that all applicants have been treated fairly and consistently in applying for Department of State Growth grants. The Department will consider appeals relating to administrative process issues in grants management. </w:t>
      </w:r>
    </w:p>
    <w:p w14:paraId="2ABD5FB1" w14:textId="0931E5E0" w:rsidR="00E70AA1" w:rsidRPr="00C46202" w:rsidRDefault="00C46202" w:rsidP="00E70AA1">
      <w:pPr>
        <w:pStyle w:val="BodyText"/>
      </w:pPr>
      <w:r w:rsidRPr="00C46202">
        <w:t xml:space="preserve">All requests must be in writing and should be addressed to </w:t>
      </w:r>
      <w:r w:rsidR="001236F5">
        <w:t>Martin Crane,</w:t>
      </w:r>
      <w:r w:rsidRPr="00C46202">
        <w:t xml:space="preserve"> </w:t>
      </w:r>
      <w:r w:rsidR="00E70AA1">
        <w:t>General Manager, Road User Services</w:t>
      </w:r>
      <w:r w:rsidR="001236F5">
        <w:t xml:space="preserve"> at </w:t>
      </w:r>
      <w:hyperlink r:id="rId17" w:history="1">
        <w:r w:rsidR="00E70AA1" w:rsidRPr="00955366">
          <w:rPr>
            <w:rStyle w:val="Hyperlink"/>
          </w:rPr>
          <w:t>martin.crane@stategrowth.tas.gov.au</w:t>
        </w:r>
      </w:hyperlink>
      <w:r w:rsidR="001236F5">
        <w:t xml:space="preserve"> or </w:t>
      </w:r>
      <w:r w:rsidR="00E70AA1">
        <w:t>GPO Box 536, Hobart TAS 7001</w:t>
      </w:r>
      <w:r w:rsidR="001236F5">
        <w:t>.</w:t>
      </w:r>
    </w:p>
    <w:p w14:paraId="5EF23120" w14:textId="53C00D48" w:rsidR="00C46202" w:rsidRPr="00C46202" w:rsidRDefault="00C46202" w:rsidP="00E70AA1">
      <w:pPr>
        <w:pStyle w:val="BodyText"/>
      </w:pPr>
      <w:r w:rsidRPr="00C46202">
        <w:t xml:space="preserve">Your request must be received within 28 days from the date of the Department of State Growth notifying you of the decision about your application. For further information about the process, contact </w:t>
      </w:r>
      <w:hyperlink r:id="rId18" w:history="1">
        <w:r w:rsidR="00E70AA1" w:rsidRPr="00955366">
          <w:rPr>
            <w:rStyle w:val="Hyperlink"/>
          </w:rPr>
          <w:t>roadsafetygrants@stategrowth.tas.gov.au</w:t>
        </w:r>
      </w:hyperlink>
      <w:r w:rsidRPr="00C46202">
        <w:t>.</w:t>
      </w:r>
    </w:p>
    <w:p w14:paraId="35C81549" w14:textId="77777777" w:rsidR="00943566" w:rsidRPr="00306798" w:rsidRDefault="00943566" w:rsidP="00167D61">
      <w:pPr>
        <w:pStyle w:val="Heading1"/>
        <w:numPr>
          <w:ilvl w:val="0"/>
          <w:numId w:val="19"/>
        </w:numPr>
        <w:ind w:left="426" w:hanging="426"/>
      </w:pPr>
      <w:bookmarkStart w:id="40" w:name="_Toc81502125"/>
      <w:bookmarkStart w:id="41" w:name="_Toc147152389"/>
      <w:r w:rsidRPr="00306798">
        <w:t>Grant payments</w:t>
      </w:r>
      <w:bookmarkEnd w:id="40"/>
      <w:bookmarkEnd w:id="41"/>
    </w:p>
    <w:p w14:paraId="57E56F41" w14:textId="150514FC" w:rsidR="00943566" w:rsidRPr="006B4F82" w:rsidRDefault="00C14146" w:rsidP="00943566">
      <w:pPr>
        <w:pStyle w:val="BodyText"/>
      </w:pPr>
      <w:r>
        <w:t>Successful a</w:t>
      </w:r>
      <w:r w:rsidR="00943566" w:rsidRPr="006B4F82">
        <w:t>pplicants will be asked for their bank account details</w:t>
      </w:r>
      <w:r w:rsidR="00943566" w:rsidRPr="006B4F82" w:rsidDel="005D5AB8">
        <w:t xml:space="preserve"> </w:t>
      </w:r>
      <w:r w:rsidR="00943566" w:rsidRPr="006B4F82">
        <w:t xml:space="preserve">to process grant payments. This bank account must be in the same name as </w:t>
      </w:r>
      <w:proofErr w:type="gramStart"/>
      <w:r w:rsidR="00943566" w:rsidRPr="006B4F82">
        <w:t>the,</w:t>
      </w:r>
      <w:proofErr w:type="gramEnd"/>
      <w:r w:rsidR="00943566" w:rsidRPr="006B4F82">
        <w:t xml:space="preserve"> organisation that applied for the grant. Applicants may be asked to </w:t>
      </w:r>
      <w:r w:rsidR="00943566" w:rsidRPr="006B4F82">
        <w:lastRenderedPageBreak/>
        <w:t>provide a copy of their bank statement or a letter from their bank to confirm their bank account details.</w:t>
      </w:r>
    </w:p>
    <w:p w14:paraId="17E9F35F" w14:textId="77777777" w:rsidR="00943566" w:rsidRPr="006B4F82" w:rsidRDefault="00943566" w:rsidP="00943566">
      <w:pPr>
        <w:pStyle w:val="BodyText"/>
      </w:pPr>
      <w:r w:rsidRPr="006B4F82">
        <w:t>Providing incorrect bank account details may result in funds being paid to an incorrect account. These funds will need to be returned to us before we attempt another grant payment. This process may result in significant delays in funding being received. Additionally, we cannot guarantee that funds paid to an incorrect bank account will be returned to us.</w:t>
      </w:r>
    </w:p>
    <w:p w14:paraId="57665C11" w14:textId="77777777" w:rsidR="00902F4D" w:rsidRDefault="00902F4D" w:rsidP="00902F4D">
      <w:pPr>
        <w:pStyle w:val="BodyText"/>
        <w:rPr>
          <w:rFonts w:cstheme="minorHAnsi"/>
        </w:rPr>
      </w:pPr>
      <w:r>
        <w:rPr>
          <w:rFonts w:cstheme="minorHAnsi"/>
        </w:rPr>
        <w:t>If a grant recipient:</w:t>
      </w:r>
    </w:p>
    <w:p w14:paraId="0CE6E8A6" w14:textId="77777777" w:rsidR="00902F4D" w:rsidRDefault="00902F4D" w:rsidP="00902F4D">
      <w:pPr>
        <w:pStyle w:val="ListBullet"/>
        <w:ind w:left="567" w:hanging="340"/>
        <w:rPr>
          <w:rFonts w:cstheme="minorHAnsi"/>
        </w:rPr>
      </w:pPr>
      <w:r>
        <w:rPr>
          <w:rFonts w:cstheme="minorHAnsi"/>
        </w:rPr>
        <w:t>does not complete the activities or tasks required under the funding agreement,</w:t>
      </w:r>
    </w:p>
    <w:p w14:paraId="3C2950FF" w14:textId="5E2D0232" w:rsidR="00902F4D" w:rsidRPr="00B97671" w:rsidRDefault="00902F4D" w:rsidP="00B97671">
      <w:pPr>
        <w:pStyle w:val="ListBullet"/>
        <w:ind w:left="567" w:hanging="340"/>
        <w:rPr>
          <w:rFonts w:cstheme="minorHAnsi"/>
        </w:rPr>
      </w:pPr>
      <w:r>
        <w:rPr>
          <w:rFonts w:cstheme="minorHAnsi"/>
        </w:rPr>
        <w:t xml:space="preserve">does not use any or all of the funding provided, </w:t>
      </w:r>
      <w:r>
        <w:t xml:space="preserve">the recipient </w:t>
      </w:r>
      <w:r w:rsidR="00293AD2">
        <w:t xml:space="preserve">may </w:t>
      </w:r>
      <w:r>
        <w:t>be required to return some or all of the funds to the department.</w:t>
      </w:r>
    </w:p>
    <w:p w14:paraId="181512EB" w14:textId="77777777" w:rsidR="00902F4D" w:rsidRDefault="00902F4D" w:rsidP="00902F4D">
      <w:pPr>
        <w:pStyle w:val="ListBullet"/>
        <w:numPr>
          <w:ilvl w:val="0"/>
          <w:numId w:val="0"/>
        </w:numPr>
        <w:rPr>
          <w:rFonts w:cstheme="minorHAnsi"/>
        </w:rPr>
      </w:pPr>
      <w:r>
        <w:rPr>
          <w:rFonts w:cstheme="minorHAnsi"/>
        </w:rPr>
        <w:t xml:space="preserve">Similarly, if </w:t>
      </w:r>
    </w:p>
    <w:p w14:paraId="7B837166" w14:textId="77777777" w:rsidR="00902F4D" w:rsidRDefault="00902F4D" w:rsidP="00902F4D">
      <w:pPr>
        <w:pStyle w:val="ListBullet"/>
        <w:numPr>
          <w:ilvl w:val="0"/>
          <w:numId w:val="12"/>
        </w:numPr>
        <w:ind w:left="567" w:hanging="425"/>
        <w:rPr>
          <w:rFonts w:cstheme="minorHAnsi"/>
        </w:rPr>
      </w:pPr>
      <w:r>
        <w:rPr>
          <w:rFonts w:cstheme="minorHAnsi"/>
        </w:rPr>
        <w:t>the information provided to us is found to be false or misleading, or</w:t>
      </w:r>
    </w:p>
    <w:p w14:paraId="7CA24073" w14:textId="77777777" w:rsidR="00902F4D" w:rsidRDefault="00902F4D" w:rsidP="00902F4D">
      <w:pPr>
        <w:pStyle w:val="ListBullet"/>
        <w:numPr>
          <w:ilvl w:val="0"/>
          <w:numId w:val="12"/>
        </w:numPr>
        <w:ind w:left="567" w:hanging="425"/>
        <w:rPr>
          <w:rFonts w:cstheme="minorHAnsi"/>
        </w:rPr>
      </w:pPr>
      <w:r>
        <w:rPr>
          <w:rFonts w:cstheme="minorHAnsi"/>
        </w:rPr>
        <w:t xml:space="preserve">the recipient’s situation changes in a way that prevents completion of the agreed </w:t>
      </w:r>
      <w:proofErr w:type="gramStart"/>
      <w:r>
        <w:rPr>
          <w:rFonts w:cstheme="minorHAnsi"/>
        </w:rPr>
        <w:t>project</w:t>
      </w:r>
      <w:proofErr w:type="gramEnd"/>
    </w:p>
    <w:p w14:paraId="594ACD9F" w14:textId="6BCC16F6" w:rsidR="00C46202" w:rsidRDefault="00902F4D" w:rsidP="00902F4D">
      <w:pPr>
        <w:pStyle w:val="BodyText"/>
      </w:pPr>
      <w:r>
        <w:rPr>
          <w:rFonts w:cstheme="minorHAnsi"/>
        </w:rPr>
        <w:t xml:space="preserve">the recipient will be required to return some or </w:t>
      </w:r>
      <w:proofErr w:type="gramStart"/>
      <w:r>
        <w:rPr>
          <w:rFonts w:cstheme="minorHAnsi"/>
        </w:rPr>
        <w:t>all of</w:t>
      </w:r>
      <w:proofErr w:type="gramEnd"/>
      <w:r>
        <w:rPr>
          <w:rFonts w:cstheme="minorHAnsi"/>
        </w:rPr>
        <w:t xml:space="preserve"> the funds to the department.</w:t>
      </w:r>
    </w:p>
    <w:p w14:paraId="31C396C6" w14:textId="77777777" w:rsidR="00943566" w:rsidRPr="006B4F82" w:rsidRDefault="00943566" w:rsidP="00167D61">
      <w:pPr>
        <w:pStyle w:val="Heading1"/>
        <w:numPr>
          <w:ilvl w:val="0"/>
          <w:numId w:val="19"/>
        </w:numPr>
        <w:ind w:left="426" w:hanging="426"/>
      </w:pPr>
      <w:bookmarkStart w:id="42" w:name="_Toc81483171"/>
      <w:bookmarkStart w:id="43" w:name="_Toc147152390"/>
      <w:r w:rsidRPr="006B4F82">
        <w:t>Taxation and financial implications</w:t>
      </w:r>
      <w:bookmarkEnd w:id="42"/>
      <w:bookmarkEnd w:id="43"/>
    </w:p>
    <w:p w14:paraId="27B2BBE4" w14:textId="160A3252" w:rsidR="00943566" w:rsidRPr="00C70D38" w:rsidRDefault="00943566" w:rsidP="00943566">
      <w:pPr>
        <w:pStyle w:val="BodyText"/>
      </w:pPr>
      <w:r w:rsidRPr="00C70D38">
        <w:t xml:space="preserve">Grants </w:t>
      </w:r>
      <w:r>
        <w:t xml:space="preserve">distributed </w:t>
      </w:r>
      <w:r w:rsidRPr="00C70D38">
        <w:t>under the program attract GST. Grant payments to successful applicants who are registered for GS</w:t>
      </w:r>
      <w:r w:rsidR="00A72C13">
        <w:t>T</w:t>
      </w:r>
      <w:r w:rsidRPr="00C70D38">
        <w:t xml:space="preserve"> are increased to compensate </w:t>
      </w:r>
      <w:proofErr w:type="gramStart"/>
      <w:r w:rsidRPr="00C70D38">
        <w:t>for the amount of</w:t>
      </w:r>
      <w:proofErr w:type="gramEnd"/>
      <w:r w:rsidRPr="00C70D38">
        <w:t xml:space="preserve"> GST payable.</w:t>
      </w:r>
      <w:r w:rsidR="00E70AA1">
        <w:t xml:space="preserve"> A</w:t>
      </w:r>
      <w:r w:rsidRPr="00C70D38">
        <w:t xml:space="preserve"> valid tax invoice must be supplied by the successful applicant to the department</w:t>
      </w:r>
      <w:r w:rsidR="001236F5">
        <w:t>, including GST</w:t>
      </w:r>
      <w:r w:rsidRPr="00C70D38">
        <w:t>.</w:t>
      </w:r>
      <w:r w:rsidR="001236F5">
        <w:t xml:space="preserve"> If an organisation is not registered for GST, the tax invoice must only state the grant fund amount.</w:t>
      </w:r>
    </w:p>
    <w:p w14:paraId="0EDEF026" w14:textId="77777777" w:rsidR="00943566" w:rsidRPr="00C70D38" w:rsidRDefault="00943566" w:rsidP="00943566">
      <w:pPr>
        <w:pStyle w:val="BodyText"/>
      </w:pPr>
      <w:r w:rsidRPr="00C70D38">
        <w:t xml:space="preserve">The receipt of funding from this program may be treated as income by the Australian Taxation Office </w:t>
      </w:r>
      <w:r>
        <w:t>(</w:t>
      </w:r>
      <w:r w:rsidRPr="00C70D38">
        <w:t>ATO</w:t>
      </w:r>
      <w:r>
        <w:t>)</w:t>
      </w:r>
      <w:r w:rsidRPr="00C70D38">
        <w:t xml:space="preserve">. </w:t>
      </w:r>
    </w:p>
    <w:p w14:paraId="3A014226" w14:textId="669B4020" w:rsidR="00196040" w:rsidRDefault="00943566" w:rsidP="00293AD2">
      <w:pPr>
        <w:pStyle w:val="BodyText"/>
      </w:pPr>
      <w:r w:rsidRPr="00C70D38">
        <w:t>It is strongly recommended that</w:t>
      </w:r>
      <w:r>
        <w:t xml:space="preserve">, prior to </w:t>
      </w:r>
      <w:proofErr w:type="gramStart"/>
      <w:r>
        <w:t>submitting an application</w:t>
      </w:r>
      <w:proofErr w:type="gramEnd"/>
      <w:r>
        <w:t>,</w:t>
      </w:r>
      <w:r w:rsidRPr="00C70D38">
        <w:t xml:space="preserve"> potential applicants seek independent advice from a tax advisor, financial advisor and/or the ATO</w:t>
      </w:r>
      <w:r>
        <w:t xml:space="preserve">, </w:t>
      </w:r>
      <w:r w:rsidRPr="00C70D38">
        <w:t>about the possible tax implications for receiving the grant</w:t>
      </w:r>
      <w:r>
        <w:t xml:space="preserve">. </w:t>
      </w:r>
      <w:bookmarkStart w:id="44" w:name="_Toc81483172"/>
    </w:p>
    <w:p w14:paraId="0A54B8D6" w14:textId="723D7011" w:rsidR="00943566" w:rsidRPr="00327058" w:rsidRDefault="00943566" w:rsidP="00167D61">
      <w:pPr>
        <w:pStyle w:val="Heading1"/>
        <w:numPr>
          <w:ilvl w:val="0"/>
          <w:numId w:val="19"/>
        </w:numPr>
        <w:ind w:left="426" w:hanging="426"/>
      </w:pPr>
      <w:bookmarkStart w:id="45" w:name="_Toc147152391"/>
      <w:r w:rsidRPr="00327058">
        <w:t>Acquittal</w:t>
      </w:r>
      <w:bookmarkEnd w:id="44"/>
      <w:bookmarkEnd w:id="45"/>
    </w:p>
    <w:p w14:paraId="6F43AE43" w14:textId="77777777" w:rsidR="00943566" w:rsidRPr="00110C1F" w:rsidRDefault="00943566" w:rsidP="00943566">
      <w:pPr>
        <w:pStyle w:val="BodyText"/>
      </w:pPr>
      <w:bookmarkStart w:id="46" w:name="_Toc47527028"/>
      <w:bookmarkStart w:id="47" w:name="_Toc47616818"/>
      <w:bookmarkStart w:id="48" w:name="_Toc57639477"/>
      <w:bookmarkStart w:id="49" w:name="_Hlk97044953"/>
      <w:r>
        <w:t xml:space="preserve">An acquittal is a statement made by a grant recipient, confirming that the grant funding was used as per the funding agreement. Unless otherwise stated, it is a </w:t>
      </w:r>
      <w:r>
        <w:t>requirement that all Department of State Growth grants are acquitted.</w:t>
      </w:r>
    </w:p>
    <w:p w14:paraId="12813199" w14:textId="7F2A8A50" w:rsidR="00943566" w:rsidRPr="00A708BF" w:rsidRDefault="00943566" w:rsidP="00943566">
      <w:pPr>
        <w:pStyle w:val="Heading2"/>
      </w:pPr>
      <w:bookmarkStart w:id="50" w:name="_Toc47527029"/>
      <w:bookmarkStart w:id="51" w:name="_Toc47616819"/>
      <w:bookmarkStart w:id="52" w:name="_Toc57639478"/>
      <w:bookmarkStart w:id="53" w:name="_Toc81483173"/>
      <w:bookmarkStart w:id="54" w:name="_Toc147152392"/>
      <w:bookmarkEnd w:id="46"/>
      <w:bookmarkEnd w:id="47"/>
      <w:bookmarkEnd w:id="48"/>
      <w:r w:rsidRPr="00A708BF">
        <w:t>How to acquit a grant</w:t>
      </w:r>
      <w:bookmarkEnd w:id="50"/>
      <w:bookmarkEnd w:id="51"/>
      <w:bookmarkEnd w:id="52"/>
      <w:bookmarkEnd w:id="53"/>
      <w:bookmarkEnd w:id="54"/>
    </w:p>
    <w:p w14:paraId="01587003" w14:textId="77777777" w:rsidR="00943566" w:rsidRDefault="00943566" w:rsidP="00943566">
      <w:pPr>
        <w:pStyle w:val="BodyText"/>
      </w:pPr>
      <w:r w:rsidRPr="00660A9A">
        <w:t xml:space="preserve">An acquittal form will be provided to recipients, asking for information about the activities and expenditure relating to the grant. Evidence such as quotations, invoices, receipts, statements, reports, etc., are also required to support the acquittal. </w:t>
      </w:r>
    </w:p>
    <w:p w14:paraId="38CDC3C2" w14:textId="77777777" w:rsidR="00943566" w:rsidRPr="00660A9A" w:rsidRDefault="00943566" w:rsidP="00943566">
      <w:pPr>
        <w:pStyle w:val="BodyText"/>
        <w:rPr>
          <w:rFonts w:cs="Calibri"/>
        </w:rPr>
      </w:pPr>
      <w:r w:rsidRPr="00631A7B">
        <w:t xml:space="preserve">The department </w:t>
      </w:r>
      <w:r w:rsidRPr="00631A7B">
        <w:rPr>
          <w:rFonts w:cs="Calibri"/>
        </w:rPr>
        <w:t xml:space="preserve">may ask </w:t>
      </w:r>
      <w:r>
        <w:rPr>
          <w:rFonts w:cs="Calibri"/>
        </w:rPr>
        <w:t>r</w:t>
      </w:r>
      <w:r w:rsidRPr="00631A7B">
        <w:rPr>
          <w:rFonts w:cs="Calibri"/>
        </w:rPr>
        <w:t>ecipients</w:t>
      </w:r>
      <w:r w:rsidRPr="00660A9A">
        <w:rPr>
          <w:rFonts w:cs="Calibri"/>
        </w:rPr>
        <w:t xml:space="preserve"> to provide a </w:t>
      </w:r>
      <w:r w:rsidRPr="00631A7B">
        <w:rPr>
          <w:rFonts w:eastAsia="Times New Roman" w:cs="Calibri"/>
        </w:rPr>
        <w:t>S</w:t>
      </w:r>
      <w:r w:rsidRPr="00660A9A">
        <w:rPr>
          <w:rFonts w:eastAsia="Times New Roman" w:cs="Calibri"/>
        </w:rPr>
        <w:t xml:space="preserve">tatement of </w:t>
      </w:r>
      <w:r w:rsidRPr="00631A7B">
        <w:rPr>
          <w:rFonts w:eastAsia="Times New Roman" w:cs="Calibri"/>
        </w:rPr>
        <w:t>E</w:t>
      </w:r>
      <w:r w:rsidRPr="00660A9A">
        <w:rPr>
          <w:rFonts w:eastAsia="Times New Roman" w:cs="Calibri"/>
        </w:rPr>
        <w:t>xpenditure certified by an independent, professional auditor.</w:t>
      </w:r>
      <w:r w:rsidRPr="00631A7B">
        <w:rPr>
          <w:rFonts w:eastAsia="Times New Roman" w:cs="Calibri"/>
        </w:rPr>
        <w:t xml:space="preserve"> </w:t>
      </w:r>
      <w:r w:rsidRPr="00660A9A">
        <w:rPr>
          <w:rFonts w:cs="Calibri"/>
        </w:rPr>
        <w:t xml:space="preserve">In this situation the recipient </w:t>
      </w:r>
      <w:r>
        <w:rPr>
          <w:rFonts w:cs="Calibri"/>
        </w:rPr>
        <w:t>will be</w:t>
      </w:r>
      <w:r w:rsidRPr="00660A9A">
        <w:rPr>
          <w:rFonts w:cs="Calibri"/>
        </w:rPr>
        <w:t xml:space="preserve"> responsible for the cost of obtaining the certified Statement of Expenditure</w:t>
      </w:r>
      <w:r w:rsidRPr="00631A7B">
        <w:rPr>
          <w:rFonts w:eastAsia="Times New Roman" w:cs="Calibri"/>
        </w:rPr>
        <w:t>.</w:t>
      </w:r>
    </w:p>
    <w:p w14:paraId="48DBCACF" w14:textId="4B8ED2C0" w:rsidR="00943566" w:rsidRPr="00A708BF" w:rsidRDefault="00943566" w:rsidP="00943566">
      <w:pPr>
        <w:pStyle w:val="Heading2"/>
      </w:pPr>
      <w:bookmarkStart w:id="55" w:name="_Toc57639480"/>
      <w:bookmarkStart w:id="56" w:name="_Toc81483174"/>
      <w:bookmarkStart w:id="57" w:name="_Toc147152393"/>
      <w:bookmarkStart w:id="58" w:name="_Hlk97045047"/>
      <w:bookmarkEnd w:id="49"/>
      <w:r w:rsidRPr="00A708BF">
        <w:t xml:space="preserve">Failure to complete an </w:t>
      </w:r>
      <w:proofErr w:type="gramStart"/>
      <w:r w:rsidRPr="00A708BF">
        <w:t>acquittal</w:t>
      </w:r>
      <w:bookmarkEnd w:id="55"/>
      <w:bookmarkEnd w:id="56"/>
      <w:bookmarkEnd w:id="57"/>
      <w:proofErr w:type="gramEnd"/>
    </w:p>
    <w:p w14:paraId="33004AA1" w14:textId="15732D06" w:rsidR="00943566" w:rsidRDefault="00943566" w:rsidP="00943566">
      <w:pPr>
        <w:pStyle w:val="BodyText"/>
      </w:pPr>
      <w:r>
        <w:t xml:space="preserve">Failure to lodge a valid acquittal by the due date </w:t>
      </w:r>
      <w:r w:rsidR="00293AD2">
        <w:t xml:space="preserve">may </w:t>
      </w:r>
      <w:r>
        <w:t xml:space="preserve">result in the recipient being required to return the funding to the department. In this situation the department will invoice the recipient. </w:t>
      </w:r>
    </w:p>
    <w:p w14:paraId="2D3BDDC1" w14:textId="5C2BA50C" w:rsidR="00943566" w:rsidRPr="006B4F82" w:rsidRDefault="00943566" w:rsidP="00167D61">
      <w:pPr>
        <w:pStyle w:val="Heading1"/>
        <w:numPr>
          <w:ilvl w:val="0"/>
          <w:numId w:val="19"/>
        </w:numPr>
        <w:ind w:left="426" w:hanging="426"/>
      </w:pPr>
      <w:bookmarkStart w:id="59" w:name="_Toc2335078"/>
      <w:bookmarkStart w:id="60" w:name="_Toc81483175"/>
      <w:bookmarkStart w:id="61" w:name="_Toc147152394"/>
      <w:bookmarkEnd w:id="58"/>
      <w:r w:rsidRPr="006B4F82">
        <w:t xml:space="preserve">Administration and contact </w:t>
      </w:r>
      <w:proofErr w:type="gramStart"/>
      <w:r w:rsidRPr="006B4F82">
        <w:t>details</w:t>
      </w:r>
      <w:bookmarkEnd w:id="59"/>
      <w:bookmarkEnd w:id="60"/>
      <w:bookmarkEnd w:id="61"/>
      <w:proofErr w:type="gramEnd"/>
    </w:p>
    <w:p w14:paraId="41646AC0" w14:textId="06C3DB04" w:rsidR="00943566" w:rsidRDefault="00943566" w:rsidP="00943566">
      <w:pPr>
        <w:pStyle w:val="BodyText"/>
      </w:pPr>
      <w:bookmarkStart w:id="62" w:name="_Hlk97045093"/>
      <w:r w:rsidRPr="00C57359">
        <w:t xml:space="preserve">The program will be administered by the Department of State Growth on behalf of the Crown in the Right of Tasmania. </w:t>
      </w:r>
      <w:r>
        <w:t xml:space="preserve">Contact </w:t>
      </w:r>
      <w:r w:rsidR="001236F5">
        <w:t xml:space="preserve">the Community Road Safety team on </w:t>
      </w:r>
      <w:hyperlink r:id="rId19" w:history="1">
        <w:r w:rsidR="00D76D42" w:rsidRPr="00955366">
          <w:rPr>
            <w:rStyle w:val="Hyperlink"/>
          </w:rPr>
          <w:t>roadsafetygrants@stategrowth.tas.gov.au</w:t>
        </w:r>
      </w:hyperlink>
      <w:r w:rsidR="001236F5">
        <w:t xml:space="preserve"> </w:t>
      </w:r>
      <w:r w:rsidRPr="00C57359">
        <w:t xml:space="preserve">or </w:t>
      </w:r>
      <w:r w:rsidR="00D76D42">
        <w:t>1800</w:t>
      </w:r>
      <w:r w:rsidR="00C50201">
        <w:t xml:space="preserve"> </w:t>
      </w:r>
      <w:r w:rsidR="00D76D42">
        <w:t>030 688</w:t>
      </w:r>
      <w:r w:rsidRPr="00C57359">
        <w:t>.</w:t>
      </w:r>
      <w:r>
        <w:t xml:space="preserve"> </w:t>
      </w:r>
    </w:p>
    <w:p w14:paraId="44601D18" w14:textId="4DB5E9A6" w:rsidR="00943566" w:rsidRPr="00327058" w:rsidRDefault="00943566" w:rsidP="00943566">
      <w:pPr>
        <w:pStyle w:val="Heading2"/>
      </w:pPr>
      <w:bookmarkStart w:id="63" w:name="_Toc81483176"/>
      <w:bookmarkStart w:id="64" w:name="_Toc147152395"/>
      <w:bookmarkEnd w:id="62"/>
      <w:r w:rsidRPr="00327058">
        <w:t>Note</w:t>
      </w:r>
      <w:bookmarkEnd w:id="63"/>
      <w:bookmarkEnd w:id="64"/>
    </w:p>
    <w:p w14:paraId="3648F74A" w14:textId="77777777" w:rsidR="00943566" w:rsidRDefault="00943566" w:rsidP="00943566">
      <w:pPr>
        <w:pStyle w:val="BodyText"/>
      </w:pPr>
      <w:r>
        <w:t>All applicants must take care to provide true and accurate information. Any information that is found to be false or misleading may result in action being taken and grant funds, if already provided, will be required to be repaid to the department.</w:t>
      </w:r>
    </w:p>
    <w:p w14:paraId="284395FF" w14:textId="77777777" w:rsidR="00943566" w:rsidRPr="00327058" w:rsidRDefault="00943566" w:rsidP="00167D61">
      <w:pPr>
        <w:pStyle w:val="Heading1"/>
        <w:numPr>
          <w:ilvl w:val="0"/>
          <w:numId w:val="19"/>
        </w:numPr>
        <w:ind w:left="426" w:hanging="426"/>
      </w:pPr>
      <w:bookmarkStart w:id="65" w:name="_Toc2335080"/>
      <w:bookmarkStart w:id="66" w:name="_Toc81483177"/>
      <w:bookmarkStart w:id="67" w:name="_Toc147152396"/>
      <w:r w:rsidRPr="00327058">
        <w:t>Publicity of grant assistance</w:t>
      </w:r>
      <w:bookmarkEnd w:id="65"/>
      <w:bookmarkEnd w:id="66"/>
      <w:bookmarkEnd w:id="67"/>
    </w:p>
    <w:p w14:paraId="43DE0F62" w14:textId="77777777" w:rsidR="00943566" w:rsidRPr="00C57359" w:rsidRDefault="00943566" w:rsidP="00943566">
      <w:pPr>
        <w:pStyle w:val="BodyText"/>
      </w:pPr>
      <w:r w:rsidRPr="00C57359">
        <w:t>The Department of State Growth disburses public funds and is therefore accountable for the distribution of those funds. As part of the accountability process, the department may publicise the level of financial assistance, the identity of the recipient, the purpose of the financial assistance, and any other details considered by the department to be appropriate.</w:t>
      </w:r>
    </w:p>
    <w:p w14:paraId="390101D6" w14:textId="77777777" w:rsidR="00943566" w:rsidRPr="00327058" w:rsidRDefault="00943566" w:rsidP="00167D61">
      <w:pPr>
        <w:pStyle w:val="Heading1"/>
        <w:numPr>
          <w:ilvl w:val="0"/>
          <w:numId w:val="19"/>
        </w:numPr>
        <w:ind w:left="426" w:hanging="426"/>
      </w:pPr>
      <w:bookmarkStart w:id="68" w:name="_Toc2335081"/>
      <w:bookmarkStart w:id="69" w:name="_Toc81483178"/>
      <w:bookmarkStart w:id="70" w:name="_Toc147152397"/>
      <w:r w:rsidRPr="00327058">
        <w:lastRenderedPageBreak/>
        <w:t>Right to information</w:t>
      </w:r>
      <w:bookmarkEnd w:id="68"/>
      <w:bookmarkEnd w:id="69"/>
      <w:bookmarkEnd w:id="70"/>
    </w:p>
    <w:p w14:paraId="6316F6B9" w14:textId="0839F0B2" w:rsidR="00943566" w:rsidRPr="001236F5" w:rsidRDefault="00943566" w:rsidP="001236F5">
      <w:pPr>
        <w:pStyle w:val="BodyText"/>
      </w:pPr>
      <w:r w:rsidRPr="00C57359">
        <w:t xml:space="preserve">Information provided to the Department of State Growth may be subject to disclosure in accordance with the </w:t>
      </w:r>
      <w:r w:rsidRPr="00816640">
        <w:rPr>
          <w:rStyle w:val="BodytextItalic"/>
        </w:rPr>
        <w:t>Right to Information Act 2009</w:t>
      </w:r>
      <w:r w:rsidRPr="00C57359">
        <w:t>.</w:t>
      </w:r>
      <w:bookmarkStart w:id="71" w:name="_Toc81483179"/>
    </w:p>
    <w:p w14:paraId="0304007C" w14:textId="0F65D608" w:rsidR="00943566" w:rsidRPr="00943566" w:rsidRDefault="00943566" w:rsidP="00167D61">
      <w:pPr>
        <w:pStyle w:val="Heading1"/>
        <w:numPr>
          <w:ilvl w:val="0"/>
          <w:numId w:val="19"/>
        </w:numPr>
        <w:ind w:left="426" w:hanging="426"/>
      </w:pPr>
      <w:bookmarkStart w:id="72" w:name="_Toc147152398"/>
      <w:r w:rsidRPr="00943566">
        <w:t>Confidentiality</w:t>
      </w:r>
      <w:bookmarkEnd w:id="71"/>
      <w:bookmarkEnd w:id="72"/>
    </w:p>
    <w:p w14:paraId="4B935064" w14:textId="77777777" w:rsidR="00943566" w:rsidRPr="00C57359" w:rsidRDefault="00943566" w:rsidP="00943566">
      <w:pPr>
        <w:pStyle w:val="BodyText"/>
      </w:pPr>
      <w:r w:rsidRPr="00C57359">
        <w:t>The Tasmanian Government may use and disclose the information provided by applicants for the purposes of discharging its respective functions under the Program Guidelines and otherwise for the purposes of the program and related uses.</w:t>
      </w:r>
    </w:p>
    <w:p w14:paraId="6D7FE0C6" w14:textId="77777777" w:rsidR="00943566" w:rsidRPr="00C57359" w:rsidRDefault="00943566" w:rsidP="00943566">
      <w:pPr>
        <w:pStyle w:val="BodyText"/>
      </w:pPr>
      <w:r w:rsidRPr="00C57359">
        <w:t xml:space="preserve">The department may also: </w:t>
      </w:r>
    </w:p>
    <w:p w14:paraId="5DDEF19B" w14:textId="77777777" w:rsidR="00943566" w:rsidRPr="00C57359" w:rsidRDefault="00943566" w:rsidP="00943566">
      <w:pPr>
        <w:pStyle w:val="BodyText"/>
        <w:numPr>
          <w:ilvl w:val="0"/>
          <w:numId w:val="9"/>
        </w:numPr>
      </w:pPr>
      <w:r>
        <w:t>U</w:t>
      </w:r>
      <w:r w:rsidRPr="00C57359">
        <w:t>se information received in applications for any other departmental business</w:t>
      </w:r>
      <w:r>
        <w:t>.</w:t>
      </w:r>
      <w:r w:rsidRPr="00C57359">
        <w:t xml:space="preserve"> </w:t>
      </w:r>
    </w:p>
    <w:p w14:paraId="4CE7B3E1" w14:textId="77777777" w:rsidR="00943566" w:rsidRDefault="00943566" w:rsidP="00943566">
      <w:pPr>
        <w:pStyle w:val="BodyText"/>
        <w:numPr>
          <w:ilvl w:val="0"/>
          <w:numId w:val="9"/>
        </w:numPr>
      </w:pPr>
      <w:r w:rsidRPr="00C57359">
        <w:t xml:space="preserve">Use information received in applications and during the </w:t>
      </w:r>
      <w:r>
        <w:t>delivery</w:t>
      </w:r>
      <w:r w:rsidRPr="00C57359">
        <w:t xml:space="preserve"> of the project for reporting</w:t>
      </w:r>
      <w:r>
        <w:t xml:space="preserve"> purposes.</w:t>
      </w:r>
    </w:p>
    <w:p w14:paraId="6FECA024" w14:textId="77777777" w:rsidR="00943566" w:rsidRPr="00327058" w:rsidRDefault="00943566" w:rsidP="00167D61">
      <w:pPr>
        <w:pStyle w:val="Heading1"/>
        <w:numPr>
          <w:ilvl w:val="0"/>
          <w:numId w:val="19"/>
        </w:numPr>
        <w:ind w:left="426" w:hanging="426"/>
      </w:pPr>
      <w:bookmarkStart w:id="73" w:name="_Toc81483180"/>
      <w:bookmarkStart w:id="74" w:name="_Toc147152399"/>
      <w:r w:rsidRPr="00327058">
        <w:t>Personal information protection</w:t>
      </w:r>
      <w:bookmarkEnd w:id="73"/>
      <w:bookmarkEnd w:id="74"/>
    </w:p>
    <w:p w14:paraId="63C88A60" w14:textId="77777777" w:rsidR="00943566" w:rsidRDefault="00943566" w:rsidP="00943566">
      <w:pPr>
        <w:pStyle w:val="BodyText"/>
      </w:pPr>
      <w:r w:rsidRPr="00C57359">
        <w:t xml:space="preserve">Personal information will be managed in accordance with the </w:t>
      </w:r>
      <w:r w:rsidRPr="00816640">
        <w:rPr>
          <w:rStyle w:val="BodytextItalic"/>
        </w:rPr>
        <w:t>Personal Information Protection Act 2004</w:t>
      </w:r>
      <w:r w:rsidRPr="00C57359">
        <w:t xml:space="preserve">. </w:t>
      </w:r>
    </w:p>
    <w:p w14:paraId="1F71641C" w14:textId="77777777" w:rsidR="00943566" w:rsidRPr="00C57359" w:rsidRDefault="00943566" w:rsidP="00943566">
      <w:pPr>
        <w:pStyle w:val="BodyText"/>
      </w:pPr>
      <w:r w:rsidRPr="00C57359">
        <w:t>This information may be accessed by the individual to whom it related, on request to the Department of State Growth. A fee for this service may be charged.</w:t>
      </w:r>
    </w:p>
    <w:p w14:paraId="5C1A5AD7" w14:textId="77777777" w:rsidR="00943566" w:rsidRPr="00327058" w:rsidRDefault="00943566" w:rsidP="00167D61">
      <w:pPr>
        <w:pStyle w:val="Heading1"/>
        <w:numPr>
          <w:ilvl w:val="0"/>
          <w:numId w:val="19"/>
        </w:numPr>
        <w:ind w:left="426" w:hanging="426"/>
      </w:pPr>
      <w:bookmarkStart w:id="75" w:name="_Toc81483181"/>
      <w:bookmarkStart w:id="76" w:name="_Toc147152400"/>
      <w:bookmarkStart w:id="77" w:name="_Toc2335082"/>
      <w:r w:rsidRPr="00327058">
        <w:t>Disclosure</w:t>
      </w:r>
      <w:bookmarkEnd w:id="75"/>
      <w:bookmarkEnd w:id="76"/>
    </w:p>
    <w:p w14:paraId="7A1BCDAF" w14:textId="77777777" w:rsidR="00943566" w:rsidRDefault="00943566" w:rsidP="00943566">
      <w:pPr>
        <w:pStyle w:val="BodyText"/>
      </w:pPr>
      <w:r>
        <w:t>The following applies to all successful applicants:</w:t>
      </w:r>
    </w:p>
    <w:p w14:paraId="17AE9BC7" w14:textId="77777777" w:rsidR="00943566" w:rsidRPr="00281028" w:rsidRDefault="00943566" w:rsidP="00943566">
      <w:pPr>
        <w:pStyle w:val="BodyText"/>
        <w:numPr>
          <w:ilvl w:val="0"/>
          <w:numId w:val="8"/>
        </w:numPr>
        <w:ind w:left="357" w:hanging="357"/>
      </w:pPr>
      <w:r w:rsidRPr="00281028">
        <w:t xml:space="preserve">Despite any confidentiality or intellectual property right subsisting in </w:t>
      </w:r>
      <w:r>
        <w:t>the grant funding agreement or deed</w:t>
      </w:r>
      <w:r w:rsidRPr="00281028">
        <w:t xml:space="preserve">, a party may publish all or any part of </w:t>
      </w:r>
      <w:r>
        <w:t>the grant funding agreement or deed</w:t>
      </w:r>
      <w:r w:rsidRPr="00281028">
        <w:t xml:space="preserve"> without reference to another party.</w:t>
      </w:r>
    </w:p>
    <w:p w14:paraId="209AD5AC" w14:textId="22800C9D" w:rsidR="00943566" w:rsidRDefault="00943566" w:rsidP="00943566">
      <w:pPr>
        <w:pStyle w:val="BodyText"/>
        <w:numPr>
          <w:ilvl w:val="0"/>
          <w:numId w:val="8"/>
        </w:numPr>
        <w:ind w:left="357" w:hanging="357"/>
      </w:pPr>
      <w:r>
        <w:t xml:space="preserve">Please note that all obligations under </w:t>
      </w:r>
      <w:r w:rsidRPr="00281028">
        <w:t xml:space="preserve">the </w:t>
      </w:r>
      <w:r w:rsidRPr="007D4DA1">
        <w:rPr>
          <w:i/>
          <w:iCs/>
        </w:rPr>
        <w:t>Personal Information Protection Act 2004</w:t>
      </w:r>
      <w:r w:rsidRPr="00281028">
        <w:t xml:space="preserve"> (Tas) </w:t>
      </w:r>
      <w:r w:rsidR="00625834">
        <w:t>and</w:t>
      </w:r>
      <w:r w:rsidRPr="00281028">
        <w:t xml:space="preserve"> the </w:t>
      </w:r>
      <w:r w:rsidRPr="007D4DA1">
        <w:rPr>
          <w:i/>
          <w:iCs/>
        </w:rPr>
        <w:t>Privacy Act 1988</w:t>
      </w:r>
      <w:r w:rsidRPr="00281028">
        <w:t xml:space="preserve"> (Cwlth)</w:t>
      </w:r>
      <w:r>
        <w:t xml:space="preserve"> still apply.</w:t>
      </w:r>
    </w:p>
    <w:p w14:paraId="6F03D9AF" w14:textId="4C1682D5" w:rsidR="00943566" w:rsidRPr="00327058" w:rsidRDefault="00943566" w:rsidP="00167D61">
      <w:pPr>
        <w:pStyle w:val="Heading1"/>
        <w:numPr>
          <w:ilvl w:val="0"/>
          <w:numId w:val="19"/>
        </w:numPr>
        <w:ind w:left="426" w:hanging="426"/>
      </w:pPr>
      <w:bookmarkStart w:id="78" w:name="_Toc81483182"/>
      <w:r>
        <w:br w:type="column"/>
      </w:r>
      <w:bookmarkStart w:id="79" w:name="_Toc147152401"/>
      <w:r w:rsidRPr="00327058">
        <w:t>Disclaimer</w:t>
      </w:r>
      <w:bookmarkEnd w:id="77"/>
      <w:bookmarkEnd w:id="78"/>
      <w:bookmarkEnd w:id="79"/>
    </w:p>
    <w:p w14:paraId="01C3033E" w14:textId="77777777" w:rsidR="00943566" w:rsidRDefault="00943566" w:rsidP="00943566">
      <w:pPr>
        <w:pStyle w:val="BodyText"/>
      </w:pPr>
      <w:r w:rsidRPr="00C57359">
        <w:t xml:space="preserve">Although care has been taken in the preparation of this document, no warranty, express or implied, is given by the Crown in Right of Tasmania, as to the accuracy or completeness of the information it contains. </w:t>
      </w:r>
    </w:p>
    <w:p w14:paraId="31600DF5" w14:textId="77777777" w:rsidR="00943566" w:rsidRDefault="00943566" w:rsidP="00943566">
      <w:pPr>
        <w:pStyle w:val="BodyText"/>
      </w:pPr>
      <w:r w:rsidRPr="00C57359">
        <w:t xml:space="preserve">The Crown in Right of Tasmania accepts no responsibility for any loss or damage that may arise from anything contained in or omitted from or that may arise from the use of this document, and any person relying on this document and the information it contains does so at their own risk absolutely. </w:t>
      </w:r>
    </w:p>
    <w:p w14:paraId="4D043ED5" w14:textId="77777777" w:rsidR="00943566" w:rsidRDefault="00943566" w:rsidP="00943566">
      <w:pPr>
        <w:pStyle w:val="BodyText"/>
      </w:pPr>
      <w:r w:rsidRPr="00C57359">
        <w:t>The Crown in Right of Tasmania does not accept liability or responsibility for any loss incurred by an applicant that are in any way related to the program.</w:t>
      </w:r>
    </w:p>
    <w:p w14:paraId="36EB3F28" w14:textId="77777777" w:rsidR="00943566" w:rsidRPr="00C57359" w:rsidRDefault="00943566" w:rsidP="00943566">
      <w:pPr>
        <w:pStyle w:val="BodyText"/>
      </w:pPr>
    </w:p>
    <w:p w14:paraId="79E2A9D5" w14:textId="77777777" w:rsidR="00943566" w:rsidRDefault="00943566" w:rsidP="00943566">
      <w:pPr>
        <w:pStyle w:val="BodyText"/>
        <w:sectPr w:rsidR="00943566" w:rsidSect="006B4F82">
          <w:footerReference w:type="default" r:id="rId20"/>
          <w:pgSz w:w="11906" w:h="16838" w:code="9"/>
          <w:pgMar w:top="1276" w:right="566" w:bottom="550" w:left="567" w:header="851" w:footer="222" w:gutter="0"/>
          <w:pgNumType w:start="1"/>
          <w:cols w:num="2" w:space="852"/>
          <w:docGrid w:linePitch="360"/>
        </w:sectPr>
      </w:pPr>
    </w:p>
    <w:p w14:paraId="079A5B73" w14:textId="77777777" w:rsidR="00943566" w:rsidRPr="006F6C9E" w:rsidRDefault="00943566" w:rsidP="00943566">
      <w:pPr>
        <w:pStyle w:val="BodyText"/>
        <w:tabs>
          <w:tab w:val="left" w:pos="2977"/>
        </w:tabs>
        <w:spacing w:after="360"/>
        <w:rPr>
          <w:color w:val="FFFFFF" w:themeColor="background1"/>
        </w:rPr>
      </w:pPr>
      <w:r>
        <w:rPr>
          <w:noProof/>
        </w:rPr>
        <w:lastRenderedPageBreak/>
        <w:drawing>
          <wp:anchor distT="0" distB="0" distL="114300" distR="114300" simplePos="0" relativeHeight="251662336" behindDoc="1" locked="0" layoutInCell="1" allowOverlap="1" wp14:anchorId="51784043" wp14:editId="0D463BC9">
            <wp:simplePos x="0" y="0"/>
            <wp:positionH relativeFrom="page">
              <wp:align>left</wp:align>
            </wp:positionH>
            <wp:positionV relativeFrom="paragraph">
              <wp:posOffset>-2335999</wp:posOffset>
            </wp:positionV>
            <wp:extent cx="7545788" cy="10671626"/>
            <wp:effectExtent l="0" t="0" r="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45788" cy="10671626"/>
                    </a:xfrm>
                    <a:prstGeom prst="rect">
                      <a:avLst/>
                    </a:prstGeom>
                  </pic:spPr>
                </pic:pic>
              </a:graphicData>
            </a:graphic>
            <wp14:sizeRelH relativeFrom="page">
              <wp14:pctWidth>0</wp14:pctWidth>
            </wp14:sizeRelH>
            <wp14:sizeRelV relativeFrom="page">
              <wp14:pctHeight>0</wp14:pctHeight>
            </wp14:sizeRelV>
          </wp:anchor>
        </w:drawing>
      </w:r>
      <w:r>
        <w:tab/>
      </w:r>
    </w:p>
    <w:p w14:paraId="47B3030C" w14:textId="77777777" w:rsidR="00943566" w:rsidRDefault="00943566" w:rsidP="00943566">
      <w:pPr>
        <w:pStyle w:val="BodyText"/>
        <w:tabs>
          <w:tab w:val="left" w:pos="2977"/>
          <w:tab w:val="left" w:pos="3828"/>
        </w:tabs>
        <w:spacing w:before="0" w:after="0" w:line="240" w:lineRule="auto"/>
        <w:rPr>
          <w:color w:val="FFFFFF" w:themeColor="background1"/>
        </w:rPr>
      </w:pPr>
      <w:r>
        <w:tab/>
      </w:r>
      <w:r w:rsidRPr="006F6C9E">
        <w:rPr>
          <w:color w:val="FFFFFF" w:themeColor="background1"/>
        </w:rPr>
        <w:t>Department of State Growth</w:t>
      </w:r>
    </w:p>
    <w:p w14:paraId="3988CD02" w14:textId="77777777" w:rsidR="00943566" w:rsidRPr="006F6C9E" w:rsidRDefault="00943566" w:rsidP="00943566">
      <w:pPr>
        <w:pStyle w:val="BodyText"/>
        <w:tabs>
          <w:tab w:val="left" w:pos="2977"/>
          <w:tab w:val="left" w:pos="3828"/>
        </w:tabs>
        <w:spacing w:before="0" w:after="0" w:line="240" w:lineRule="auto"/>
        <w:rPr>
          <w:color w:val="FFFFFF" w:themeColor="background1"/>
        </w:rPr>
      </w:pPr>
    </w:p>
    <w:p w14:paraId="502DA3E9" w14:textId="527E186C" w:rsidR="00943566" w:rsidRDefault="00943566" w:rsidP="00943566">
      <w:pPr>
        <w:pStyle w:val="BodyText"/>
        <w:tabs>
          <w:tab w:val="left" w:pos="2977"/>
          <w:tab w:val="left" w:pos="3828"/>
        </w:tabs>
        <w:spacing w:before="0" w:after="0" w:line="240" w:lineRule="auto"/>
        <w:rPr>
          <w:color w:val="FFFFFF" w:themeColor="background1"/>
        </w:rPr>
      </w:pPr>
      <w:r w:rsidRPr="006F6C9E">
        <w:rPr>
          <w:color w:val="FFFFFF" w:themeColor="background1"/>
        </w:rPr>
        <w:tab/>
      </w:r>
      <w:r w:rsidR="003909C8">
        <w:rPr>
          <w:color w:val="FFFFFF" w:themeColor="background1"/>
        </w:rPr>
        <w:t>4 Salamanca Place</w:t>
      </w:r>
    </w:p>
    <w:p w14:paraId="01F607DA" w14:textId="03295771" w:rsidR="00943566" w:rsidRDefault="00943566" w:rsidP="00943566">
      <w:pPr>
        <w:pStyle w:val="BodyText"/>
        <w:tabs>
          <w:tab w:val="left" w:pos="2977"/>
          <w:tab w:val="left" w:pos="3828"/>
        </w:tabs>
        <w:spacing w:before="0" w:after="0" w:line="240" w:lineRule="auto"/>
        <w:rPr>
          <w:color w:val="FFFFFF" w:themeColor="background1"/>
        </w:rPr>
      </w:pPr>
      <w:r w:rsidRPr="006F6C9E">
        <w:rPr>
          <w:color w:val="FFFFFF" w:themeColor="background1"/>
        </w:rPr>
        <w:tab/>
      </w:r>
      <w:r w:rsidR="003909C8">
        <w:rPr>
          <w:color w:val="FFFFFF" w:themeColor="background1"/>
        </w:rPr>
        <w:t>Hobart</w:t>
      </w:r>
      <w:r w:rsidRPr="006F6C9E">
        <w:rPr>
          <w:color w:val="FFFFFF" w:themeColor="background1"/>
        </w:rPr>
        <w:t xml:space="preserve">   TAS   7001   Australia</w:t>
      </w:r>
    </w:p>
    <w:p w14:paraId="5697E061" w14:textId="77777777" w:rsidR="00943566" w:rsidRPr="006F6C9E" w:rsidRDefault="00943566" w:rsidP="00943566">
      <w:pPr>
        <w:pStyle w:val="BodyText"/>
        <w:tabs>
          <w:tab w:val="left" w:pos="2977"/>
          <w:tab w:val="left" w:pos="3828"/>
        </w:tabs>
        <w:spacing w:before="0" w:after="0" w:line="240" w:lineRule="auto"/>
        <w:rPr>
          <w:color w:val="FFFFFF" w:themeColor="background1"/>
        </w:rPr>
      </w:pPr>
    </w:p>
    <w:p w14:paraId="1B87CD33" w14:textId="0BA62071" w:rsidR="00943566" w:rsidRPr="006F6C9E" w:rsidRDefault="00943566" w:rsidP="00943566">
      <w:pPr>
        <w:pStyle w:val="BodyText"/>
        <w:tabs>
          <w:tab w:val="left" w:pos="2977"/>
          <w:tab w:val="left" w:pos="3828"/>
          <w:tab w:val="left" w:pos="3969"/>
        </w:tabs>
        <w:spacing w:before="0" w:after="0" w:line="276" w:lineRule="auto"/>
        <w:rPr>
          <w:color w:val="FFFFFF" w:themeColor="background1"/>
        </w:rPr>
      </w:pPr>
      <w:r w:rsidRPr="006F6C9E">
        <w:rPr>
          <w:color w:val="FFFFFF" w:themeColor="background1"/>
        </w:rPr>
        <w:tab/>
        <w:t>Phone:</w:t>
      </w:r>
      <w:r w:rsidRPr="006F6C9E">
        <w:rPr>
          <w:color w:val="FFFFFF" w:themeColor="background1"/>
        </w:rPr>
        <w:tab/>
      </w:r>
      <w:r w:rsidR="003909C8">
        <w:rPr>
          <w:color w:val="FFFFFF" w:themeColor="background1"/>
        </w:rPr>
        <w:t>1800 030 688</w:t>
      </w:r>
    </w:p>
    <w:p w14:paraId="43D7CD7B" w14:textId="7580DFAA" w:rsidR="00943566" w:rsidRPr="003909C8" w:rsidRDefault="00943566" w:rsidP="00943566">
      <w:pPr>
        <w:pStyle w:val="BodyText"/>
        <w:tabs>
          <w:tab w:val="left" w:pos="2977"/>
          <w:tab w:val="left" w:pos="3828"/>
          <w:tab w:val="left" w:pos="3969"/>
        </w:tabs>
        <w:spacing w:before="0" w:after="0" w:line="276" w:lineRule="auto"/>
        <w:rPr>
          <w:color w:val="FFFFFF" w:themeColor="background1"/>
        </w:rPr>
      </w:pPr>
      <w:r w:rsidRPr="006F6C9E">
        <w:rPr>
          <w:color w:val="FFFFFF" w:themeColor="background1"/>
        </w:rPr>
        <w:tab/>
        <w:t>Email:</w:t>
      </w:r>
      <w:r w:rsidRPr="006F6C9E">
        <w:rPr>
          <w:color w:val="FFFFFF" w:themeColor="background1"/>
        </w:rPr>
        <w:tab/>
      </w:r>
      <w:hyperlink r:id="rId22" w:history="1">
        <w:r w:rsidR="003909C8" w:rsidRPr="003909C8">
          <w:rPr>
            <w:rStyle w:val="Hyperlink"/>
            <w:color w:val="FFFFFF" w:themeColor="background1"/>
          </w:rPr>
          <w:t>roadsafetygrants@stategrowth.tas.gov.au</w:t>
        </w:r>
      </w:hyperlink>
    </w:p>
    <w:p w14:paraId="48F2CB1D" w14:textId="3B95F6A5" w:rsidR="00943566" w:rsidRPr="003909C8" w:rsidRDefault="00943566" w:rsidP="00943566">
      <w:pPr>
        <w:pStyle w:val="BodyText"/>
        <w:tabs>
          <w:tab w:val="left" w:pos="2977"/>
          <w:tab w:val="left" w:pos="3828"/>
          <w:tab w:val="left" w:pos="3969"/>
        </w:tabs>
        <w:spacing w:before="0" w:after="0" w:line="276" w:lineRule="auto"/>
        <w:rPr>
          <w:color w:val="FFFFFF" w:themeColor="background1"/>
        </w:rPr>
      </w:pPr>
      <w:r w:rsidRPr="006F6C9E">
        <w:rPr>
          <w:color w:val="FFFFFF" w:themeColor="background1"/>
        </w:rPr>
        <w:tab/>
        <w:t>Web:</w:t>
      </w:r>
      <w:r w:rsidRPr="006F6C9E">
        <w:rPr>
          <w:color w:val="FFFFFF" w:themeColor="background1"/>
        </w:rPr>
        <w:tab/>
      </w:r>
      <w:hyperlink r:id="rId23" w:history="1">
        <w:r w:rsidR="003909C8" w:rsidRPr="003909C8">
          <w:rPr>
            <w:rStyle w:val="Hyperlink"/>
            <w:color w:val="FFFFFF" w:themeColor="background1"/>
          </w:rPr>
          <w:t>www.stategrowth.tas.gov.au</w:t>
        </w:r>
      </w:hyperlink>
    </w:p>
    <w:p w14:paraId="76039D2C" w14:textId="77777777" w:rsidR="003909C8" w:rsidRPr="006F6C9E" w:rsidRDefault="003909C8" w:rsidP="00943566">
      <w:pPr>
        <w:pStyle w:val="BodyText"/>
        <w:tabs>
          <w:tab w:val="left" w:pos="2977"/>
          <w:tab w:val="left" w:pos="3828"/>
          <w:tab w:val="left" w:pos="3969"/>
        </w:tabs>
        <w:spacing w:before="0" w:after="0" w:line="276" w:lineRule="auto"/>
        <w:rPr>
          <w:color w:val="FFFFFF" w:themeColor="background1"/>
        </w:rPr>
      </w:pPr>
    </w:p>
    <w:p w14:paraId="2566F2CD" w14:textId="77777777" w:rsidR="00943566" w:rsidRPr="006F6C9E" w:rsidRDefault="00943566" w:rsidP="00943566">
      <w:pPr>
        <w:pStyle w:val="BodyText"/>
        <w:spacing w:after="0"/>
        <w:rPr>
          <w:color w:val="FFFFFF" w:themeColor="background1"/>
        </w:rPr>
      </w:pPr>
    </w:p>
    <w:p w14:paraId="797D5F16" w14:textId="77777777" w:rsidR="00943566" w:rsidRDefault="00943566" w:rsidP="00943566">
      <w:pPr>
        <w:pStyle w:val="BodyText"/>
      </w:pPr>
    </w:p>
    <w:p w14:paraId="59B5CD2C" w14:textId="77777777" w:rsidR="00943566" w:rsidRDefault="00943566" w:rsidP="00943566">
      <w:pPr>
        <w:pStyle w:val="BodyText"/>
      </w:pPr>
    </w:p>
    <w:p w14:paraId="2E8CE654" w14:textId="77777777" w:rsidR="00943566" w:rsidRPr="00553876" w:rsidRDefault="00943566" w:rsidP="00943566">
      <w:pPr>
        <w:pStyle w:val="BodyText"/>
      </w:pPr>
    </w:p>
    <w:p w14:paraId="6E6CFA15" w14:textId="77777777" w:rsidR="00943566" w:rsidRDefault="00943566" w:rsidP="00943566">
      <w:pPr>
        <w:pStyle w:val="BodyText"/>
        <w:sectPr w:rsidR="00943566" w:rsidSect="006F6C9E">
          <w:pgSz w:w="11906" w:h="16838" w:code="9"/>
          <w:pgMar w:top="3686" w:right="851" w:bottom="550" w:left="851" w:header="851" w:footer="222" w:gutter="0"/>
          <w:pgNumType w:start="1"/>
          <w:cols w:space="708"/>
          <w:docGrid w:linePitch="360"/>
        </w:sectPr>
      </w:pPr>
    </w:p>
    <w:p w14:paraId="65C2E21A" w14:textId="77777777" w:rsidR="00943566" w:rsidRPr="00EC2562" w:rsidRDefault="00943566" w:rsidP="00943566"/>
    <w:p w14:paraId="42D50ED7" w14:textId="77777777" w:rsidR="00396D12" w:rsidRDefault="00396D12"/>
    <w:sectPr w:rsidR="00396D12" w:rsidSect="00F74936">
      <w:footerReference w:type="default" r:id="rId24"/>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905BC" w14:textId="77777777" w:rsidR="00DE6B05" w:rsidRDefault="00DE6B05">
      <w:pPr>
        <w:spacing w:before="0" w:after="0" w:line="240" w:lineRule="auto"/>
      </w:pPr>
      <w:r>
        <w:separator/>
      </w:r>
    </w:p>
  </w:endnote>
  <w:endnote w:type="continuationSeparator" w:id="0">
    <w:p w14:paraId="5D29403F" w14:textId="77777777" w:rsidR="00DE6B05" w:rsidRDefault="00DE6B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041A5" w14:textId="77777777" w:rsidR="00102F72" w:rsidRDefault="00943566">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p w14:paraId="1F93368D" w14:textId="77777777" w:rsidR="00021DB4"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5B7C" w14:textId="3A6DAF8A" w:rsidR="00E868FA" w:rsidRDefault="00F1310A">
    <w:pPr>
      <w:pStyle w:val="Footer"/>
    </w:pPr>
    <w:r>
      <w:t>Community Road Safety Grants 202</w:t>
    </w:r>
    <w:r w:rsidR="001816C5">
      <w:t>3</w:t>
    </w:r>
    <w:r>
      <w:t>-2</w:t>
    </w:r>
    <w:r w:rsidR="001816C5">
      <w:t>4</w:t>
    </w:r>
    <w:r>
      <w:t xml:space="preserve"> Program Guidelines</w:t>
    </w:r>
    <w:r w:rsidR="00943566" w:rsidRPr="00C60B42">
      <w:tab/>
    </w:r>
    <w:r w:rsidR="00943566" w:rsidRPr="00C60B42">
      <w:fldChar w:fldCharType="begin"/>
    </w:r>
    <w:r w:rsidR="00943566" w:rsidRPr="00C60B42">
      <w:instrText xml:space="preserve">PAGE  </w:instrText>
    </w:r>
    <w:r w:rsidR="00943566" w:rsidRPr="00C60B42">
      <w:fldChar w:fldCharType="separate"/>
    </w:r>
    <w:r w:rsidR="00943566">
      <w:rPr>
        <w:noProof/>
      </w:rPr>
      <w:t>i</w:t>
    </w:r>
    <w:r w:rsidR="00943566"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2122" w14:textId="2813B15F" w:rsidR="00E868FA" w:rsidRDefault="003909C8">
    <w:pPr>
      <w:pStyle w:val="Footer"/>
    </w:pPr>
    <w:r>
      <w:t>Community Road Safety Grants 202</w:t>
    </w:r>
    <w:r w:rsidR="001816C5">
      <w:t>3</w:t>
    </w:r>
    <w:r>
      <w:t>-2</w:t>
    </w:r>
    <w:r w:rsidR="001816C5">
      <w:t>4</w:t>
    </w:r>
    <w:r>
      <w:t xml:space="preserve"> Program Guidelines</w:t>
    </w:r>
    <w:r w:rsidR="00943566" w:rsidRPr="00C60B42">
      <w:tab/>
    </w:r>
    <w:r w:rsidR="00943566" w:rsidRPr="00C60B42">
      <w:fldChar w:fldCharType="begin"/>
    </w:r>
    <w:r w:rsidR="00943566" w:rsidRPr="00C60B42">
      <w:instrText xml:space="preserve">PAGE  </w:instrText>
    </w:r>
    <w:r w:rsidR="00943566" w:rsidRPr="00C60B42">
      <w:fldChar w:fldCharType="separate"/>
    </w:r>
    <w:r w:rsidR="00943566">
      <w:rPr>
        <w:noProof/>
      </w:rPr>
      <w:t>2</w:t>
    </w:r>
    <w:r w:rsidR="00943566" w:rsidRPr="00C60B4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B814" w14:textId="77777777" w:rsidR="00F74936" w:rsidRDefault="00943566">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5E741" w14:textId="77777777" w:rsidR="00DE6B05" w:rsidRDefault="00DE6B05">
      <w:pPr>
        <w:spacing w:before="0" w:after="0" w:line="240" w:lineRule="auto"/>
      </w:pPr>
      <w:r>
        <w:separator/>
      </w:r>
    </w:p>
  </w:footnote>
  <w:footnote w:type="continuationSeparator" w:id="0">
    <w:p w14:paraId="56C6A3E9" w14:textId="77777777" w:rsidR="00DE6B05" w:rsidRDefault="00DE6B0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2943B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FE1C15"/>
    <w:multiLevelType w:val="hybridMultilevel"/>
    <w:tmpl w:val="3A148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113632"/>
    <w:multiLevelType w:val="hybridMultilevel"/>
    <w:tmpl w:val="5F28E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2B3567"/>
    <w:multiLevelType w:val="hybridMultilevel"/>
    <w:tmpl w:val="D5082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907A03"/>
    <w:multiLevelType w:val="hybridMultilevel"/>
    <w:tmpl w:val="AA560EB8"/>
    <w:lvl w:ilvl="0" w:tplc="E87EEFEE">
      <w:start w:val="1"/>
      <w:numFmt w:val="decimal"/>
      <w:lvlText w:val="%1."/>
      <w:lvlJc w:val="left"/>
      <w:pPr>
        <w:ind w:left="928" w:hanging="360"/>
      </w:pPr>
      <w:rPr>
        <w:rFonts w:hint="default"/>
        <w:b w:val="0"/>
        <w:bCs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E459B"/>
    <w:multiLevelType w:val="hybridMultilevel"/>
    <w:tmpl w:val="384AE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12C268E"/>
    <w:multiLevelType w:val="hybridMultilevel"/>
    <w:tmpl w:val="B96CF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951675"/>
    <w:multiLevelType w:val="hybridMultilevel"/>
    <w:tmpl w:val="51129AA4"/>
    <w:lvl w:ilvl="0" w:tplc="233AD238">
      <w:start w:val="2"/>
      <w:numFmt w:val="decimal"/>
      <w:lvlText w:val="%1."/>
      <w:lvlJc w:val="left"/>
      <w:pPr>
        <w:ind w:left="4330" w:hanging="360"/>
      </w:pPr>
      <w:rPr>
        <w:rFonts w:hint="default"/>
        <w:b w:val="0"/>
        <w:bCs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637971"/>
    <w:multiLevelType w:val="hybridMultilevel"/>
    <w:tmpl w:val="DE4A8170"/>
    <w:lvl w:ilvl="0" w:tplc="9740D6BE">
      <w:start w:val="1"/>
      <w:numFmt w:val="decimal"/>
      <w:lvlText w:val="%1."/>
      <w:lvlJc w:val="left"/>
      <w:pPr>
        <w:ind w:left="4330" w:hanging="360"/>
      </w:pPr>
      <w:rPr>
        <w:rFonts w:hint="default"/>
        <w:b w:val="0"/>
        <w:bCs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907A87"/>
    <w:multiLevelType w:val="hybridMultilevel"/>
    <w:tmpl w:val="B94C298C"/>
    <w:lvl w:ilvl="0" w:tplc="42D664C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011A11"/>
    <w:multiLevelType w:val="hybridMultilevel"/>
    <w:tmpl w:val="47DE8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09E48AD"/>
    <w:multiLevelType w:val="hybridMultilevel"/>
    <w:tmpl w:val="C6D6A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AD28B4"/>
    <w:multiLevelType w:val="hybridMultilevel"/>
    <w:tmpl w:val="CDC82166"/>
    <w:lvl w:ilvl="0" w:tplc="0620535E">
      <w:start w:val="1"/>
      <w:numFmt w:val="decimal"/>
      <w:lvlText w:val="%1."/>
      <w:lvlJc w:val="left"/>
      <w:pPr>
        <w:ind w:left="720" w:hanging="360"/>
      </w:pPr>
      <w:rPr>
        <w:rFonts w:asciiTheme="minorHAnsi" w:hAnsiTheme="minorHAnsi" w:hint="default"/>
        <w:i/>
        <w:color w:val="595959" w:themeColor="text1" w:themeTint="A6"/>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5C03D54"/>
    <w:multiLevelType w:val="hybridMultilevel"/>
    <w:tmpl w:val="21A4EF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9773525"/>
    <w:multiLevelType w:val="hybridMultilevel"/>
    <w:tmpl w:val="B9A0C284"/>
    <w:lvl w:ilvl="0" w:tplc="788294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CCE706D"/>
    <w:multiLevelType w:val="hybridMultilevel"/>
    <w:tmpl w:val="87BCB1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624320"/>
    <w:multiLevelType w:val="hybridMultilevel"/>
    <w:tmpl w:val="D604CEC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70EF5948"/>
    <w:multiLevelType w:val="hybridMultilevel"/>
    <w:tmpl w:val="C2EC6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4907BF"/>
    <w:multiLevelType w:val="hybridMultilevel"/>
    <w:tmpl w:val="F00A54AA"/>
    <w:lvl w:ilvl="0" w:tplc="2E8E55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18455945">
    <w:abstractNumId w:val="12"/>
  </w:num>
  <w:num w:numId="2" w16cid:durableId="563640703">
    <w:abstractNumId w:val="2"/>
  </w:num>
  <w:num w:numId="3" w16cid:durableId="1678724344">
    <w:abstractNumId w:val="6"/>
  </w:num>
  <w:num w:numId="4" w16cid:durableId="219289458">
    <w:abstractNumId w:val="5"/>
  </w:num>
  <w:num w:numId="5" w16cid:durableId="36592800">
    <w:abstractNumId w:val="18"/>
  </w:num>
  <w:num w:numId="6" w16cid:durableId="263923288">
    <w:abstractNumId w:val="19"/>
  </w:num>
  <w:num w:numId="7" w16cid:durableId="1013842691">
    <w:abstractNumId w:val="17"/>
  </w:num>
  <w:num w:numId="8" w16cid:durableId="403141171">
    <w:abstractNumId w:val="11"/>
  </w:num>
  <w:num w:numId="9" w16cid:durableId="931281057">
    <w:abstractNumId w:val="15"/>
  </w:num>
  <w:num w:numId="10" w16cid:durableId="548687682">
    <w:abstractNumId w:val="3"/>
  </w:num>
  <w:num w:numId="11" w16cid:durableId="497156238">
    <w:abstractNumId w:val="9"/>
  </w:num>
  <w:num w:numId="12" w16cid:durableId="345401833">
    <w:abstractNumId w:val="1"/>
  </w:num>
  <w:num w:numId="13" w16cid:durableId="694119628">
    <w:abstractNumId w:val="10"/>
  </w:num>
  <w:num w:numId="14" w16cid:durableId="1369797472">
    <w:abstractNumId w:val="4"/>
  </w:num>
  <w:num w:numId="15" w16cid:durableId="908267940">
    <w:abstractNumId w:val="13"/>
  </w:num>
  <w:num w:numId="16" w16cid:durableId="246496864">
    <w:abstractNumId w:val="7"/>
  </w:num>
  <w:num w:numId="17" w16cid:durableId="1051222611">
    <w:abstractNumId w:val="14"/>
  </w:num>
  <w:num w:numId="18" w16cid:durableId="1756904325">
    <w:abstractNumId w:val="20"/>
  </w:num>
  <w:num w:numId="19" w16cid:durableId="222520186">
    <w:abstractNumId w:val="16"/>
  </w:num>
  <w:num w:numId="20" w16cid:durableId="1516578218">
    <w:abstractNumId w:val="8"/>
  </w:num>
  <w:num w:numId="21" w16cid:durableId="21071906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44821640">
    <w:abstractNumId w:val="2"/>
  </w:num>
  <w:num w:numId="23" w16cid:durableId="375937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97CAFEC-B909-47B5-A7C6-730C2BD6C3F9}"/>
    <w:docVar w:name="dgnword-eventsink" w:val="1636239408560"/>
  </w:docVars>
  <w:rsids>
    <w:rsidRoot w:val="00943566"/>
    <w:rsid w:val="000432A7"/>
    <w:rsid w:val="00057BBD"/>
    <w:rsid w:val="000659F7"/>
    <w:rsid w:val="000675E9"/>
    <w:rsid w:val="00075130"/>
    <w:rsid w:val="00077384"/>
    <w:rsid w:val="00086AEB"/>
    <w:rsid w:val="0009123B"/>
    <w:rsid w:val="000E2D7F"/>
    <w:rsid w:val="00110BFA"/>
    <w:rsid w:val="001236F5"/>
    <w:rsid w:val="00147F46"/>
    <w:rsid w:val="00167D61"/>
    <w:rsid w:val="001816C5"/>
    <w:rsid w:val="00192A69"/>
    <w:rsid w:val="00196040"/>
    <w:rsid w:val="001C52A0"/>
    <w:rsid w:val="001F1B43"/>
    <w:rsid w:val="00260629"/>
    <w:rsid w:val="00292156"/>
    <w:rsid w:val="00293AD2"/>
    <w:rsid w:val="002D52F0"/>
    <w:rsid w:val="002E1B37"/>
    <w:rsid w:val="00312CF5"/>
    <w:rsid w:val="00341B3A"/>
    <w:rsid w:val="003736C3"/>
    <w:rsid w:val="003909C8"/>
    <w:rsid w:val="00396D12"/>
    <w:rsid w:val="003A14BA"/>
    <w:rsid w:val="003C4A84"/>
    <w:rsid w:val="003D7442"/>
    <w:rsid w:val="003F4352"/>
    <w:rsid w:val="00450768"/>
    <w:rsid w:val="004B38DB"/>
    <w:rsid w:val="004C2818"/>
    <w:rsid w:val="00556A7D"/>
    <w:rsid w:val="005806A2"/>
    <w:rsid w:val="00591945"/>
    <w:rsid w:val="005F73B8"/>
    <w:rsid w:val="00621107"/>
    <w:rsid w:val="00625834"/>
    <w:rsid w:val="00681794"/>
    <w:rsid w:val="00686FE4"/>
    <w:rsid w:val="006C2415"/>
    <w:rsid w:val="006E6345"/>
    <w:rsid w:val="00746554"/>
    <w:rsid w:val="007B4B2A"/>
    <w:rsid w:val="008153FC"/>
    <w:rsid w:val="008204A1"/>
    <w:rsid w:val="00846A04"/>
    <w:rsid w:val="008706A3"/>
    <w:rsid w:val="008B3D81"/>
    <w:rsid w:val="00902F4D"/>
    <w:rsid w:val="009261D4"/>
    <w:rsid w:val="00943566"/>
    <w:rsid w:val="0095089B"/>
    <w:rsid w:val="00977556"/>
    <w:rsid w:val="009C3541"/>
    <w:rsid w:val="009C3EC1"/>
    <w:rsid w:val="009E58B8"/>
    <w:rsid w:val="009F6553"/>
    <w:rsid w:val="00A72C13"/>
    <w:rsid w:val="00A77315"/>
    <w:rsid w:val="00AD5B62"/>
    <w:rsid w:val="00AE3994"/>
    <w:rsid w:val="00B30359"/>
    <w:rsid w:val="00B50D78"/>
    <w:rsid w:val="00B85E67"/>
    <w:rsid w:val="00B87EAB"/>
    <w:rsid w:val="00B90AA1"/>
    <w:rsid w:val="00B97671"/>
    <w:rsid w:val="00BA5809"/>
    <w:rsid w:val="00BF4F6C"/>
    <w:rsid w:val="00C14146"/>
    <w:rsid w:val="00C46202"/>
    <w:rsid w:val="00C50201"/>
    <w:rsid w:val="00C5197E"/>
    <w:rsid w:val="00C52AA4"/>
    <w:rsid w:val="00C659DE"/>
    <w:rsid w:val="00C712CC"/>
    <w:rsid w:val="00C82AAE"/>
    <w:rsid w:val="00CD0480"/>
    <w:rsid w:val="00D11462"/>
    <w:rsid w:val="00D40C95"/>
    <w:rsid w:val="00D76D42"/>
    <w:rsid w:val="00D9204B"/>
    <w:rsid w:val="00DE6B05"/>
    <w:rsid w:val="00E37FB4"/>
    <w:rsid w:val="00E678AD"/>
    <w:rsid w:val="00E70AA1"/>
    <w:rsid w:val="00E94088"/>
    <w:rsid w:val="00EA5DEB"/>
    <w:rsid w:val="00EF2E3B"/>
    <w:rsid w:val="00F1310A"/>
    <w:rsid w:val="00FA1F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3523B"/>
  <w15:chartTrackingRefBased/>
  <w15:docId w15:val="{B033F562-3473-4B31-A5E2-36CB744A4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566"/>
    <w:pPr>
      <w:spacing w:before="120" w:after="200" w:line="280" w:lineRule="exact"/>
    </w:pPr>
    <w:rPr>
      <w:color w:val="000000" w:themeColor="text1"/>
    </w:rPr>
  </w:style>
  <w:style w:type="paragraph" w:styleId="Heading1">
    <w:name w:val="heading 1"/>
    <w:basedOn w:val="Normal"/>
    <w:next w:val="BodyText"/>
    <w:link w:val="Heading1Char"/>
    <w:qFormat/>
    <w:rsid w:val="00943566"/>
    <w:pPr>
      <w:keepNext/>
      <w:keepLines/>
      <w:spacing w:after="0" w:line="620" w:lineRule="exact"/>
      <w:outlineLvl w:val="0"/>
    </w:pPr>
    <w:rPr>
      <w:rFonts w:asciiTheme="majorHAnsi" w:eastAsiaTheme="majorEastAsia" w:hAnsiTheme="majorHAnsi" w:cstheme="majorBidi"/>
      <w:color w:val="70004B"/>
      <w:sz w:val="32"/>
      <w:szCs w:val="32"/>
    </w:rPr>
  </w:style>
  <w:style w:type="paragraph" w:styleId="Heading2">
    <w:name w:val="heading 2"/>
    <w:basedOn w:val="Normal"/>
    <w:next w:val="BodyText"/>
    <w:link w:val="Heading2Char"/>
    <w:qFormat/>
    <w:rsid w:val="001C52A0"/>
    <w:pPr>
      <w:keepNext/>
      <w:keepLines/>
      <w:suppressAutoHyphens/>
      <w:spacing w:after="60" w:line="440" w:lineRule="exact"/>
      <w:outlineLvl w:val="1"/>
    </w:pPr>
    <w:rPr>
      <w:rFonts w:asciiTheme="majorHAnsi" w:eastAsiaTheme="majorEastAsia" w:hAnsiTheme="majorHAnsi" w:cstheme="majorBidi"/>
      <w:color w:val="auto"/>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566"/>
    <w:rPr>
      <w:rFonts w:asciiTheme="majorHAnsi" w:eastAsiaTheme="majorEastAsia" w:hAnsiTheme="majorHAnsi" w:cstheme="majorBidi"/>
      <w:color w:val="70004B"/>
      <w:sz w:val="32"/>
      <w:szCs w:val="32"/>
    </w:rPr>
  </w:style>
  <w:style w:type="character" w:customStyle="1" w:styleId="Heading2Char">
    <w:name w:val="Heading 2 Char"/>
    <w:basedOn w:val="DefaultParagraphFont"/>
    <w:link w:val="Heading2"/>
    <w:rsid w:val="001C52A0"/>
    <w:rPr>
      <w:rFonts w:asciiTheme="majorHAnsi" w:eastAsiaTheme="majorEastAsia" w:hAnsiTheme="majorHAnsi" w:cstheme="majorBidi"/>
      <w:sz w:val="28"/>
      <w:szCs w:val="26"/>
    </w:rPr>
  </w:style>
  <w:style w:type="paragraph" w:styleId="BodyText">
    <w:name w:val="Body Text"/>
    <w:basedOn w:val="Normal"/>
    <w:link w:val="BodyTextChar"/>
    <w:qFormat/>
    <w:rsid w:val="00943566"/>
    <w:pPr>
      <w:suppressAutoHyphens/>
      <w:spacing w:after="120"/>
    </w:pPr>
  </w:style>
  <w:style w:type="character" w:customStyle="1" w:styleId="BodyTextChar">
    <w:name w:val="Body Text Char"/>
    <w:basedOn w:val="DefaultParagraphFont"/>
    <w:link w:val="BodyText"/>
    <w:rsid w:val="00943566"/>
    <w:rPr>
      <w:color w:val="000000" w:themeColor="text1"/>
    </w:rPr>
  </w:style>
  <w:style w:type="paragraph" w:styleId="ListBullet">
    <w:name w:val="List Bullet"/>
    <w:aliases w:val="Bullet"/>
    <w:basedOn w:val="Normal"/>
    <w:qFormat/>
    <w:rsid w:val="00943566"/>
    <w:pPr>
      <w:numPr>
        <w:numId w:val="1"/>
      </w:numPr>
      <w:suppressAutoHyphens/>
      <w:spacing w:after="120"/>
      <w:ind w:left="284" w:hanging="284"/>
    </w:pPr>
  </w:style>
  <w:style w:type="paragraph" w:customStyle="1" w:styleId="BulletNumbered">
    <w:name w:val="Bullet Numbered"/>
    <w:basedOn w:val="ListBullet"/>
    <w:qFormat/>
    <w:rsid w:val="00943566"/>
    <w:pPr>
      <w:numPr>
        <w:numId w:val="2"/>
      </w:numPr>
    </w:pPr>
  </w:style>
  <w:style w:type="paragraph" w:styleId="Footer">
    <w:name w:val="footer"/>
    <w:basedOn w:val="Normal"/>
    <w:link w:val="FooterChar"/>
    <w:qFormat/>
    <w:rsid w:val="00943566"/>
    <w:pPr>
      <w:tabs>
        <w:tab w:val="right" w:pos="10206"/>
      </w:tabs>
      <w:spacing w:line="280" w:lineRule="atLeast"/>
    </w:pPr>
    <w:rPr>
      <w:color w:val="646464"/>
    </w:rPr>
  </w:style>
  <w:style w:type="character" w:customStyle="1" w:styleId="FooterChar">
    <w:name w:val="Footer Char"/>
    <w:basedOn w:val="DefaultParagraphFont"/>
    <w:link w:val="Footer"/>
    <w:rsid w:val="00943566"/>
    <w:rPr>
      <w:color w:val="646464"/>
    </w:rPr>
  </w:style>
  <w:style w:type="paragraph" w:styleId="Subtitle">
    <w:name w:val="Subtitle"/>
    <w:aliases w:val="Full title"/>
    <w:basedOn w:val="Normal"/>
    <w:next w:val="BodyText"/>
    <w:link w:val="SubtitleChar"/>
    <w:uiPriority w:val="11"/>
    <w:qFormat/>
    <w:rsid w:val="00943566"/>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943566"/>
    <w:rPr>
      <w:rFonts w:eastAsiaTheme="minorEastAsia"/>
      <w:color w:val="000000" w:themeColor="text1"/>
      <w:sz w:val="24"/>
    </w:rPr>
  </w:style>
  <w:style w:type="paragraph" w:styleId="Title">
    <w:name w:val="Title"/>
    <w:aliases w:val="Short Title"/>
    <w:basedOn w:val="Normal"/>
    <w:next w:val="BodyText"/>
    <w:link w:val="TitleChar"/>
    <w:uiPriority w:val="10"/>
    <w:qFormat/>
    <w:rsid w:val="00943566"/>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943566"/>
    <w:rPr>
      <w:rFonts w:asciiTheme="majorHAnsi" w:eastAsiaTheme="majorEastAsia" w:hAnsiTheme="majorHAnsi" w:cstheme="majorBidi"/>
      <w:color w:val="000000" w:themeColor="text1"/>
      <w:sz w:val="80"/>
      <w:szCs w:val="56"/>
    </w:rPr>
  </w:style>
  <w:style w:type="table" w:styleId="TableGrid">
    <w:name w:val="Table Grid"/>
    <w:basedOn w:val="TableNormal"/>
    <w:uiPriority w:val="39"/>
    <w:rsid w:val="00943566"/>
    <w:pPr>
      <w:spacing w:before="120" w:after="200" w:line="280" w:lineRule="exact"/>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943566"/>
    <w:rPr>
      <w:rFonts w:asciiTheme="minorHAnsi" w:hAnsiTheme="minorHAnsi"/>
      <w:i/>
      <w:iCs/>
      <w:sz w:val="22"/>
    </w:rPr>
  </w:style>
  <w:style w:type="character" w:customStyle="1" w:styleId="BodytextBold">
    <w:name w:val="Body text Bold"/>
    <w:basedOn w:val="Strong"/>
    <w:uiPriority w:val="1"/>
    <w:qFormat/>
    <w:rsid w:val="00943566"/>
    <w:rPr>
      <w:rFonts w:asciiTheme="minorHAnsi" w:hAnsiTheme="minorHAnsi"/>
      <w:b/>
      <w:bCs/>
      <w:color w:val="000000" w:themeColor="text1"/>
      <w:sz w:val="22"/>
    </w:rPr>
  </w:style>
  <w:style w:type="paragraph" w:styleId="TOC1">
    <w:name w:val="toc 1"/>
    <w:basedOn w:val="Normal"/>
    <w:next w:val="Normal"/>
    <w:autoRedefine/>
    <w:uiPriority w:val="39"/>
    <w:qFormat/>
    <w:rsid w:val="00943566"/>
    <w:pPr>
      <w:tabs>
        <w:tab w:val="left" w:pos="567"/>
        <w:tab w:val="right" w:leader="dot" w:pos="10480"/>
      </w:tabs>
      <w:spacing w:after="100"/>
    </w:pPr>
    <w:rPr>
      <w:b/>
    </w:rPr>
  </w:style>
  <w:style w:type="paragraph" w:styleId="TOC2">
    <w:name w:val="toc 2"/>
    <w:basedOn w:val="Normal"/>
    <w:next w:val="Normal"/>
    <w:autoRedefine/>
    <w:uiPriority w:val="39"/>
    <w:rsid w:val="00943566"/>
    <w:pPr>
      <w:spacing w:after="100"/>
      <w:ind w:left="220"/>
    </w:pPr>
  </w:style>
  <w:style w:type="character" w:customStyle="1" w:styleId="Instructions">
    <w:name w:val="Instructions"/>
    <w:basedOn w:val="CommentReference"/>
    <w:uiPriority w:val="1"/>
    <w:qFormat/>
    <w:rsid w:val="00943566"/>
    <w:rPr>
      <w:rFonts w:asciiTheme="minorHAnsi" w:hAnsiTheme="minorHAnsi"/>
      <w:vanish w:val="0"/>
      <w:color w:val="0070C0"/>
      <w:sz w:val="20"/>
      <w:szCs w:val="16"/>
      <w:u w:val="dotted"/>
    </w:rPr>
  </w:style>
  <w:style w:type="character" w:styleId="Hyperlink">
    <w:name w:val="Hyperlink"/>
    <w:basedOn w:val="DefaultParagraphFont"/>
    <w:uiPriority w:val="99"/>
    <w:rsid w:val="00943566"/>
    <w:rPr>
      <w:color w:val="0563C1" w:themeColor="hyperlink"/>
      <w:u w:val="single"/>
    </w:rPr>
  </w:style>
  <w:style w:type="paragraph" w:customStyle="1" w:styleId="Sectionsub-points">
    <w:name w:val="Section sub-points"/>
    <w:basedOn w:val="BodyText"/>
    <w:link w:val="Sectionsub-pointsChar"/>
    <w:qFormat/>
    <w:rsid w:val="00943566"/>
    <w:pPr>
      <w:ind w:left="357" w:hanging="357"/>
    </w:pPr>
    <w:rPr>
      <w:i/>
      <w:color w:val="A6A6A6" w:themeColor="background1" w:themeShade="A6"/>
    </w:rPr>
  </w:style>
  <w:style w:type="character" w:customStyle="1" w:styleId="Sectionsub-pointsChar">
    <w:name w:val="Section sub-points Char"/>
    <w:basedOn w:val="BodyTextChar"/>
    <w:link w:val="Sectionsub-points"/>
    <w:rsid w:val="00943566"/>
    <w:rPr>
      <w:i/>
      <w:color w:val="A6A6A6" w:themeColor="background1" w:themeShade="A6"/>
    </w:rPr>
  </w:style>
  <w:style w:type="character" w:styleId="Emphasis">
    <w:name w:val="Emphasis"/>
    <w:basedOn w:val="DefaultParagraphFont"/>
    <w:uiPriority w:val="20"/>
    <w:qFormat/>
    <w:rsid w:val="00943566"/>
    <w:rPr>
      <w:i/>
      <w:iCs/>
    </w:rPr>
  </w:style>
  <w:style w:type="character" w:styleId="Strong">
    <w:name w:val="Strong"/>
    <w:basedOn w:val="DefaultParagraphFont"/>
    <w:uiPriority w:val="22"/>
    <w:qFormat/>
    <w:rsid w:val="00943566"/>
    <w:rPr>
      <w:b/>
      <w:bCs/>
    </w:rPr>
  </w:style>
  <w:style w:type="character" w:styleId="CommentReference">
    <w:name w:val="annotation reference"/>
    <w:basedOn w:val="DefaultParagraphFont"/>
    <w:uiPriority w:val="99"/>
    <w:semiHidden/>
    <w:unhideWhenUsed/>
    <w:rsid w:val="00943566"/>
    <w:rPr>
      <w:sz w:val="16"/>
      <w:szCs w:val="16"/>
    </w:rPr>
  </w:style>
  <w:style w:type="paragraph" w:styleId="NormalWeb">
    <w:name w:val="Normal (Web)"/>
    <w:basedOn w:val="Normal"/>
    <w:uiPriority w:val="99"/>
    <w:semiHidden/>
    <w:unhideWhenUsed/>
    <w:rsid w:val="0095089B"/>
    <w:pPr>
      <w:spacing w:before="100" w:beforeAutospacing="1" w:after="100" w:afterAutospacing="1" w:line="240" w:lineRule="auto"/>
    </w:pPr>
    <w:rPr>
      <w:rFonts w:ascii="Calibri" w:hAnsi="Calibri" w:cs="Calibri"/>
      <w:color w:val="auto"/>
      <w:lang w:eastAsia="en-AU"/>
    </w:rPr>
  </w:style>
  <w:style w:type="paragraph" w:styleId="ListParagraph">
    <w:name w:val="List Paragraph"/>
    <w:basedOn w:val="Normal"/>
    <w:uiPriority w:val="34"/>
    <w:qFormat/>
    <w:rsid w:val="0095089B"/>
    <w:pPr>
      <w:ind w:left="720"/>
      <w:contextualSpacing/>
    </w:pPr>
  </w:style>
  <w:style w:type="character" w:styleId="UnresolvedMention">
    <w:name w:val="Unresolved Mention"/>
    <w:basedOn w:val="DefaultParagraphFont"/>
    <w:uiPriority w:val="99"/>
    <w:semiHidden/>
    <w:unhideWhenUsed/>
    <w:rsid w:val="00AD5B62"/>
    <w:rPr>
      <w:color w:val="605E5C"/>
      <w:shd w:val="clear" w:color="auto" w:fill="E1DFDD"/>
    </w:rPr>
  </w:style>
  <w:style w:type="paragraph" w:styleId="Header">
    <w:name w:val="header"/>
    <w:basedOn w:val="Normal"/>
    <w:link w:val="HeaderChar"/>
    <w:uiPriority w:val="99"/>
    <w:unhideWhenUsed/>
    <w:rsid w:val="00F1310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1310A"/>
    <w:rPr>
      <w:color w:val="000000" w:themeColor="text1"/>
    </w:rPr>
  </w:style>
  <w:style w:type="paragraph" w:styleId="Revision">
    <w:name w:val="Revision"/>
    <w:hidden/>
    <w:uiPriority w:val="99"/>
    <w:semiHidden/>
    <w:rsid w:val="00BA5809"/>
    <w:pPr>
      <w:spacing w:after="0" w:line="240" w:lineRule="auto"/>
    </w:pPr>
    <w:rPr>
      <w:color w:val="000000" w:themeColor="text1"/>
    </w:rPr>
  </w:style>
  <w:style w:type="paragraph" w:styleId="CommentText">
    <w:name w:val="annotation text"/>
    <w:basedOn w:val="Normal"/>
    <w:link w:val="CommentTextChar"/>
    <w:uiPriority w:val="99"/>
    <w:unhideWhenUsed/>
    <w:rsid w:val="00147F46"/>
    <w:pPr>
      <w:spacing w:line="240" w:lineRule="auto"/>
    </w:pPr>
    <w:rPr>
      <w:sz w:val="20"/>
      <w:szCs w:val="20"/>
    </w:rPr>
  </w:style>
  <w:style w:type="character" w:customStyle="1" w:styleId="CommentTextChar">
    <w:name w:val="Comment Text Char"/>
    <w:basedOn w:val="DefaultParagraphFont"/>
    <w:link w:val="CommentText"/>
    <w:uiPriority w:val="99"/>
    <w:rsid w:val="00147F46"/>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47F46"/>
    <w:rPr>
      <w:b/>
      <w:bCs/>
    </w:rPr>
  </w:style>
  <w:style w:type="character" w:customStyle="1" w:styleId="CommentSubjectChar">
    <w:name w:val="Comment Subject Char"/>
    <w:basedOn w:val="CommentTextChar"/>
    <w:link w:val="CommentSubject"/>
    <w:uiPriority w:val="99"/>
    <w:semiHidden/>
    <w:rsid w:val="00147F46"/>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362783">
      <w:bodyDiv w:val="1"/>
      <w:marLeft w:val="0"/>
      <w:marRight w:val="0"/>
      <w:marTop w:val="0"/>
      <w:marBottom w:val="0"/>
      <w:divBdr>
        <w:top w:val="none" w:sz="0" w:space="0" w:color="auto"/>
        <w:left w:val="none" w:sz="0" w:space="0" w:color="auto"/>
        <w:bottom w:val="none" w:sz="0" w:space="0" w:color="auto"/>
        <w:right w:val="none" w:sz="0" w:space="0" w:color="auto"/>
      </w:divBdr>
    </w:div>
    <w:div w:id="98107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owardszero.tas.gov.au/__data/assets/pdf_file/0006/214539/TOWARDS_ZERO_ACTION_PLAN_2020-2024_-_FINAL_reduced.pdf" TargetMode="External"/><Relationship Id="rId18" Type="http://schemas.openxmlformats.org/officeDocument/2006/relationships/hyperlink" Target="mailto:roadsafetygrants@stategrowth.tas.gov.a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https://www.transport.tas.gov.au/road_safety_and_rules/grants_programs/safer_rural_roads_program/safe_system_principles" TargetMode="External"/><Relationship Id="rId17" Type="http://schemas.openxmlformats.org/officeDocument/2006/relationships/hyperlink" Target="mailto:martin.crane@stategrowth.tas.gov.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ansport.tas.gov.au/__data/assets/pdf_file/0008/244619/TOWARDS_ZERO_-_TASMANIAN_ROAD_SAFETY_STRATEGY_2017-2026.pdf"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mailto:roadsafetygrants@stategrowth.tas.gov.au" TargetMode="External"/><Relationship Id="rId23" Type="http://schemas.openxmlformats.org/officeDocument/2006/relationships/hyperlink" Target="http://www.stategrowth.tas.gov.au" TargetMode="External"/><Relationship Id="rId10" Type="http://schemas.openxmlformats.org/officeDocument/2006/relationships/footer" Target="footer2.xml"/><Relationship Id="rId19" Type="http://schemas.openxmlformats.org/officeDocument/2006/relationships/hyperlink" Target="mailto:roadsafetygrants@stategrowth.tas.gov.a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file:///C:\Users\l-halm\Offline%20Records%20(45)\INFRA%20&amp;%20TRANS%20-%20MINUTE%20-%20Community%20Road%20Safety%20Grant%20CRSG%20funding%202022-23\roadsafetygrants@stategrowth.tas.gov.au" TargetMode="External"/><Relationship Id="rId22" Type="http://schemas.openxmlformats.org/officeDocument/2006/relationships/hyperlink" Target="mailto:roadsafetygrants@stategrowth.ta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3523</Words>
  <Characters>19960</Characters>
  <Application>Microsoft Office Word</Application>
  <DocSecurity>0</DocSecurity>
  <Lines>644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Wadsley, Johanna</dc:creator>
  <cp:keywords/>
  <dc:description/>
  <cp:lastModifiedBy>Tye, Steph</cp:lastModifiedBy>
  <cp:revision>3</cp:revision>
  <cp:lastPrinted>2023-10-31T03:36:00Z</cp:lastPrinted>
  <dcterms:created xsi:type="dcterms:W3CDTF">2023-10-09T05:15:00Z</dcterms:created>
  <dcterms:modified xsi:type="dcterms:W3CDTF">2023-10-31T03:36:00Z</dcterms:modified>
</cp:coreProperties>
</file>