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4B4D" w14:textId="0DBAEA54" w:rsidR="006E7C87" w:rsidRPr="00145961" w:rsidRDefault="00FB6F4B" w:rsidP="00145961">
      <w:pPr>
        <w:spacing w:before="120" w:after="120" w:line="240" w:lineRule="auto"/>
        <w:ind w:left="567" w:right="283"/>
        <w:rPr>
          <w:rFonts w:ascii="GillSans Light" w:eastAsia="Arial" w:hAnsi="GillSans Light" w:cs="Arial"/>
          <w:color w:val="231F20"/>
          <w:w w:val="87"/>
          <w:sz w:val="24"/>
          <w:szCs w:val="24"/>
        </w:rPr>
      </w:pPr>
      <w:r>
        <w:rPr>
          <w:rFonts w:ascii="GillSans Light" w:eastAsia="Arial" w:hAnsi="GillSans Light" w:cs="Arial"/>
          <w:color w:val="231F20"/>
          <w:w w:val="87"/>
          <w:sz w:val="24"/>
          <w:szCs w:val="24"/>
        </w:rPr>
        <w:t>Interstate Transfer</w:t>
      </w:r>
      <w:r w:rsidR="00CC194D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 c</w:t>
      </w:r>
      <w:r w:rsidR="006D5AF2" w:rsidRPr="00145961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hecklist </w:t>
      </w:r>
      <w:r w:rsidR="00CC194D">
        <w:rPr>
          <w:rFonts w:ascii="GillSans Light" w:eastAsia="Arial" w:hAnsi="GillSans Light" w:cs="Arial"/>
          <w:color w:val="231F20"/>
          <w:w w:val="87"/>
          <w:sz w:val="24"/>
          <w:szCs w:val="24"/>
        </w:rPr>
        <w:t>to register your vehicle</w:t>
      </w:r>
      <w:r w:rsidR="006D5AF2" w:rsidRPr="00145961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 in</w:t>
      </w:r>
      <w:r w:rsidR="00757AEA" w:rsidRPr="00145961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 </w:t>
      </w:r>
      <w:r w:rsidR="006D5AF2" w:rsidRPr="00145961">
        <w:rPr>
          <w:rFonts w:ascii="GillSans Light" w:eastAsia="Arial" w:hAnsi="GillSans Light" w:cs="Arial"/>
          <w:color w:val="231F20"/>
          <w:w w:val="87"/>
          <w:sz w:val="24"/>
          <w:szCs w:val="24"/>
        </w:rPr>
        <w:t>Tasmania.</w:t>
      </w:r>
      <w:r w:rsidR="00A205A9" w:rsidRPr="00145961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 </w:t>
      </w:r>
    </w:p>
    <w:p w14:paraId="7B808F2D" w14:textId="77777777" w:rsidR="00757AEA" w:rsidRPr="00145961" w:rsidRDefault="00757AEA" w:rsidP="00757AEA">
      <w:pPr>
        <w:spacing w:before="120" w:after="120" w:line="240" w:lineRule="auto"/>
        <w:ind w:left="567" w:right="283"/>
        <w:jc w:val="both"/>
        <w:rPr>
          <w:rFonts w:ascii="GillSans Light" w:eastAsia="Arial" w:hAnsi="GillSans Light" w:cs="Arial"/>
          <w:color w:val="231F20"/>
          <w:w w:val="87"/>
          <w:sz w:val="24"/>
          <w:szCs w:val="24"/>
        </w:rPr>
      </w:pPr>
    </w:p>
    <w:p w14:paraId="33606187" w14:textId="3DA2539B" w:rsidR="00CC194D" w:rsidRDefault="00CC194D" w:rsidP="00FB6F4B">
      <w:pPr>
        <w:pStyle w:val="ListParagraph"/>
        <w:numPr>
          <w:ilvl w:val="0"/>
          <w:numId w:val="4"/>
        </w:numPr>
        <w:rPr>
          <w:rFonts w:ascii="GillSans Light" w:eastAsia="Arial" w:hAnsi="GillSans Light" w:cs="Arial"/>
          <w:color w:val="231F20"/>
          <w:w w:val="87"/>
          <w:sz w:val="24"/>
          <w:szCs w:val="24"/>
        </w:rPr>
      </w:pPr>
      <w:r w:rsidRPr="00FB6F4B">
        <w:rPr>
          <w:rFonts w:ascii="GillSans Light" w:eastAsia="Arial" w:hAnsi="GillSans Light" w:cs="Arial"/>
          <w:color w:val="231F20"/>
          <w:w w:val="87"/>
          <w:sz w:val="24"/>
          <w:szCs w:val="24"/>
        </w:rPr>
        <w:t>Have the vehicle inspected at a Tasmanian</w:t>
      </w:r>
      <w:r w:rsidR="00A205A9" w:rsidRPr="00FB6F4B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 </w:t>
      </w:r>
      <w:r w:rsidR="006D5AF2" w:rsidRPr="00FB6F4B">
        <w:rPr>
          <w:rFonts w:ascii="GillSans Light" w:eastAsia="Arial" w:hAnsi="GillSans Light" w:cs="Arial"/>
          <w:color w:val="231F20"/>
          <w:w w:val="87"/>
          <w:sz w:val="24"/>
          <w:szCs w:val="24"/>
        </w:rPr>
        <w:t>Approved Inspection Station</w:t>
      </w:r>
      <w:r w:rsidR="00A205A9" w:rsidRPr="00FB6F4B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 </w:t>
      </w:r>
      <w:hyperlink r:id="rId8" w:history="1">
        <w:r w:rsidR="00A205A9" w:rsidRPr="00FB6F4B">
          <w:rPr>
            <w:rFonts w:ascii="GillSans Light" w:eastAsia="Arial" w:hAnsi="GillSans Light" w:cs="Arial"/>
            <w:color w:val="4F81BD" w:themeColor="accent1"/>
            <w:w w:val="87"/>
            <w:sz w:val="24"/>
            <w:szCs w:val="24"/>
            <w:u w:val="single"/>
          </w:rPr>
          <w:t>(AIS)</w:t>
        </w:r>
      </w:hyperlink>
      <w:r w:rsidRPr="00FB6F4B">
        <w:rPr>
          <w:rFonts w:ascii="GillSans Light" w:eastAsia="Arial" w:hAnsi="GillSans Light" w:cs="Arial"/>
          <w:color w:val="4F81BD" w:themeColor="accent1"/>
          <w:w w:val="87"/>
          <w:sz w:val="24"/>
          <w:szCs w:val="24"/>
        </w:rPr>
        <w:t xml:space="preserve">, </w:t>
      </w:r>
      <w:r w:rsidR="001635E6" w:rsidRPr="001635E6">
        <w:rPr>
          <w:rFonts w:ascii="GillSans Light" w:eastAsia="Arial" w:hAnsi="GillSans Light" w:cs="Arial"/>
          <w:w w:val="87"/>
          <w:sz w:val="24"/>
          <w:szCs w:val="24"/>
        </w:rPr>
        <w:t>(</w:t>
      </w:r>
      <w:r w:rsidRPr="001635E6">
        <w:rPr>
          <w:rFonts w:ascii="GillSans Light" w:eastAsia="Arial" w:hAnsi="GillSans Light" w:cs="Arial"/>
          <w:w w:val="87"/>
          <w:sz w:val="24"/>
          <w:szCs w:val="24"/>
        </w:rPr>
        <w:t>a</w:t>
      </w:r>
      <w:r w:rsidR="006D5AF2" w:rsidRPr="001635E6">
        <w:rPr>
          <w:rFonts w:ascii="GillSans Light" w:eastAsia="Arial" w:hAnsi="GillSans Light" w:cs="Arial"/>
          <w:w w:val="87"/>
          <w:sz w:val="24"/>
          <w:szCs w:val="24"/>
        </w:rPr>
        <w:t xml:space="preserve"> </w:t>
      </w:r>
      <w:r w:rsidR="00A205A9" w:rsidRPr="001635E6">
        <w:rPr>
          <w:rFonts w:ascii="GillSans Light" w:eastAsia="Arial" w:hAnsi="GillSans Light" w:cs="Arial"/>
          <w:w w:val="87"/>
          <w:sz w:val="24"/>
          <w:szCs w:val="24"/>
        </w:rPr>
        <w:t xml:space="preserve">fee </w:t>
      </w:r>
      <w:r w:rsidR="006D5AF2" w:rsidRPr="001635E6">
        <w:rPr>
          <w:rFonts w:ascii="GillSans Light" w:eastAsia="Arial" w:hAnsi="GillSans Light" w:cs="Arial"/>
          <w:w w:val="87"/>
          <w:sz w:val="24"/>
          <w:szCs w:val="24"/>
        </w:rPr>
        <w:t>will apply</w:t>
      </w:r>
      <w:r w:rsidR="001635E6" w:rsidRPr="001635E6">
        <w:rPr>
          <w:rFonts w:ascii="GillSans Light" w:eastAsia="Arial" w:hAnsi="GillSans Light" w:cs="Arial"/>
          <w:w w:val="87"/>
          <w:sz w:val="24"/>
          <w:szCs w:val="24"/>
        </w:rPr>
        <w:t>)</w:t>
      </w:r>
      <w:r w:rsidR="006D5AF2" w:rsidRPr="001635E6">
        <w:rPr>
          <w:rFonts w:ascii="GillSans Light" w:eastAsia="Arial" w:hAnsi="GillSans Light" w:cs="Arial"/>
          <w:w w:val="87"/>
          <w:sz w:val="24"/>
          <w:szCs w:val="24"/>
        </w:rPr>
        <w:t>.</w:t>
      </w:r>
      <w:r w:rsidR="00A205A9" w:rsidRPr="001635E6">
        <w:rPr>
          <w:rFonts w:ascii="GillSans Light" w:eastAsia="Arial" w:hAnsi="GillSans Light" w:cs="Arial"/>
          <w:w w:val="87"/>
          <w:sz w:val="24"/>
          <w:szCs w:val="24"/>
        </w:rPr>
        <w:t xml:space="preserve"> </w:t>
      </w:r>
      <w:r w:rsidR="006D5AF2" w:rsidRPr="00FB6F4B">
        <w:rPr>
          <w:rFonts w:ascii="GillSans Light" w:eastAsia="Arial" w:hAnsi="GillSans Light" w:cs="Arial"/>
          <w:color w:val="231F20"/>
          <w:w w:val="87"/>
          <w:sz w:val="24"/>
          <w:szCs w:val="24"/>
        </w:rPr>
        <w:t>The inspection is valid for 30 days from date of inspection.</w:t>
      </w:r>
      <w:r w:rsidR="00A205A9" w:rsidRPr="00FB6F4B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 </w:t>
      </w:r>
    </w:p>
    <w:p w14:paraId="4A0C5682" w14:textId="77777777" w:rsidR="00FB6F4B" w:rsidRPr="00FB6F4B" w:rsidRDefault="00FB6F4B" w:rsidP="00FB6F4B">
      <w:pPr>
        <w:pStyle w:val="ListParagraph"/>
        <w:ind w:left="1080"/>
        <w:rPr>
          <w:rFonts w:ascii="GillSans Light" w:eastAsia="Arial" w:hAnsi="GillSans Light" w:cs="Arial"/>
          <w:color w:val="231F20"/>
          <w:w w:val="87"/>
          <w:sz w:val="24"/>
          <w:szCs w:val="24"/>
        </w:rPr>
      </w:pPr>
    </w:p>
    <w:p w14:paraId="732792D4" w14:textId="21E24106" w:rsidR="006E7C87" w:rsidRPr="008E2571" w:rsidRDefault="006D5AF2" w:rsidP="008E2571">
      <w:pPr>
        <w:pStyle w:val="ListParagraph"/>
        <w:numPr>
          <w:ilvl w:val="0"/>
          <w:numId w:val="4"/>
        </w:numPr>
        <w:spacing w:before="120" w:after="120" w:line="240" w:lineRule="auto"/>
        <w:ind w:right="283"/>
        <w:rPr>
          <w:rFonts w:ascii="GillSans Light" w:eastAsia="Arial" w:hAnsi="GillSans Light" w:cs="Arial"/>
          <w:color w:val="231F20"/>
          <w:w w:val="87"/>
          <w:sz w:val="24"/>
          <w:szCs w:val="24"/>
        </w:rPr>
      </w:pPr>
      <w:r w:rsidRPr="008E2571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Visit a </w:t>
      </w:r>
      <w:hyperlink r:id="rId9" w:history="1">
        <w:r w:rsidRPr="008E2571">
          <w:rPr>
            <w:rFonts w:ascii="GillSans Light" w:eastAsia="Arial" w:hAnsi="GillSans Light" w:cs="Arial"/>
            <w:color w:val="4F81BD" w:themeColor="accent1"/>
            <w:w w:val="87"/>
            <w:sz w:val="24"/>
            <w:szCs w:val="24"/>
            <w:u w:val="single"/>
          </w:rPr>
          <w:t>Service Tasmania Shop</w:t>
        </w:r>
      </w:hyperlink>
      <w:r w:rsidRPr="008E2571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 with:</w:t>
      </w:r>
    </w:p>
    <w:p w14:paraId="5038D48A" w14:textId="508A71AA" w:rsidR="006E7C87" w:rsidRPr="00C47C6E" w:rsidRDefault="00000000" w:rsidP="00145961">
      <w:pPr>
        <w:pStyle w:val="ListParagraph"/>
        <w:numPr>
          <w:ilvl w:val="0"/>
          <w:numId w:val="1"/>
        </w:numPr>
        <w:spacing w:before="120" w:after="120" w:line="240" w:lineRule="auto"/>
        <w:ind w:left="1418" w:right="283" w:hanging="425"/>
        <w:rPr>
          <w:rFonts w:ascii="GillSans Light" w:eastAsia="Arial" w:hAnsi="GillSans Light" w:cs="Arial"/>
          <w:color w:val="365F91" w:themeColor="accent1" w:themeShade="BF"/>
          <w:w w:val="87"/>
          <w:sz w:val="24"/>
          <w:szCs w:val="24"/>
        </w:rPr>
      </w:pPr>
      <w:hyperlink r:id="rId10" w:history="1">
        <w:r w:rsidR="006D5AF2" w:rsidRPr="00C47C6E">
          <w:rPr>
            <w:rStyle w:val="Hyperlink"/>
            <w:rFonts w:ascii="GillSans Light" w:eastAsia="Arial" w:hAnsi="GillSans Light" w:cs="Arial"/>
            <w:color w:val="365F91" w:themeColor="accent1" w:themeShade="BF"/>
            <w:w w:val="87"/>
            <w:sz w:val="24"/>
            <w:szCs w:val="24"/>
          </w:rPr>
          <w:t>Proof of entitlement</w:t>
        </w:r>
      </w:hyperlink>
      <w:r w:rsidR="006D5AF2" w:rsidRPr="00C47C6E">
        <w:rPr>
          <w:rFonts w:ascii="GillSans Light" w:eastAsia="Arial" w:hAnsi="GillSans Light" w:cs="Arial"/>
          <w:color w:val="365F91" w:themeColor="accent1" w:themeShade="BF"/>
          <w:w w:val="87"/>
          <w:sz w:val="24"/>
          <w:szCs w:val="24"/>
        </w:rPr>
        <w:t xml:space="preserve"> </w:t>
      </w:r>
    </w:p>
    <w:p w14:paraId="2F3E7FFC" w14:textId="77777777" w:rsidR="006E7C87" w:rsidRPr="00145961" w:rsidRDefault="006D5AF2" w:rsidP="00145961">
      <w:pPr>
        <w:pStyle w:val="ListParagraph"/>
        <w:numPr>
          <w:ilvl w:val="0"/>
          <w:numId w:val="1"/>
        </w:numPr>
        <w:spacing w:before="120" w:after="120" w:line="240" w:lineRule="auto"/>
        <w:ind w:left="1418" w:right="283" w:hanging="425"/>
        <w:rPr>
          <w:rFonts w:ascii="GillSans Light" w:eastAsia="Arial" w:hAnsi="GillSans Light" w:cs="Arial"/>
          <w:color w:val="231F20"/>
          <w:w w:val="87"/>
          <w:sz w:val="24"/>
          <w:szCs w:val="24"/>
        </w:rPr>
      </w:pPr>
      <w:r w:rsidRPr="00145961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Registration </w:t>
      </w:r>
      <w:proofErr w:type="gramStart"/>
      <w:r w:rsidRPr="00145961">
        <w:rPr>
          <w:rFonts w:ascii="GillSans Light" w:eastAsia="Arial" w:hAnsi="GillSans Light" w:cs="Arial"/>
          <w:color w:val="231F20"/>
          <w:w w:val="87"/>
          <w:sz w:val="24"/>
          <w:szCs w:val="24"/>
        </w:rPr>
        <w:t>Plates, if</w:t>
      </w:r>
      <w:proofErr w:type="gramEnd"/>
      <w:r w:rsidRPr="00145961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 any</w:t>
      </w:r>
    </w:p>
    <w:p w14:paraId="0BC0B5D3" w14:textId="77777777" w:rsidR="006E7C87" w:rsidRPr="00145961" w:rsidRDefault="00145961" w:rsidP="00145961">
      <w:pPr>
        <w:pStyle w:val="ListParagraph"/>
        <w:numPr>
          <w:ilvl w:val="0"/>
          <w:numId w:val="1"/>
        </w:numPr>
        <w:tabs>
          <w:tab w:val="left" w:pos="3430"/>
        </w:tabs>
        <w:spacing w:before="120" w:after="120" w:line="240" w:lineRule="auto"/>
        <w:ind w:left="1418" w:right="283" w:hanging="425"/>
        <w:rPr>
          <w:rFonts w:ascii="GillSans Light" w:eastAsia="Arial" w:hAnsi="GillSans Light" w:cs="Arial"/>
          <w:color w:val="231F20"/>
          <w:w w:val="87"/>
          <w:sz w:val="24"/>
          <w:szCs w:val="24"/>
        </w:rPr>
      </w:pPr>
      <w:r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Passed </w:t>
      </w:r>
      <w:hyperlink r:id="rId11" w:history="1">
        <w:r w:rsidR="006D5AF2" w:rsidRPr="00145961">
          <w:rPr>
            <w:rFonts w:ascii="GillSans Light" w:eastAsia="Arial" w:hAnsi="GillSans Light" w:cs="Arial"/>
            <w:color w:val="231F20"/>
            <w:w w:val="87"/>
            <w:sz w:val="24"/>
            <w:szCs w:val="24"/>
          </w:rPr>
          <w:t>AIS</w:t>
        </w:r>
      </w:hyperlink>
      <w:r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 Inspection</w:t>
      </w:r>
      <w:r w:rsidR="006D5AF2" w:rsidRPr="00145961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 repor</w:t>
      </w:r>
      <w:r w:rsidR="000D446E" w:rsidRPr="00145961">
        <w:rPr>
          <w:rFonts w:ascii="GillSans Light" w:eastAsia="Arial" w:hAnsi="GillSans Light" w:cs="Arial"/>
          <w:color w:val="231F20"/>
          <w:w w:val="87"/>
          <w:sz w:val="24"/>
          <w:szCs w:val="24"/>
        </w:rPr>
        <w:t>t</w:t>
      </w:r>
    </w:p>
    <w:p w14:paraId="7B0C19DE" w14:textId="421B5515" w:rsidR="006E7C87" w:rsidRPr="00C47C6E" w:rsidRDefault="00000000" w:rsidP="00145961">
      <w:pPr>
        <w:pStyle w:val="ListParagraph"/>
        <w:numPr>
          <w:ilvl w:val="0"/>
          <w:numId w:val="1"/>
        </w:numPr>
        <w:spacing w:before="120" w:after="120" w:line="240" w:lineRule="auto"/>
        <w:ind w:left="1418" w:right="283" w:hanging="425"/>
        <w:rPr>
          <w:rFonts w:ascii="GillSans Light" w:eastAsia="Arial" w:hAnsi="GillSans Light" w:cs="Arial"/>
          <w:color w:val="365F91" w:themeColor="accent1" w:themeShade="BF"/>
          <w:w w:val="87"/>
          <w:sz w:val="24"/>
          <w:szCs w:val="24"/>
        </w:rPr>
      </w:pPr>
      <w:hyperlink r:id="rId12" w:history="1">
        <w:r w:rsidR="006D5AF2" w:rsidRPr="00C47C6E">
          <w:rPr>
            <w:rStyle w:val="Hyperlink"/>
            <w:rFonts w:ascii="GillSans Light" w:eastAsia="Arial" w:hAnsi="GillSans Light" w:cs="Arial"/>
            <w:color w:val="365F91" w:themeColor="accent1" w:themeShade="BF"/>
            <w:w w:val="87"/>
            <w:sz w:val="24"/>
            <w:szCs w:val="24"/>
          </w:rPr>
          <w:t>Evidence of Identity</w:t>
        </w:r>
      </w:hyperlink>
    </w:p>
    <w:p w14:paraId="1A495F06" w14:textId="77777777" w:rsidR="006E7C87" w:rsidRPr="00145961" w:rsidRDefault="006D5AF2" w:rsidP="00145961">
      <w:pPr>
        <w:pStyle w:val="ListParagraph"/>
        <w:numPr>
          <w:ilvl w:val="0"/>
          <w:numId w:val="1"/>
        </w:numPr>
        <w:spacing w:before="120" w:after="120" w:line="240" w:lineRule="auto"/>
        <w:ind w:left="1418" w:right="283" w:hanging="425"/>
        <w:rPr>
          <w:rFonts w:ascii="GillSans Light" w:eastAsia="Arial" w:hAnsi="GillSans Light" w:cs="Arial"/>
          <w:color w:val="231F20"/>
          <w:w w:val="87"/>
          <w:sz w:val="24"/>
          <w:szCs w:val="24"/>
        </w:rPr>
      </w:pPr>
      <w:r w:rsidRPr="00145961">
        <w:rPr>
          <w:rFonts w:ascii="GillSans Light" w:eastAsia="Arial" w:hAnsi="GillSans Light" w:cs="Arial"/>
          <w:color w:val="231F20"/>
          <w:w w:val="87"/>
          <w:sz w:val="24"/>
          <w:szCs w:val="24"/>
        </w:rPr>
        <w:t>Evidence of Tasmanian</w:t>
      </w:r>
      <w:r w:rsidRPr="00013CCC">
        <w:rPr>
          <w:rFonts w:ascii="GillSans Light" w:eastAsia="Arial" w:hAnsi="GillSans Light" w:cs="Arial"/>
          <w:color w:val="4F81BD" w:themeColor="accent1"/>
          <w:w w:val="87"/>
          <w:sz w:val="24"/>
          <w:szCs w:val="24"/>
        </w:rPr>
        <w:t xml:space="preserve"> </w:t>
      </w:r>
      <w:hyperlink r:id="rId13" w:history="1">
        <w:r w:rsidRPr="00FD34E4">
          <w:rPr>
            <w:rFonts w:ascii="GillSans Light" w:eastAsia="Arial" w:hAnsi="GillSans Light" w:cs="Arial"/>
            <w:color w:val="4F81BD" w:themeColor="accent1"/>
            <w:w w:val="87"/>
            <w:sz w:val="24"/>
            <w:szCs w:val="24"/>
            <w:u w:val="single"/>
          </w:rPr>
          <w:t>Garage address</w:t>
        </w:r>
      </w:hyperlink>
    </w:p>
    <w:p w14:paraId="0BCF28F2" w14:textId="630F1672" w:rsidR="00C47C6E" w:rsidRPr="00C47C6E" w:rsidRDefault="006D5AF2" w:rsidP="00C47C6E">
      <w:pPr>
        <w:pStyle w:val="ListParagraph"/>
        <w:numPr>
          <w:ilvl w:val="0"/>
          <w:numId w:val="1"/>
        </w:numPr>
        <w:spacing w:before="120" w:after="120" w:line="240" w:lineRule="auto"/>
        <w:ind w:left="1418" w:right="283" w:hanging="425"/>
        <w:rPr>
          <w:rFonts w:ascii="GillSans Light" w:eastAsia="Arial" w:hAnsi="GillSans Light" w:cs="Arial"/>
          <w:w w:val="87"/>
          <w:sz w:val="24"/>
          <w:szCs w:val="24"/>
        </w:rPr>
      </w:pPr>
      <w:r w:rsidRPr="00FD34E4">
        <w:rPr>
          <w:rFonts w:ascii="GillSans Light" w:eastAsia="Arial" w:hAnsi="GillSans Light" w:cs="Arial"/>
          <w:w w:val="87"/>
          <w:sz w:val="24"/>
          <w:szCs w:val="24"/>
        </w:rPr>
        <w:t xml:space="preserve">Payment </w:t>
      </w:r>
      <w:r w:rsidR="00C47C6E" w:rsidRPr="00C47C6E">
        <w:rPr>
          <w:rFonts w:ascii="GillSans Light" w:eastAsia="Arial" w:hAnsi="GillSans Light" w:cs="Arial"/>
          <w:w w:val="87"/>
          <w:sz w:val="24"/>
          <w:szCs w:val="24"/>
        </w:rPr>
        <w:t xml:space="preserve">of </w:t>
      </w:r>
      <w:hyperlink r:id="rId14" w:history="1">
        <w:r w:rsidR="00C47C6E" w:rsidRPr="00C47C6E">
          <w:rPr>
            <w:rStyle w:val="Hyperlink"/>
            <w:rFonts w:ascii="GillSans Light" w:eastAsia="Arial" w:hAnsi="GillSans Light" w:cs="Arial"/>
            <w:color w:val="365F91" w:themeColor="accent1" w:themeShade="BF"/>
            <w:w w:val="87"/>
            <w:sz w:val="24"/>
            <w:szCs w:val="24"/>
          </w:rPr>
          <w:t>fees</w:t>
        </w:r>
      </w:hyperlink>
    </w:p>
    <w:p w14:paraId="2562957F" w14:textId="07E6866A" w:rsidR="00757AEA" w:rsidRPr="00145961" w:rsidRDefault="006D5AF2" w:rsidP="00145961">
      <w:pPr>
        <w:pStyle w:val="ListParagraph"/>
        <w:numPr>
          <w:ilvl w:val="0"/>
          <w:numId w:val="1"/>
        </w:numPr>
        <w:spacing w:before="120" w:after="120" w:line="240" w:lineRule="auto"/>
        <w:ind w:left="1418" w:right="283" w:hanging="425"/>
        <w:rPr>
          <w:rFonts w:ascii="GillSans Light" w:eastAsia="Arial" w:hAnsi="GillSans Light" w:cs="Arial"/>
          <w:color w:val="231F20"/>
          <w:w w:val="87"/>
          <w:sz w:val="24"/>
          <w:szCs w:val="24"/>
        </w:rPr>
      </w:pPr>
      <w:r w:rsidRPr="00145961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Proof of </w:t>
      </w:r>
      <w:hyperlink r:id="rId15" w:history="1">
        <w:r w:rsidRPr="00FD34E4">
          <w:rPr>
            <w:rFonts w:ascii="GillSans Light" w:eastAsia="Arial" w:hAnsi="GillSans Light" w:cs="Arial"/>
            <w:color w:val="0070C0"/>
            <w:w w:val="87"/>
            <w:sz w:val="24"/>
            <w:szCs w:val="24"/>
            <w:u w:val="single"/>
          </w:rPr>
          <w:t>concession</w:t>
        </w:r>
      </w:hyperlink>
      <w:r w:rsidRPr="00145961">
        <w:rPr>
          <w:rFonts w:ascii="GillSans Light" w:eastAsia="Arial" w:hAnsi="GillSans Light" w:cs="Arial"/>
          <w:color w:val="231F20"/>
          <w:w w:val="87"/>
          <w:sz w:val="24"/>
          <w:szCs w:val="24"/>
        </w:rPr>
        <w:t>, if applicable</w:t>
      </w:r>
    </w:p>
    <w:p w14:paraId="520DEAD9" w14:textId="77777777" w:rsidR="00145961" w:rsidRPr="00145961" w:rsidRDefault="00145961" w:rsidP="00FD34E4">
      <w:pPr>
        <w:pStyle w:val="ListParagraph"/>
        <w:spacing w:before="120" w:after="120" w:line="240" w:lineRule="auto"/>
        <w:ind w:left="1418" w:right="283"/>
        <w:rPr>
          <w:rFonts w:ascii="GillSans Light" w:eastAsia="Arial" w:hAnsi="GillSans Light" w:cs="Arial"/>
          <w:color w:val="231F20"/>
          <w:w w:val="87"/>
          <w:sz w:val="24"/>
          <w:szCs w:val="24"/>
        </w:rPr>
      </w:pPr>
    </w:p>
    <w:p w14:paraId="7AF76C22" w14:textId="786CA3C2" w:rsidR="000D446E" w:rsidRPr="008E2571" w:rsidRDefault="006D5AF2" w:rsidP="008E2571">
      <w:pPr>
        <w:pStyle w:val="ListParagraph"/>
        <w:numPr>
          <w:ilvl w:val="0"/>
          <w:numId w:val="4"/>
        </w:numPr>
        <w:spacing w:before="120" w:after="120" w:line="240" w:lineRule="auto"/>
        <w:ind w:right="283"/>
        <w:jc w:val="both"/>
        <w:rPr>
          <w:rFonts w:ascii="GillSans Light" w:eastAsia="Arial" w:hAnsi="GillSans Light" w:cs="Arial"/>
          <w:color w:val="231F20"/>
          <w:w w:val="87"/>
          <w:sz w:val="24"/>
          <w:szCs w:val="24"/>
        </w:rPr>
      </w:pPr>
      <w:r w:rsidRPr="008E2571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Apply for refund of </w:t>
      </w:r>
      <w:r w:rsidR="00C47C6E">
        <w:rPr>
          <w:rFonts w:ascii="GillSans Light" w:eastAsia="Arial" w:hAnsi="GillSans Light" w:cs="Arial"/>
          <w:color w:val="231F20"/>
          <w:w w:val="87"/>
          <w:sz w:val="24"/>
          <w:szCs w:val="24"/>
        </w:rPr>
        <w:t>remaining interstate</w:t>
      </w:r>
      <w:r w:rsidRPr="008E2571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 registration</w:t>
      </w:r>
      <w:r w:rsidR="00C47C6E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 (</w:t>
      </w:r>
      <w:r w:rsidRPr="008E2571">
        <w:rPr>
          <w:rFonts w:ascii="GillSans Light" w:eastAsia="Arial" w:hAnsi="GillSans Light" w:cs="Arial"/>
          <w:color w:val="231F20"/>
          <w:w w:val="87"/>
          <w:sz w:val="24"/>
          <w:szCs w:val="24"/>
        </w:rPr>
        <w:t>if applicable</w:t>
      </w:r>
      <w:r w:rsidR="00C47C6E"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) by contacting the interstate registration authority. </w:t>
      </w:r>
    </w:p>
    <w:p w14:paraId="00FC4460" w14:textId="77777777" w:rsidR="000D446E" w:rsidRPr="00145961" w:rsidRDefault="00C94A7C" w:rsidP="00757AEA">
      <w:pPr>
        <w:pStyle w:val="ListParagraph"/>
        <w:spacing w:before="120" w:after="120" w:line="240" w:lineRule="auto"/>
        <w:ind w:left="567" w:right="283"/>
        <w:jc w:val="both"/>
        <w:rPr>
          <w:rFonts w:ascii="GillSans Light" w:eastAsia="Arial" w:hAnsi="GillSans Light" w:cs="Arial"/>
          <w:color w:val="231F20"/>
          <w:w w:val="87"/>
          <w:sz w:val="24"/>
          <w:szCs w:val="24"/>
        </w:rPr>
      </w:pPr>
      <w:r w:rsidRPr="00145961">
        <w:rPr>
          <w:rFonts w:ascii="GillSans Light" w:eastAsia="Arial" w:hAnsi="GillSans Light" w:cs="Arial"/>
          <w:noProof/>
          <w:color w:val="231F20"/>
          <w:w w:val="8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A68DD58" wp14:editId="74003163">
                <wp:simplePos x="0" y="0"/>
                <wp:positionH relativeFrom="page">
                  <wp:posOffset>6330315</wp:posOffset>
                </wp:positionH>
                <wp:positionV relativeFrom="paragraph">
                  <wp:posOffset>-151130</wp:posOffset>
                </wp:positionV>
                <wp:extent cx="152400" cy="734695"/>
                <wp:effectExtent l="0" t="127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FCC08" w14:textId="77777777" w:rsidR="006D5AF2" w:rsidRDefault="00C94A7C">
                            <w:pPr>
                              <w:spacing w:after="0" w:line="219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MR114 07/14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8D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8.45pt;margin-top:-11.9pt;width:12pt;height:5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" filled="f" stroked="f">
                <v:textbox style="layout-flow:vertical;mso-layout-flow-alt:bottom-to-top" inset="0,0,0,0">
                  <w:txbxContent>
                    <w:p w14:paraId="4DEFCC08" w14:textId="77777777" w:rsidR="006D5AF2" w:rsidRDefault="00C94A7C">
                      <w:pPr>
                        <w:spacing w:after="0" w:line="219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5"/>
                          <w:sz w:val="20"/>
                          <w:szCs w:val="20"/>
                        </w:rPr>
                        <w:t>MR114 07/14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95DD78" w14:textId="6C86AA3F" w:rsidR="00C47C6E" w:rsidRDefault="00C47C6E" w:rsidP="00C47C6E">
      <w:pPr>
        <w:pStyle w:val="ListParagraph"/>
        <w:spacing w:before="120" w:after="120" w:line="240" w:lineRule="auto"/>
        <w:ind w:left="567" w:right="283"/>
        <w:jc w:val="both"/>
        <w:rPr>
          <w:rFonts w:ascii="GillSans Light" w:eastAsia="Arial" w:hAnsi="GillSans Light" w:cs="Arial"/>
          <w:w w:val="87"/>
          <w:sz w:val="24"/>
          <w:szCs w:val="24"/>
        </w:rPr>
      </w:pPr>
      <w:r>
        <w:rPr>
          <w:rFonts w:ascii="GillSans Light" w:eastAsia="Arial" w:hAnsi="GillSans Light" w:cs="Arial"/>
          <w:color w:val="231F20"/>
          <w:w w:val="87"/>
          <w:sz w:val="24"/>
          <w:szCs w:val="24"/>
        </w:rPr>
        <w:t xml:space="preserve">For more information, see </w:t>
      </w:r>
      <w:hyperlink r:id="rId16" w:history="1">
        <w:r w:rsidR="00FD34E4" w:rsidRPr="008E2571">
          <w:rPr>
            <w:rStyle w:val="Hyperlink"/>
            <w:rFonts w:ascii="GillSans Light" w:eastAsia="Arial" w:hAnsi="GillSans Light" w:cs="Arial"/>
            <w:color w:val="4F81BD" w:themeColor="accent1"/>
            <w:w w:val="87"/>
            <w:sz w:val="24"/>
            <w:szCs w:val="24"/>
          </w:rPr>
          <w:t>register a vehicle</w:t>
        </w:r>
      </w:hyperlink>
      <w:r>
        <w:rPr>
          <w:rFonts w:ascii="GillSans Light" w:eastAsia="Arial" w:hAnsi="GillSans Light" w:cs="Arial"/>
          <w:w w:val="87"/>
          <w:sz w:val="24"/>
          <w:szCs w:val="24"/>
        </w:rPr>
        <w:t xml:space="preserve"> at </w:t>
      </w:r>
      <w:hyperlink r:id="rId17" w:history="1">
        <w:r w:rsidRPr="00C47C6E">
          <w:rPr>
            <w:rStyle w:val="Hyperlink"/>
            <w:rFonts w:ascii="GillSans Light" w:eastAsia="Arial" w:hAnsi="GillSans Light" w:cs="Arial"/>
            <w:color w:val="365F91" w:themeColor="accent1" w:themeShade="BF"/>
            <w:w w:val="87"/>
            <w:sz w:val="24"/>
            <w:szCs w:val="24"/>
          </w:rPr>
          <w:t>transport.tas.gov.au</w:t>
        </w:r>
      </w:hyperlink>
      <w:r>
        <w:rPr>
          <w:rFonts w:ascii="GillSans Light" w:eastAsia="Arial" w:hAnsi="GillSans Light" w:cs="Arial"/>
          <w:w w:val="87"/>
          <w:sz w:val="24"/>
          <w:szCs w:val="24"/>
        </w:rPr>
        <w:t>.</w:t>
      </w:r>
    </w:p>
    <w:p w14:paraId="2D39C0A0" w14:textId="77777777" w:rsidR="00C47C6E" w:rsidRPr="00C47C6E" w:rsidRDefault="00C47C6E" w:rsidP="00C47C6E">
      <w:pPr>
        <w:pStyle w:val="ListParagraph"/>
        <w:spacing w:before="120" w:after="120" w:line="240" w:lineRule="auto"/>
        <w:ind w:left="567" w:right="283"/>
        <w:jc w:val="both"/>
        <w:rPr>
          <w:rFonts w:ascii="GillSans Light" w:eastAsia="Arial" w:hAnsi="GillSans Light" w:cs="Arial"/>
          <w:w w:val="87"/>
          <w:sz w:val="24"/>
          <w:szCs w:val="24"/>
        </w:rPr>
      </w:pPr>
    </w:p>
    <w:p w14:paraId="7C169BED" w14:textId="77777777" w:rsidR="00362943" w:rsidRPr="00675B94" w:rsidRDefault="00362943" w:rsidP="00757AEA">
      <w:pPr>
        <w:pStyle w:val="ListParagraph"/>
        <w:spacing w:before="120" w:after="120" w:line="240" w:lineRule="auto"/>
        <w:ind w:left="567" w:right="283"/>
        <w:jc w:val="both"/>
        <w:rPr>
          <w:rFonts w:ascii="GillSans Light" w:eastAsia="Arial" w:hAnsi="GillSans Light" w:cs="Arial"/>
          <w:w w:val="87"/>
          <w:sz w:val="24"/>
          <w:szCs w:val="24"/>
        </w:rPr>
      </w:pPr>
    </w:p>
    <w:sectPr w:rsidR="00362943" w:rsidRPr="00675B94" w:rsidSect="000D446E">
      <w:headerReference w:type="default" r:id="rId18"/>
      <w:type w:val="continuous"/>
      <w:pgSz w:w="8391" w:h="11907" w:code="11"/>
      <w:pgMar w:top="2127" w:right="594" w:bottom="280" w:left="42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DC0D" w14:textId="77777777" w:rsidR="00CA695C" w:rsidRDefault="00CA695C" w:rsidP="000D446E">
      <w:pPr>
        <w:spacing w:after="0" w:line="240" w:lineRule="auto"/>
      </w:pPr>
      <w:r>
        <w:separator/>
      </w:r>
    </w:p>
  </w:endnote>
  <w:endnote w:type="continuationSeparator" w:id="0">
    <w:p w14:paraId="4BEDB31F" w14:textId="77777777" w:rsidR="00CA695C" w:rsidRDefault="00CA695C" w:rsidP="000D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Segoe UI Semilight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4933" w14:textId="77777777" w:rsidR="00CA695C" w:rsidRDefault="00CA695C" w:rsidP="000D446E">
      <w:pPr>
        <w:spacing w:after="0" w:line="240" w:lineRule="auto"/>
      </w:pPr>
      <w:r>
        <w:separator/>
      </w:r>
    </w:p>
  </w:footnote>
  <w:footnote w:type="continuationSeparator" w:id="0">
    <w:p w14:paraId="02D854DE" w14:textId="77777777" w:rsidR="00CA695C" w:rsidRDefault="00CA695C" w:rsidP="000D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6FB7" w14:textId="19032E09" w:rsidR="000D446E" w:rsidRDefault="00CC194D" w:rsidP="00FD34E4">
    <w:pPr>
      <w:pStyle w:val="Header"/>
      <w:tabs>
        <w:tab w:val="clear" w:pos="4513"/>
        <w:tab w:val="clear" w:pos="9026"/>
        <w:tab w:val="left" w:pos="87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79BAA7C" wp14:editId="15CBB1C2">
          <wp:simplePos x="0" y="0"/>
          <wp:positionH relativeFrom="column">
            <wp:posOffset>-260985</wp:posOffset>
          </wp:positionH>
          <wp:positionV relativeFrom="paragraph">
            <wp:posOffset>-457200</wp:posOffset>
          </wp:positionV>
          <wp:extent cx="5358765" cy="7578725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ckli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8765" cy="757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4F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78A214" wp14:editId="24A05837">
              <wp:simplePos x="0" y="0"/>
              <wp:positionH relativeFrom="column">
                <wp:posOffset>-25292</wp:posOffset>
              </wp:positionH>
              <wp:positionV relativeFrom="paragraph">
                <wp:posOffset>-267381</wp:posOffset>
              </wp:positionV>
              <wp:extent cx="2360930" cy="6800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F0D39" w14:textId="77777777" w:rsidR="001635E6" w:rsidRPr="001635E6" w:rsidRDefault="003844F3" w:rsidP="003844F3">
                          <w:pPr>
                            <w:pStyle w:val="NoSpacing"/>
                            <w:rPr>
                              <w:rFonts w:ascii="GillSans Light" w:eastAsia="Arial" w:hAnsi="GillSans Light" w:cs="Arial"/>
                              <w:color w:val="231F20"/>
                              <w:w w:val="87"/>
                              <w:sz w:val="36"/>
                              <w:szCs w:val="36"/>
                            </w:rPr>
                          </w:pPr>
                          <w:r w:rsidRPr="001635E6">
                            <w:rPr>
                              <w:rFonts w:ascii="GillSans Light" w:eastAsia="Arial" w:hAnsi="GillSans Light" w:cs="Arial"/>
                              <w:color w:val="231F20"/>
                              <w:w w:val="87"/>
                              <w:sz w:val="36"/>
                              <w:szCs w:val="36"/>
                            </w:rPr>
                            <w:t xml:space="preserve">Interstate Transfer </w:t>
                          </w:r>
                        </w:p>
                        <w:p w14:paraId="00DAA7E8" w14:textId="624A3F2D" w:rsidR="003844F3" w:rsidRPr="001635E6" w:rsidRDefault="003844F3" w:rsidP="003844F3">
                          <w:pPr>
                            <w:pStyle w:val="NoSpacing"/>
                            <w:rPr>
                              <w:rFonts w:ascii="GillSans Light" w:eastAsia="Arial" w:hAnsi="GillSans Light" w:cs="Arial"/>
                              <w:color w:val="231F20"/>
                              <w:w w:val="87"/>
                              <w:sz w:val="20"/>
                              <w:szCs w:val="20"/>
                            </w:rPr>
                          </w:pPr>
                          <w:r w:rsidRPr="001635E6">
                            <w:rPr>
                              <w:rFonts w:ascii="GillSans Light" w:eastAsia="Arial" w:hAnsi="GillSans Light" w:cs="Arial"/>
                              <w:color w:val="231F20"/>
                              <w:w w:val="87"/>
                              <w:sz w:val="20"/>
                              <w:szCs w:val="20"/>
                            </w:rPr>
                            <w:t>MR114</w:t>
                          </w:r>
                          <w:r w:rsidR="001635E6" w:rsidRPr="001635E6">
                            <w:rPr>
                              <w:rFonts w:ascii="GillSans Light" w:eastAsia="Arial" w:hAnsi="GillSans Light" w:cs="Arial"/>
                              <w:color w:val="231F20"/>
                              <w:w w:val="8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635E6">
                            <w:rPr>
                              <w:rFonts w:ascii="GillSans Light" w:eastAsia="Arial" w:hAnsi="GillSans Light" w:cs="Arial"/>
                              <w:color w:val="231F20"/>
                              <w:w w:val="87"/>
                              <w:sz w:val="20"/>
                              <w:szCs w:val="20"/>
                            </w:rPr>
                            <w:t>0</w:t>
                          </w:r>
                          <w:r w:rsidR="00CC194D" w:rsidRPr="001635E6">
                            <w:rPr>
                              <w:rFonts w:ascii="GillSans Light" w:eastAsia="Arial" w:hAnsi="GillSans Light" w:cs="Arial"/>
                              <w:color w:val="231F20"/>
                              <w:w w:val="87"/>
                              <w:sz w:val="20"/>
                              <w:szCs w:val="20"/>
                            </w:rPr>
                            <w:t>9</w:t>
                          </w:r>
                          <w:r w:rsidRPr="001635E6">
                            <w:rPr>
                              <w:rFonts w:ascii="GillSans Light" w:eastAsia="Arial" w:hAnsi="GillSans Light" w:cs="Arial"/>
                              <w:color w:val="231F20"/>
                              <w:w w:val="87"/>
                              <w:sz w:val="20"/>
                              <w:szCs w:val="20"/>
                            </w:rPr>
                            <w:t>/202</w:t>
                          </w:r>
                          <w:r w:rsidR="00CC194D" w:rsidRPr="001635E6">
                            <w:rPr>
                              <w:rFonts w:ascii="GillSans Light" w:eastAsia="Arial" w:hAnsi="GillSans Light" w:cs="Arial"/>
                              <w:color w:val="231F20"/>
                              <w:w w:val="87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8A2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pt;margin-top:-21.05pt;width:185.9pt;height:53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luDQIAAPYDAAAOAAAAZHJzL2Uyb0RvYy54bWysU9uO2yAQfa/Uf0C8N3aySZp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" stroked="f">
              <v:textbox>
                <w:txbxContent>
                  <w:p w14:paraId="49BF0D39" w14:textId="77777777" w:rsidR="001635E6" w:rsidRPr="001635E6" w:rsidRDefault="003844F3" w:rsidP="003844F3">
                    <w:pPr>
                      <w:pStyle w:val="NoSpacing"/>
                      <w:rPr>
                        <w:rFonts w:ascii="GillSans Light" w:eastAsia="Arial" w:hAnsi="GillSans Light" w:cs="Arial"/>
                        <w:color w:val="231F20"/>
                        <w:w w:val="87"/>
                        <w:sz w:val="36"/>
                        <w:szCs w:val="36"/>
                      </w:rPr>
                    </w:pPr>
                    <w:r w:rsidRPr="001635E6">
                      <w:rPr>
                        <w:rFonts w:ascii="GillSans Light" w:eastAsia="Arial" w:hAnsi="GillSans Light" w:cs="Arial"/>
                        <w:color w:val="231F20"/>
                        <w:w w:val="87"/>
                        <w:sz w:val="36"/>
                        <w:szCs w:val="36"/>
                      </w:rPr>
                      <w:t xml:space="preserve">Interstate Transfer </w:t>
                    </w:r>
                  </w:p>
                  <w:p w14:paraId="00DAA7E8" w14:textId="624A3F2D" w:rsidR="003844F3" w:rsidRPr="001635E6" w:rsidRDefault="003844F3" w:rsidP="003844F3">
                    <w:pPr>
                      <w:pStyle w:val="NoSpacing"/>
                      <w:rPr>
                        <w:rFonts w:ascii="GillSans Light" w:eastAsia="Arial" w:hAnsi="GillSans Light" w:cs="Arial"/>
                        <w:color w:val="231F20"/>
                        <w:w w:val="87"/>
                        <w:sz w:val="20"/>
                        <w:szCs w:val="20"/>
                      </w:rPr>
                    </w:pPr>
                    <w:r w:rsidRPr="001635E6">
                      <w:rPr>
                        <w:rFonts w:ascii="GillSans Light" w:eastAsia="Arial" w:hAnsi="GillSans Light" w:cs="Arial"/>
                        <w:color w:val="231F20"/>
                        <w:w w:val="87"/>
                        <w:sz w:val="20"/>
                        <w:szCs w:val="20"/>
                      </w:rPr>
                      <w:t>MR114</w:t>
                    </w:r>
                    <w:r w:rsidR="001635E6" w:rsidRPr="001635E6">
                      <w:rPr>
                        <w:rFonts w:ascii="GillSans Light" w:eastAsia="Arial" w:hAnsi="GillSans Light" w:cs="Arial"/>
                        <w:color w:val="231F20"/>
                        <w:w w:val="87"/>
                        <w:sz w:val="20"/>
                        <w:szCs w:val="20"/>
                      </w:rPr>
                      <w:t xml:space="preserve"> </w:t>
                    </w:r>
                    <w:r w:rsidRPr="001635E6">
                      <w:rPr>
                        <w:rFonts w:ascii="GillSans Light" w:eastAsia="Arial" w:hAnsi="GillSans Light" w:cs="Arial"/>
                        <w:color w:val="231F20"/>
                        <w:w w:val="87"/>
                        <w:sz w:val="20"/>
                        <w:szCs w:val="20"/>
                      </w:rPr>
                      <w:t>0</w:t>
                    </w:r>
                    <w:r w:rsidR="00CC194D" w:rsidRPr="001635E6">
                      <w:rPr>
                        <w:rFonts w:ascii="GillSans Light" w:eastAsia="Arial" w:hAnsi="GillSans Light" w:cs="Arial"/>
                        <w:color w:val="231F20"/>
                        <w:w w:val="87"/>
                        <w:sz w:val="20"/>
                        <w:szCs w:val="20"/>
                      </w:rPr>
                      <w:t>9</w:t>
                    </w:r>
                    <w:r w:rsidRPr="001635E6">
                      <w:rPr>
                        <w:rFonts w:ascii="GillSans Light" w:eastAsia="Arial" w:hAnsi="GillSans Light" w:cs="Arial"/>
                        <w:color w:val="231F20"/>
                        <w:w w:val="87"/>
                        <w:sz w:val="20"/>
                        <w:szCs w:val="20"/>
                      </w:rPr>
                      <w:t>/202</w:t>
                    </w:r>
                    <w:r w:rsidR="00CC194D" w:rsidRPr="001635E6">
                      <w:rPr>
                        <w:rFonts w:ascii="GillSans Light" w:eastAsia="Arial" w:hAnsi="GillSans Light" w:cs="Arial"/>
                        <w:color w:val="231F20"/>
                        <w:w w:val="87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34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577A1"/>
    <w:multiLevelType w:val="hybridMultilevel"/>
    <w:tmpl w:val="A5F2E4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235D5"/>
    <w:multiLevelType w:val="hybridMultilevel"/>
    <w:tmpl w:val="E91A1DE8"/>
    <w:lvl w:ilvl="0" w:tplc="B8F885F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" w15:restartNumberingAfterBreak="0">
    <w:nsid w:val="4DE04169"/>
    <w:multiLevelType w:val="hybridMultilevel"/>
    <w:tmpl w:val="E50CB27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166C8"/>
    <w:multiLevelType w:val="hybridMultilevel"/>
    <w:tmpl w:val="5CE2C3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10749">
    <w:abstractNumId w:val="1"/>
  </w:num>
  <w:num w:numId="2" w16cid:durableId="1590430370">
    <w:abstractNumId w:val="0"/>
  </w:num>
  <w:num w:numId="3" w16cid:durableId="756055945">
    <w:abstractNumId w:val="3"/>
  </w:num>
  <w:num w:numId="4" w16cid:durableId="87859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87"/>
    <w:rsid w:val="00013CCC"/>
    <w:rsid w:val="000D446E"/>
    <w:rsid w:val="00112588"/>
    <w:rsid w:val="00145961"/>
    <w:rsid w:val="0015546E"/>
    <w:rsid w:val="001635E6"/>
    <w:rsid w:val="00362943"/>
    <w:rsid w:val="003719D3"/>
    <w:rsid w:val="003844F3"/>
    <w:rsid w:val="00481E07"/>
    <w:rsid w:val="004A3BB1"/>
    <w:rsid w:val="004B521C"/>
    <w:rsid w:val="005A13EC"/>
    <w:rsid w:val="005E3166"/>
    <w:rsid w:val="00675B94"/>
    <w:rsid w:val="006A0E28"/>
    <w:rsid w:val="006D5AF2"/>
    <w:rsid w:val="006E7C87"/>
    <w:rsid w:val="00757AEA"/>
    <w:rsid w:val="00795642"/>
    <w:rsid w:val="00853D5F"/>
    <w:rsid w:val="00895434"/>
    <w:rsid w:val="008E2571"/>
    <w:rsid w:val="009A155E"/>
    <w:rsid w:val="00A205A9"/>
    <w:rsid w:val="00AE00AC"/>
    <w:rsid w:val="00BB6B85"/>
    <w:rsid w:val="00BD49A6"/>
    <w:rsid w:val="00C47C6E"/>
    <w:rsid w:val="00C5234B"/>
    <w:rsid w:val="00C94A7C"/>
    <w:rsid w:val="00CA695C"/>
    <w:rsid w:val="00CC194D"/>
    <w:rsid w:val="00D22D8E"/>
    <w:rsid w:val="00DB7815"/>
    <w:rsid w:val="00F81C2D"/>
    <w:rsid w:val="00FB6F4B"/>
    <w:rsid w:val="00F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2B7D4"/>
  <w15:docId w15:val="{90E690BD-4F08-4E37-A801-A4F9C943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A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6E"/>
  </w:style>
  <w:style w:type="paragraph" w:styleId="Footer">
    <w:name w:val="footer"/>
    <w:basedOn w:val="Normal"/>
    <w:link w:val="FooterChar"/>
    <w:uiPriority w:val="99"/>
    <w:unhideWhenUsed/>
    <w:rsid w:val="000D4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6E"/>
  </w:style>
  <w:style w:type="character" w:styleId="FollowedHyperlink">
    <w:name w:val="FollowedHyperlink"/>
    <w:basedOn w:val="DefaultParagraphFont"/>
    <w:uiPriority w:val="99"/>
    <w:semiHidden/>
    <w:unhideWhenUsed/>
    <w:rsid w:val="00481E0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844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C1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ort.tas.gov.au/vehicles_and_vehicle_inspections/vehicle_inspections_ais" TargetMode="External"/><Relationship Id="rId13" Type="http://schemas.openxmlformats.org/officeDocument/2006/relationships/hyperlink" Target="https://www.transport.tas.gov.au/licensing/general_information/evidence_of_identity/proving_a_residential,_premise_or_garage_addres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port.tas.gov.au/registration/general_information/evidence_of_identity/proving_a_residential,_premise_or_garage_address" TargetMode="External"/><Relationship Id="rId17" Type="http://schemas.openxmlformats.org/officeDocument/2006/relationships/hyperlink" Target="https://www.transport.tas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nsport.tas.gov.au/registration/register_a_vehicl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port.tas.gov.au/vehicles/vehicle_inspections/ais_locations/ais_lightvehic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nsport.tas.gov.au/fees_forms/registration_fees" TargetMode="External"/><Relationship Id="rId10" Type="http://schemas.openxmlformats.org/officeDocument/2006/relationships/hyperlink" Target="https://www.transport.tas.gov.au/registration/general_information/registration_glossaryfaq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vice.tas.gov.au/about/shops/" TargetMode="External"/><Relationship Id="rId14" Type="http://schemas.openxmlformats.org/officeDocument/2006/relationships/hyperlink" Target="https://www.transport.tas.gov.au/registration/registration_fe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0D22-06B6-490B-8864-628A05AB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563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Interstate_transfer.pdf</vt:lpstr>
    </vt:vector>
  </TitlesOfParts>
  <Company>DIER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Interstate_transfer.pdf</dc:title>
  <dc:subject/>
  <dc:creator>ka-cornish</dc:creator>
  <cp:keywords/>
  <dc:description/>
  <cp:lastModifiedBy>Cleaver, Bree</cp:lastModifiedBy>
  <cp:revision>7</cp:revision>
  <cp:lastPrinted>2023-09-26T00:47:00Z</cp:lastPrinted>
  <dcterms:created xsi:type="dcterms:W3CDTF">2023-09-26T00:42:00Z</dcterms:created>
  <dcterms:modified xsi:type="dcterms:W3CDTF">2023-09-26T00:48:00Z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2014-07-14T00:00:00Z</vt:filetime>
  </property>
</Properties>
</file>