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5EA9E" w14:textId="77777777" w:rsidR="008730A2" w:rsidRPr="003F6448" w:rsidRDefault="008730A2" w:rsidP="000F00CA">
      <w:pPr>
        <w:spacing w:line="240" w:lineRule="auto"/>
        <w:ind w:right="-142"/>
        <w:rPr>
          <w:rFonts w:ascii="Gill Sans MT" w:hAnsi="Gill Sans MT" w:cstheme="majorHAnsi"/>
        </w:rPr>
      </w:pPr>
      <w:bookmarkStart w:id="0" w:name="_GoBack"/>
      <w:bookmarkEnd w:id="0"/>
      <w:r w:rsidRPr="003F6448">
        <w:rPr>
          <w:rFonts w:ascii="Gill Sans MT" w:hAnsi="Gill Sans MT" w:cstheme="majorHAnsi"/>
          <w:noProof/>
          <w:lang w:eastAsia="en-AU"/>
        </w:rPr>
        <w:drawing>
          <wp:anchor distT="0" distB="0" distL="114300" distR="114300" simplePos="0" relativeHeight="251663360" behindDoc="1" locked="0" layoutInCell="1" allowOverlap="1" wp14:anchorId="60594BC9" wp14:editId="7711BA4C">
            <wp:simplePos x="0" y="0"/>
            <wp:positionH relativeFrom="page">
              <wp:align>right</wp:align>
            </wp:positionH>
            <wp:positionV relativeFrom="paragraph">
              <wp:posOffset>-3239565</wp:posOffset>
            </wp:positionV>
            <wp:extent cx="7539355" cy="5381625"/>
            <wp:effectExtent l="0" t="0" r="444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 taxi newslett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993" b="72287"/>
                    <a:stretch/>
                  </pic:blipFill>
                  <pic:spPr bwMode="auto">
                    <a:xfrm>
                      <a:off x="0" y="0"/>
                      <a:ext cx="753935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448">
        <w:rPr>
          <w:rFonts w:ascii="Gill Sans MT" w:hAnsi="Gill Sans MT" w:cstheme="majorHAnsi"/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6450CADB" wp14:editId="0A8324DB">
            <wp:simplePos x="0" y="0"/>
            <wp:positionH relativeFrom="page">
              <wp:align>left</wp:align>
            </wp:positionH>
            <wp:positionV relativeFrom="paragraph">
              <wp:posOffset>8286750</wp:posOffset>
            </wp:positionV>
            <wp:extent cx="7539355" cy="14732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image taxi newslett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93"/>
                    <a:stretch/>
                  </pic:blipFill>
                  <pic:spPr bwMode="auto">
                    <a:xfrm>
                      <a:off x="0" y="0"/>
                      <a:ext cx="7539355" cy="147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69CA4" w14:textId="77777777" w:rsidR="008730A2" w:rsidRPr="003F6448" w:rsidRDefault="008730A2" w:rsidP="000F00CA">
      <w:pPr>
        <w:spacing w:line="240" w:lineRule="auto"/>
        <w:ind w:right="-142"/>
        <w:rPr>
          <w:rFonts w:ascii="Gill Sans MT" w:hAnsi="Gill Sans MT" w:cstheme="majorHAnsi"/>
        </w:rPr>
      </w:pPr>
    </w:p>
    <w:p w14:paraId="1D643957" w14:textId="77777777" w:rsidR="008730A2" w:rsidRPr="003F6448" w:rsidRDefault="008730A2" w:rsidP="000F00CA">
      <w:pPr>
        <w:spacing w:line="240" w:lineRule="auto"/>
        <w:ind w:right="-142"/>
        <w:rPr>
          <w:rFonts w:ascii="Gill Sans MT" w:hAnsi="Gill Sans MT" w:cstheme="majorHAnsi"/>
        </w:rPr>
      </w:pPr>
    </w:p>
    <w:p w14:paraId="28F87887" w14:textId="77777777" w:rsidR="008730A2" w:rsidRPr="003F6448" w:rsidRDefault="008730A2" w:rsidP="000F00CA">
      <w:pPr>
        <w:spacing w:line="240" w:lineRule="auto"/>
        <w:ind w:right="-142"/>
        <w:rPr>
          <w:rFonts w:ascii="Gill Sans MT" w:hAnsi="Gill Sans MT" w:cstheme="majorHAnsi"/>
        </w:rPr>
      </w:pPr>
    </w:p>
    <w:p w14:paraId="4352FCDA" w14:textId="77777777" w:rsidR="002C1842" w:rsidRPr="003F6448" w:rsidRDefault="002C1842" w:rsidP="000F00CA">
      <w:pPr>
        <w:spacing w:line="240" w:lineRule="auto"/>
        <w:ind w:right="-142"/>
        <w:rPr>
          <w:rFonts w:ascii="Gill Sans MT" w:hAnsi="Gill Sans MT" w:cstheme="majorHAnsi"/>
          <w:i/>
        </w:rPr>
      </w:pPr>
    </w:p>
    <w:p w14:paraId="7E24E70C" w14:textId="77777777" w:rsidR="003F6448" w:rsidRDefault="003F6448" w:rsidP="000F00CA">
      <w:pPr>
        <w:pStyle w:val="Heading1"/>
        <w:spacing w:after="160" w:line="240" w:lineRule="auto"/>
        <w:ind w:right="-142"/>
        <w:rPr>
          <w:rFonts w:ascii="Gill Sans MT" w:hAnsi="Gill Sans MT"/>
          <w:color w:val="auto"/>
          <w:sz w:val="22"/>
          <w:szCs w:val="22"/>
        </w:rPr>
      </w:pPr>
    </w:p>
    <w:p w14:paraId="68C0B7DC" w14:textId="77777777" w:rsidR="003F6448" w:rsidRDefault="003F6448" w:rsidP="000F00CA">
      <w:pPr>
        <w:pStyle w:val="Heading1"/>
        <w:spacing w:after="160" w:line="240" w:lineRule="auto"/>
        <w:ind w:right="-142"/>
        <w:rPr>
          <w:rFonts w:ascii="Gill Sans MT" w:hAnsi="Gill Sans MT"/>
          <w:color w:val="auto"/>
          <w:sz w:val="22"/>
          <w:szCs w:val="22"/>
        </w:rPr>
      </w:pPr>
    </w:p>
    <w:p w14:paraId="2BA920B4" w14:textId="77777777" w:rsidR="003F6448" w:rsidRDefault="003F6448" w:rsidP="000F00CA">
      <w:pPr>
        <w:pStyle w:val="Heading1"/>
        <w:spacing w:after="160" w:line="240" w:lineRule="auto"/>
        <w:ind w:right="-142"/>
        <w:rPr>
          <w:rFonts w:ascii="Gill Sans MT" w:hAnsi="Gill Sans MT"/>
          <w:color w:val="auto"/>
          <w:sz w:val="22"/>
          <w:szCs w:val="22"/>
        </w:rPr>
        <w:sectPr w:rsidR="003F6448" w:rsidSect="00DF6426"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523796" w14:textId="77777777" w:rsidR="003105C8" w:rsidRDefault="003105C8" w:rsidP="000F00CA">
      <w:pPr>
        <w:pStyle w:val="Heading1"/>
        <w:spacing w:after="160" w:line="240" w:lineRule="auto"/>
        <w:ind w:right="-142"/>
        <w:rPr>
          <w:rFonts w:ascii="Gill Sans MT" w:hAnsi="Gill Sans MT"/>
          <w:color w:val="auto"/>
          <w:sz w:val="22"/>
          <w:szCs w:val="22"/>
        </w:rPr>
      </w:pPr>
    </w:p>
    <w:p w14:paraId="30238563" w14:textId="5EFB90F8" w:rsidR="00E51BF9" w:rsidRPr="003F6448" w:rsidRDefault="003361D6" w:rsidP="000F00CA">
      <w:pPr>
        <w:pStyle w:val="Heading1"/>
        <w:spacing w:after="160" w:line="240" w:lineRule="auto"/>
        <w:ind w:right="-142"/>
        <w:rPr>
          <w:rFonts w:ascii="Gill Sans MT" w:hAnsi="Gill Sans MT" w:cstheme="majorHAnsi"/>
          <w:sz w:val="22"/>
          <w:szCs w:val="22"/>
        </w:rPr>
        <w:sectPr w:rsidR="00E51BF9" w:rsidRPr="003F6448" w:rsidSect="000F00C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F6448">
        <w:rPr>
          <w:rFonts w:ascii="Gill Sans MT" w:hAnsi="Gill Sans MT"/>
          <w:color w:val="auto"/>
          <w:sz w:val="22"/>
          <w:szCs w:val="22"/>
        </w:rPr>
        <w:t xml:space="preserve">Welcome to the </w:t>
      </w:r>
      <w:r w:rsidR="008779E7">
        <w:rPr>
          <w:rFonts w:ascii="Gill Sans MT" w:hAnsi="Gill Sans MT"/>
          <w:color w:val="auto"/>
          <w:sz w:val="22"/>
          <w:szCs w:val="22"/>
        </w:rPr>
        <w:t>March</w:t>
      </w:r>
      <w:r w:rsidR="00BB41A0">
        <w:rPr>
          <w:rFonts w:ascii="Gill Sans MT" w:hAnsi="Gill Sans MT"/>
          <w:color w:val="auto"/>
          <w:sz w:val="22"/>
          <w:szCs w:val="22"/>
        </w:rPr>
        <w:t xml:space="preserve"> </w:t>
      </w:r>
      <w:r w:rsidR="008730A2" w:rsidRPr="003F6448">
        <w:rPr>
          <w:rFonts w:ascii="Gill Sans MT" w:hAnsi="Gill Sans MT"/>
          <w:color w:val="auto"/>
          <w:sz w:val="22"/>
          <w:szCs w:val="22"/>
        </w:rPr>
        <w:t>2020</w:t>
      </w:r>
      <w:r w:rsidR="000F00CA">
        <w:rPr>
          <w:rFonts w:ascii="Gill Sans MT" w:hAnsi="Gill Sans MT"/>
          <w:color w:val="auto"/>
          <w:sz w:val="22"/>
          <w:szCs w:val="22"/>
        </w:rPr>
        <w:t xml:space="preserve"> edition of the Taxi Newsletter… </w:t>
      </w:r>
    </w:p>
    <w:p w14:paraId="5DC0EB39" w14:textId="77777777" w:rsidR="008730A2" w:rsidRPr="003F6448" w:rsidRDefault="008730A2" w:rsidP="000F00CA">
      <w:pPr>
        <w:pStyle w:val="Heading1"/>
        <w:spacing w:after="160" w:line="240" w:lineRule="auto"/>
        <w:ind w:right="-142"/>
        <w:rPr>
          <w:rFonts w:ascii="Gill Sans MT" w:hAnsi="Gill Sans MT"/>
          <w:color w:val="005295"/>
        </w:rPr>
      </w:pPr>
      <w:r w:rsidRPr="003F6448">
        <w:rPr>
          <w:rFonts w:ascii="Gill Sans MT" w:hAnsi="Gill Sans MT"/>
          <w:color w:val="005295"/>
        </w:rPr>
        <w:t xml:space="preserve">Annual Administration Fee Payment </w:t>
      </w:r>
    </w:p>
    <w:p w14:paraId="4D0CD5C1" w14:textId="115C7955" w:rsidR="008F080A" w:rsidRPr="003F6448" w:rsidRDefault="00404DDA" w:rsidP="008779E7">
      <w:pPr>
        <w:spacing w:line="240" w:lineRule="auto"/>
        <w:ind w:right="-472"/>
        <w:rPr>
          <w:rFonts w:ascii="Gill Sans MT" w:hAnsi="Gill Sans MT" w:cstheme="majorHAnsi"/>
        </w:rPr>
      </w:pPr>
      <w:r w:rsidRPr="003F6448">
        <w:rPr>
          <w:rFonts w:ascii="Gill Sans MT" w:hAnsi="Gill Sans MT" w:cstheme="majorHAnsi"/>
        </w:rPr>
        <w:t xml:space="preserve">The </w:t>
      </w:r>
      <w:r w:rsidR="008F080A" w:rsidRPr="003F6448">
        <w:rPr>
          <w:rFonts w:ascii="Gill Sans MT" w:hAnsi="Gill Sans MT" w:cstheme="majorHAnsi"/>
        </w:rPr>
        <w:t>annual administration fee for taxi and luxury hire car licence</w:t>
      </w:r>
      <w:r w:rsidR="00821981" w:rsidRPr="003F6448">
        <w:rPr>
          <w:rFonts w:ascii="Gill Sans MT" w:hAnsi="Gill Sans MT" w:cstheme="majorHAnsi"/>
        </w:rPr>
        <w:t>s</w:t>
      </w:r>
      <w:r w:rsidR="008F080A" w:rsidRPr="003F6448">
        <w:rPr>
          <w:rFonts w:ascii="Gill Sans MT" w:hAnsi="Gill Sans MT" w:cstheme="majorHAnsi"/>
        </w:rPr>
        <w:t xml:space="preserve"> is due to be paid</w:t>
      </w:r>
      <w:r w:rsidRPr="003F6448">
        <w:rPr>
          <w:rFonts w:ascii="Gill Sans MT" w:hAnsi="Gill Sans MT" w:cstheme="majorHAnsi"/>
        </w:rPr>
        <w:t xml:space="preserve"> before </w:t>
      </w:r>
      <w:r w:rsidR="00525FFA">
        <w:rPr>
          <w:rFonts w:ascii="Gill Sans MT" w:hAnsi="Gill Sans MT" w:cstheme="majorHAnsi"/>
          <w:b/>
        </w:rPr>
        <w:t>1 </w:t>
      </w:r>
      <w:r w:rsidRPr="003F6448">
        <w:rPr>
          <w:rFonts w:ascii="Gill Sans MT" w:hAnsi="Gill Sans MT" w:cstheme="majorHAnsi"/>
          <w:b/>
        </w:rPr>
        <w:t>April</w:t>
      </w:r>
      <w:r w:rsidR="00525FFA">
        <w:rPr>
          <w:rFonts w:ascii="Gill Sans MT" w:hAnsi="Gill Sans MT" w:cstheme="majorHAnsi"/>
          <w:b/>
        </w:rPr>
        <w:t> </w:t>
      </w:r>
      <w:r w:rsidRPr="003F6448">
        <w:rPr>
          <w:rFonts w:ascii="Gill Sans MT" w:hAnsi="Gill Sans MT" w:cstheme="majorHAnsi"/>
          <w:b/>
        </w:rPr>
        <w:t>2020</w:t>
      </w:r>
      <w:r w:rsidR="008F080A" w:rsidRPr="003F6448">
        <w:rPr>
          <w:rFonts w:ascii="Gill Sans MT" w:hAnsi="Gill Sans MT" w:cstheme="majorHAnsi"/>
        </w:rPr>
        <w:t>.</w:t>
      </w:r>
    </w:p>
    <w:p w14:paraId="0071241C" w14:textId="74A262BA" w:rsidR="008F080A" w:rsidRPr="003F6448" w:rsidRDefault="00821981" w:rsidP="000F00CA">
      <w:pPr>
        <w:spacing w:line="240" w:lineRule="auto"/>
        <w:ind w:right="-142"/>
        <w:rPr>
          <w:rFonts w:ascii="Gill Sans MT" w:hAnsi="Gill Sans MT" w:cstheme="majorHAnsi"/>
        </w:rPr>
      </w:pPr>
      <w:r w:rsidRPr="003F6448">
        <w:rPr>
          <w:rFonts w:ascii="Gill Sans MT" w:hAnsi="Gill Sans MT" w:cstheme="majorHAnsi"/>
        </w:rPr>
        <w:t>You are now</w:t>
      </w:r>
      <w:r w:rsidR="008210DE" w:rsidRPr="003F6448">
        <w:rPr>
          <w:rFonts w:ascii="Gill Sans MT" w:hAnsi="Gill Sans MT" w:cstheme="majorHAnsi"/>
        </w:rPr>
        <w:t xml:space="preserve"> able to pay your annual administration fee</w:t>
      </w:r>
      <w:r w:rsidRPr="003F6448">
        <w:rPr>
          <w:rFonts w:ascii="Gill Sans MT" w:hAnsi="Gill Sans MT" w:cstheme="majorHAnsi"/>
        </w:rPr>
        <w:t xml:space="preserve"> online</w:t>
      </w:r>
      <w:r w:rsidR="003105C8">
        <w:rPr>
          <w:rFonts w:ascii="Gill Sans MT" w:hAnsi="Gill Sans MT" w:cstheme="majorHAnsi"/>
        </w:rPr>
        <w:t xml:space="preserve"> using a credit card</w:t>
      </w:r>
      <w:r w:rsidRPr="003F6448">
        <w:rPr>
          <w:rFonts w:ascii="Gill Sans MT" w:hAnsi="Gill Sans MT" w:cstheme="majorHAnsi"/>
        </w:rPr>
        <w:t xml:space="preserve">. </w:t>
      </w:r>
    </w:p>
    <w:p w14:paraId="2A12DAFD" w14:textId="4D58EF4E" w:rsidR="00564F98" w:rsidRPr="003F6448" w:rsidRDefault="003105C8" w:rsidP="000F00CA">
      <w:pPr>
        <w:spacing w:line="240" w:lineRule="auto"/>
        <w:ind w:right="-142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The annual administration fee can be paid online by either:</w:t>
      </w:r>
    </w:p>
    <w:p w14:paraId="01236257" w14:textId="32A39F77" w:rsidR="00564F98" w:rsidRPr="00D42498" w:rsidRDefault="007F3885" w:rsidP="00D42498">
      <w:pPr>
        <w:pStyle w:val="ListParagraph"/>
        <w:numPr>
          <w:ilvl w:val="0"/>
          <w:numId w:val="34"/>
        </w:numPr>
        <w:spacing w:line="240" w:lineRule="auto"/>
        <w:ind w:right="-142"/>
        <w:rPr>
          <w:rFonts w:ascii="Gill Sans MT" w:hAnsi="Gill Sans MT" w:cstheme="majorHAnsi"/>
        </w:rPr>
      </w:pPr>
      <w:r w:rsidRPr="00D42498">
        <w:rPr>
          <w:rFonts w:ascii="Gill Sans MT" w:hAnsi="Gill Sans MT" w:cstheme="majorHAnsi"/>
        </w:rPr>
        <w:t xml:space="preserve">the licence owner or </w:t>
      </w:r>
      <w:r w:rsidR="00404DDA" w:rsidRPr="00D42498">
        <w:rPr>
          <w:rFonts w:ascii="Gill Sans MT" w:hAnsi="Gill Sans MT" w:cstheme="majorHAnsi"/>
        </w:rPr>
        <w:t>holder</w:t>
      </w:r>
      <w:r w:rsidR="000F00CA" w:rsidRPr="00D42498">
        <w:rPr>
          <w:rFonts w:ascii="Gill Sans MT" w:hAnsi="Gill Sans MT" w:cstheme="majorHAnsi"/>
        </w:rPr>
        <w:t>;</w:t>
      </w:r>
      <w:r w:rsidR="00E7313E" w:rsidRPr="00D42498">
        <w:rPr>
          <w:rFonts w:ascii="Gill Sans MT" w:hAnsi="Gill Sans MT" w:cstheme="majorHAnsi"/>
        </w:rPr>
        <w:t xml:space="preserve"> or</w:t>
      </w:r>
    </w:p>
    <w:p w14:paraId="7D99ABEF" w14:textId="1BCDE8FB" w:rsidR="000F00CA" w:rsidRPr="00D42498" w:rsidRDefault="00404DDA" w:rsidP="00D42498">
      <w:pPr>
        <w:pStyle w:val="ListParagraph"/>
        <w:numPr>
          <w:ilvl w:val="0"/>
          <w:numId w:val="34"/>
        </w:numPr>
        <w:spacing w:line="240" w:lineRule="auto"/>
        <w:ind w:right="-142"/>
        <w:rPr>
          <w:rFonts w:ascii="Gill Sans MT" w:hAnsi="Gill Sans MT" w:cstheme="majorHAnsi"/>
        </w:rPr>
      </w:pPr>
      <w:r w:rsidRPr="00D42498">
        <w:rPr>
          <w:rFonts w:ascii="Gill Sans MT" w:hAnsi="Gill Sans MT" w:cstheme="majorHAnsi"/>
        </w:rPr>
        <w:t>the responsible operator</w:t>
      </w:r>
      <w:r w:rsidR="00E7313E" w:rsidRPr="00D42498">
        <w:rPr>
          <w:rFonts w:ascii="Gill Sans MT" w:hAnsi="Gill Sans MT" w:cstheme="majorHAnsi"/>
        </w:rPr>
        <w:t>.</w:t>
      </w:r>
      <w:r w:rsidR="008F080A" w:rsidRPr="00D42498">
        <w:rPr>
          <w:rFonts w:ascii="Gill Sans MT" w:hAnsi="Gill Sans MT" w:cstheme="majorHAnsi"/>
        </w:rPr>
        <w:t xml:space="preserve"> </w:t>
      </w:r>
    </w:p>
    <w:p w14:paraId="654D60F1" w14:textId="7FCCBD56" w:rsidR="007F3885" w:rsidRDefault="007F3885" w:rsidP="007F3885">
      <w:pPr>
        <w:spacing w:line="240" w:lineRule="auto"/>
        <w:ind w:right="-142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To pay the annual administration fee on line you will need: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1"/>
        <w:gridCol w:w="4059"/>
      </w:tblGrid>
      <w:tr w:rsidR="00820894" w14:paraId="09C1F22E" w14:textId="77777777" w:rsidTr="00820894">
        <w:tc>
          <w:tcPr>
            <w:tcW w:w="4536" w:type="dxa"/>
          </w:tcPr>
          <w:p w14:paraId="5A6E2202" w14:textId="2BD6D63B" w:rsidR="00820894" w:rsidRDefault="00820894" w:rsidP="007F3885">
            <w:pPr>
              <w:ind w:left="-108" w:right="-142"/>
              <w:rPr>
                <w:rFonts w:ascii="Gill Sans MT" w:hAnsi="Gill Sans MT" w:cstheme="majorHAnsi"/>
              </w:rPr>
            </w:pPr>
            <w:r>
              <w:rPr>
                <w:rFonts w:ascii="Gill Sans MT" w:hAnsi="Gill Sans MT" w:cstheme="majorHAnsi"/>
              </w:rPr>
              <w:t>If you are the licence owner or holder:</w:t>
            </w:r>
          </w:p>
          <w:p w14:paraId="5568CBAA" w14:textId="3FD85FFA" w:rsidR="00820894" w:rsidRDefault="00820894" w:rsidP="007F3885">
            <w:pPr>
              <w:ind w:right="-142"/>
              <w:rPr>
                <w:rFonts w:ascii="Gill Sans MT" w:hAnsi="Gill Sans MT" w:cstheme="majorHAnsi"/>
              </w:rPr>
            </w:pPr>
          </w:p>
        </w:tc>
        <w:tc>
          <w:tcPr>
            <w:tcW w:w="421" w:type="dxa"/>
          </w:tcPr>
          <w:p w14:paraId="59C62C5A" w14:textId="77777777" w:rsidR="00820894" w:rsidRPr="00820894" w:rsidRDefault="00820894" w:rsidP="00820894">
            <w:pPr>
              <w:ind w:left="346" w:right="-142" w:hanging="289"/>
              <w:rPr>
                <w:rFonts w:ascii="Gill Sans MT" w:hAnsi="Gill Sans MT" w:cstheme="majorHAnsi"/>
                <w:sz w:val="16"/>
                <w:szCs w:val="16"/>
              </w:rPr>
            </w:pPr>
          </w:p>
        </w:tc>
        <w:tc>
          <w:tcPr>
            <w:tcW w:w="4059" w:type="dxa"/>
          </w:tcPr>
          <w:p w14:paraId="305A0D6E" w14:textId="6CAA3BD4" w:rsidR="00820894" w:rsidRDefault="00820894" w:rsidP="00820894">
            <w:pPr>
              <w:ind w:left="346" w:right="-142" w:hanging="289"/>
              <w:rPr>
                <w:rFonts w:ascii="Gill Sans MT" w:hAnsi="Gill Sans MT" w:cstheme="majorHAnsi"/>
              </w:rPr>
            </w:pPr>
            <w:r>
              <w:rPr>
                <w:rFonts w:ascii="Gill Sans MT" w:hAnsi="Gill Sans MT" w:cstheme="majorHAnsi"/>
              </w:rPr>
              <w:t>If you are the responsible operator:</w:t>
            </w:r>
          </w:p>
        </w:tc>
      </w:tr>
      <w:tr w:rsidR="00820894" w14:paraId="059F003A" w14:textId="77777777" w:rsidTr="00820894">
        <w:tc>
          <w:tcPr>
            <w:tcW w:w="4536" w:type="dxa"/>
          </w:tcPr>
          <w:p w14:paraId="2CFB6C95" w14:textId="3CECAC53" w:rsidR="00820894" w:rsidRPr="003F6448" w:rsidRDefault="00820894" w:rsidP="00820894">
            <w:pPr>
              <w:pStyle w:val="ListParagraph"/>
              <w:numPr>
                <w:ilvl w:val="0"/>
                <w:numId w:val="28"/>
              </w:numPr>
              <w:ind w:left="596" w:right="-142" w:hanging="425"/>
              <w:rPr>
                <w:rFonts w:ascii="Gill Sans MT" w:hAnsi="Gill Sans MT" w:cstheme="majorHAnsi"/>
              </w:rPr>
            </w:pPr>
            <w:r w:rsidRPr="003F6448">
              <w:rPr>
                <w:rFonts w:ascii="Gill Sans MT" w:hAnsi="Gill Sans MT" w:cstheme="majorHAnsi"/>
              </w:rPr>
              <w:t>the letter sent to you by the Transport Commission</w:t>
            </w:r>
            <w:r>
              <w:rPr>
                <w:rFonts w:ascii="Gill Sans MT" w:hAnsi="Gill Sans MT" w:cstheme="majorHAnsi"/>
              </w:rPr>
              <w:t xml:space="preserve"> about the </w:t>
            </w:r>
            <w:r w:rsidRPr="003F6448">
              <w:rPr>
                <w:rFonts w:ascii="Gill Sans MT" w:hAnsi="Gill Sans MT" w:cstheme="majorHAnsi"/>
              </w:rPr>
              <w:t>annual administration fee</w:t>
            </w:r>
          </w:p>
          <w:p w14:paraId="44815ECE" w14:textId="30AE98D0" w:rsidR="00820894" w:rsidRPr="003F6448" w:rsidRDefault="00820894" w:rsidP="00820894">
            <w:pPr>
              <w:pStyle w:val="ListParagraph"/>
              <w:numPr>
                <w:ilvl w:val="0"/>
                <w:numId w:val="28"/>
              </w:numPr>
              <w:ind w:left="596" w:right="-142" w:hanging="425"/>
              <w:rPr>
                <w:rFonts w:ascii="Gill Sans MT" w:hAnsi="Gill Sans MT" w:cstheme="majorHAnsi"/>
              </w:rPr>
            </w:pPr>
            <w:r w:rsidRPr="003F6448">
              <w:rPr>
                <w:rFonts w:ascii="Gill Sans MT" w:hAnsi="Gill Sans MT" w:cstheme="majorHAnsi"/>
              </w:rPr>
              <w:t xml:space="preserve">your client ID number </w:t>
            </w:r>
            <w:r>
              <w:rPr>
                <w:rFonts w:ascii="Gill Sans MT" w:hAnsi="Gill Sans MT" w:cstheme="majorHAnsi"/>
              </w:rPr>
              <w:t>(CID) provided in that</w:t>
            </w:r>
            <w:r w:rsidRPr="003F6448">
              <w:rPr>
                <w:rFonts w:ascii="Gill Sans MT" w:hAnsi="Gill Sans MT" w:cstheme="majorHAnsi"/>
              </w:rPr>
              <w:t xml:space="preserve"> letter</w:t>
            </w:r>
            <w:r>
              <w:rPr>
                <w:rFonts w:ascii="Gill Sans MT" w:hAnsi="Gill Sans MT" w:cstheme="majorHAnsi"/>
              </w:rPr>
              <w:t xml:space="preserve"> </w:t>
            </w:r>
            <w:r w:rsidRPr="003F6448">
              <w:rPr>
                <w:rFonts w:ascii="Gill Sans MT" w:hAnsi="Gill Sans MT" w:cstheme="majorHAnsi"/>
              </w:rPr>
              <w:t xml:space="preserve">and </w:t>
            </w:r>
          </w:p>
          <w:p w14:paraId="321ED409" w14:textId="77777777" w:rsidR="00820894" w:rsidRPr="003F6448" w:rsidRDefault="00820894" w:rsidP="00820894">
            <w:pPr>
              <w:pStyle w:val="ListParagraph"/>
              <w:numPr>
                <w:ilvl w:val="0"/>
                <w:numId w:val="28"/>
              </w:numPr>
              <w:ind w:left="596" w:right="-142" w:hanging="425"/>
              <w:rPr>
                <w:rFonts w:ascii="Gill Sans MT" w:hAnsi="Gill Sans MT" w:cstheme="majorHAnsi"/>
              </w:rPr>
            </w:pPr>
            <w:r w:rsidRPr="003F6448">
              <w:rPr>
                <w:rFonts w:ascii="Gill Sans MT" w:hAnsi="Gill Sans MT" w:cstheme="majorHAnsi"/>
              </w:rPr>
              <w:t xml:space="preserve">a valid credit card. </w:t>
            </w:r>
          </w:p>
          <w:p w14:paraId="7074918B" w14:textId="77777777" w:rsidR="00820894" w:rsidRDefault="00820894" w:rsidP="007F3885">
            <w:pPr>
              <w:ind w:right="-142"/>
              <w:rPr>
                <w:rFonts w:ascii="Gill Sans MT" w:hAnsi="Gill Sans MT" w:cstheme="majorHAnsi"/>
              </w:rPr>
            </w:pPr>
          </w:p>
        </w:tc>
        <w:tc>
          <w:tcPr>
            <w:tcW w:w="421" w:type="dxa"/>
          </w:tcPr>
          <w:p w14:paraId="7C0F5D7D" w14:textId="77777777" w:rsidR="00820894" w:rsidRPr="00820894" w:rsidRDefault="00820894" w:rsidP="00820894">
            <w:pPr>
              <w:pStyle w:val="ListParagraph"/>
              <w:ind w:left="766" w:right="-142"/>
              <w:rPr>
                <w:rFonts w:ascii="Gill Sans MT" w:hAnsi="Gill Sans MT" w:cstheme="majorHAnsi"/>
                <w:sz w:val="16"/>
                <w:szCs w:val="16"/>
              </w:rPr>
            </w:pPr>
          </w:p>
        </w:tc>
        <w:tc>
          <w:tcPr>
            <w:tcW w:w="4059" w:type="dxa"/>
          </w:tcPr>
          <w:p w14:paraId="2E083E8A" w14:textId="22A055FC" w:rsidR="00820894" w:rsidRDefault="00820894" w:rsidP="00820894">
            <w:pPr>
              <w:pStyle w:val="ListParagraph"/>
              <w:numPr>
                <w:ilvl w:val="0"/>
                <w:numId w:val="28"/>
              </w:numPr>
              <w:ind w:left="766" w:right="-142" w:hanging="425"/>
              <w:rPr>
                <w:rFonts w:ascii="Gill Sans MT" w:hAnsi="Gill Sans MT" w:cstheme="majorHAnsi"/>
              </w:rPr>
            </w:pPr>
            <w:r>
              <w:rPr>
                <w:rFonts w:ascii="Gill Sans MT" w:hAnsi="Gill Sans MT" w:cstheme="majorHAnsi"/>
              </w:rPr>
              <w:t>your accreditation number</w:t>
            </w:r>
          </w:p>
          <w:p w14:paraId="0D540A74" w14:textId="60705CD7" w:rsidR="00820894" w:rsidRDefault="00820894" w:rsidP="00820894">
            <w:pPr>
              <w:pStyle w:val="ListParagraph"/>
              <w:numPr>
                <w:ilvl w:val="0"/>
                <w:numId w:val="28"/>
              </w:numPr>
              <w:ind w:left="766" w:right="-142" w:hanging="425"/>
              <w:rPr>
                <w:rFonts w:ascii="Gill Sans MT" w:hAnsi="Gill Sans MT" w:cstheme="majorHAnsi"/>
              </w:rPr>
            </w:pPr>
            <w:r w:rsidRPr="003105C8">
              <w:rPr>
                <w:rFonts w:ascii="Gill Sans MT" w:hAnsi="Gill Sans MT" w:cstheme="majorHAnsi"/>
              </w:rPr>
              <w:t>the licence number and plate number for every taxi or luxury hire car licence you intend to pay for</w:t>
            </w:r>
            <w:r>
              <w:rPr>
                <w:rFonts w:ascii="Gill Sans MT" w:hAnsi="Gill Sans MT" w:cstheme="majorHAnsi"/>
              </w:rPr>
              <w:t xml:space="preserve"> and</w:t>
            </w:r>
          </w:p>
          <w:p w14:paraId="6C21C134" w14:textId="77777777" w:rsidR="00820894" w:rsidRPr="003105C8" w:rsidRDefault="00820894" w:rsidP="00820894">
            <w:pPr>
              <w:pStyle w:val="ListParagraph"/>
              <w:numPr>
                <w:ilvl w:val="0"/>
                <w:numId w:val="28"/>
              </w:numPr>
              <w:ind w:left="766" w:right="-142" w:hanging="425"/>
              <w:rPr>
                <w:rFonts w:ascii="Gill Sans MT" w:hAnsi="Gill Sans MT" w:cstheme="majorHAnsi"/>
              </w:rPr>
            </w:pPr>
            <w:r w:rsidRPr="003105C8">
              <w:rPr>
                <w:rFonts w:ascii="Gill Sans MT" w:hAnsi="Gill Sans MT" w:cstheme="majorHAnsi"/>
              </w:rPr>
              <w:t>valid credit card.</w:t>
            </w:r>
          </w:p>
          <w:p w14:paraId="43008299" w14:textId="77777777" w:rsidR="00820894" w:rsidRDefault="00820894" w:rsidP="007F3885">
            <w:pPr>
              <w:ind w:right="-142"/>
              <w:rPr>
                <w:rFonts w:ascii="Gill Sans MT" w:hAnsi="Gill Sans MT" w:cstheme="majorHAnsi"/>
              </w:rPr>
            </w:pPr>
          </w:p>
        </w:tc>
      </w:tr>
    </w:tbl>
    <w:p w14:paraId="71A37A4F" w14:textId="2C767044" w:rsidR="00821981" w:rsidRPr="003F6448" w:rsidRDefault="007F3885" w:rsidP="000F00CA">
      <w:pPr>
        <w:spacing w:line="240" w:lineRule="auto"/>
        <w:ind w:right="-142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You will need to</w:t>
      </w:r>
      <w:r w:rsidR="00C47579" w:rsidRPr="003F6448">
        <w:rPr>
          <w:rFonts w:ascii="Gill Sans MT" w:hAnsi="Gill Sans MT" w:cstheme="majorHAnsi"/>
        </w:rPr>
        <w:t xml:space="preserve"> go to </w:t>
      </w:r>
      <w:hyperlink r:id="rId10" w:history="1">
        <w:r w:rsidR="00404DDA" w:rsidRPr="003F6448">
          <w:rPr>
            <w:rStyle w:val="Hyperlink"/>
            <w:rFonts w:ascii="Gill Sans MT" w:hAnsi="Gill Sans MT" w:cstheme="majorHAnsi"/>
          </w:rPr>
          <w:t>https://eform.transport.tas.gov.au/adminfee</w:t>
        </w:r>
      </w:hyperlink>
      <w:r w:rsidR="00404DDA" w:rsidRPr="003F6448">
        <w:rPr>
          <w:rFonts w:ascii="Gill Sans MT" w:hAnsi="Gill Sans MT" w:cstheme="majorHAnsi"/>
        </w:rPr>
        <w:t xml:space="preserve"> </w:t>
      </w:r>
      <w:r w:rsidR="00C47579" w:rsidRPr="003F6448">
        <w:rPr>
          <w:rFonts w:ascii="Gill Sans MT" w:hAnsi="Gill Sans MT" w:cstheme="majorHAnsi"/>
        </w:rPr>
        <w:t xml:space="preserve">and follow the prompts. </w:t>
      </w:r>
    </w:p>
    <w:p w14:paraId="0512E309" w14:textId="4787B9B8" w:rsidR="00404DDA" w:rsidRPr="003F6448" w:rsidRDefault="00404DDA" w:rsidP="000F00CA">
      <w:pPr>
        <w:spacing w:line="240" w:lineRule="auto"/>
        <w:ind w:right="-142"/>
        <w:rPr>
          <w:rFonts w:ascii="Gill Sans MT" w:hAnsi="Gill Sans MT" w:cstheme="majorHAnsi"/>
        </w:rPr>
      </w:pPr>
      <w:r w:rsidRPr="003F6448">
        <w:rPr>
          <w:rFonts w:ascii="Gill Sans MT" w:hAnsi="Gill Sans MT" w:cstheme="majorHAnsi"/>
        </w:rPr>
        <w:t>You can still choose to pay i</w:t>
      </w:r>
      <w:r w:rsidR="00407C2A" w:rsidRPr="003F6448">
        <w:rPr>
          <w:rFonts w:ascii="Gill Sans MT" w:hAnsi="Gill Sans MT" w:cstheme="majorHAnsi"/>
        </w:rPr>
        <w:t>n person at a Service Tasmania shop</w:t>
      </w:r>
      <w:r w:rsidRPr="003F6448">
        <w:rPr>
          <w:rFonts w:ascii="Gill Sans MT" w:hAnsi="Gill Sans MT" w:cstheme="majorHAnsi"/>
        </w:rPr>
        <w:t xml:space="preserve"> if you wish to do so. </w:t>
      </w:r>
      <w:r w:rsidR="00E7313E">
        <w:rPr>
          <w:rFonts w:ascii="Gill Sans MT" w:hAnsi="Gill Sans MT" w:cstheme="majorHAnsi"/>
        </w:rPr>
        <w:t xml:space="preserve"> You may choose this option if you do not have a credit card so can</w:t>
      </w:r>
      <w:r w:rsidR="00E83099">
        <w:rPr>
          <w:rFonts w:ascii="Gill Sans MT" w:hAnsi="Gill Sans MT" w:cstheme="majorHAnsi"/>
        </w:rPr>
        <w:t>not pay onl</w:t>
      </w:r>
      <w:r w:rsidR="00E7313E">
        <w:rPr>
          <w:rFonts w:ascii="Gill Sans MT" w:hAnsi="Gill Sans MT" w:cstheme="majorHAnsi"/>
        </w:rPr>
        <w:t>ine.</w:t>
      </w:r>
    </w:p>
    <w:p w14:paraId="551D6F8D" w14:textId="77777777" w:rsidR="007F3885" w:rsidRDefault="007F3885" w:rsidP="000F00CA">
      <w:pPr>
        <w:spacing w:line="240" w:lineRule="auto"/>
        <w:ind w:right="-142"/>
        <w:rPr>
          <w:rFonts w:ascii="Gill Sans MT" w:hAnsi="Gill Sans MT" w:cstheme="majorHAnsi"/>
        </w:rPr>
      </w:pPr>
    </w:p>
    <w:p w14:paraId="655FFBA4" w14:textId="77777777" w:rsidR="00E7313E" w:rsidRPr="003F6448" w:rsidRDefault="00E7313E" w:rsidP="000F00CA">
      <w:pPr>
        <w:spacing w:line="240" w:lineRule="auto"/>
        <w:ind w:right="-142"/>
        <w:rPr>
          <w:rFonts w:ascii="Gill Sans MT" w:hAnsi="Gill Sans MT" w:cstheme="majorHAnsi"/>
        </w:rPr>
        <w:sectPr w:rsidR="00E7313E" w:rsidRPr="003F6448" w:rsidSect="000F00C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E1FA34" w14:textId="77777777" w:rsidR="00E7313E" w:rsidRPr="0050359F" w:rsidRDefault="00E7313E" w:rsidP="00E7313E">
      <w:pPr>
        <w:spacing w:line="240" w:lineRule="auto"/>
        <w:ind w:right="-142"/>
        <w:rPr>
          <w:rFonts w:ascii="Gill Sans MT" w:eastAsiaTheme="majorEastAsia" w:hAnsi="Gill Sans MT" w:cstheme="majorBidi"/>
          <w:color w:val="005295"/>
          <w:sz w:val="32"/>
          <w:szCs w:val="32"/>
        </w:rPr>
      </w:pPr>
      <w:r w:rsidRPr="0050359F">
        <w:rPr>
          <w:rFonts w:ascii="Gill Sans MT" w:eastAsiaTheme="majorEastAsia" w:hAnsi="Gill Sans MT" w:cstheme="majorBidi"/>
          <w:color w:val="005295"/>
          <w:sz w:val="32"/>
          <w:szCs w:val="32"/>
        </w:rPr>
        <w:t>National Police Certificate (NPC)</w:t>
      </w:r>
    </w:p>
    <w:p w14:paraId="19485730" w14:textId="77777777" w:rsidR="00E7313E" w:rsidRPr="003F6448" w:rsidRDefault="00E7313E" w:rsidP="00E7313E">
      <w:pPr>
        <w:spacing w:line="240" w:lineRule="auto"/>
        <w:ind w:right="-142"/>
        <w:rPr>
          <w:rFonts w:ascii="Gill Sans MT" w:eastAsiaTheme="majorEastAsia" w:hAnsi="Gill Sans MT" w:cstheme="majorHAnsi"/>
        </w:rPr>
      </w:pPr>
      <w:r>
        <w:rPr>
          <w:rFonts w:ascii="Gill Sans MT" w:eastAsiaTheme="majorEastAsia" w:hAnsi="Gill Sans MT" w:cstheme="majorHAnsi"/>
        </w:rPr>
        <w:t>It is a condition of accreditation that you supply a correct NPC when required by a condition of your accreditation.</w:t>
      </w:r>
    </w:p>
    <w:p w14:paraId="07458C0E" w14:textId="77777777" w:rsidR="00E7313E" w:rsidRPr="003F6448" w:rsidRDefault="00E7313E" w:rsidP="00E7313E">
      <w:pPr>
        <w:spacing w:line="240" w:lineRule="auto"/>
        <w:ind w:right="-142"/>
        <w:rPr>
          <w:rFonts w:ascii="Gill Sans MT" w:eastAsiaTheme="majorEastAsia" w:hAnsi="Gill Sans MT" w:cstheme="majorHAnsi"/>
        </w:rPr>
      </w:pPr>
      <w:r w:rsidRPr="003F6448">
        <w:rPr>
          <w:rFonts w:ascii="Gill Sans MT" w:eastAsiaTheme="majorEastAsia" w:hAnsi="Gill Sans MT" w:cstheme="majorHAnsi"/>
        </w:rPr>
        <w:t>This month the Commission has updated the ‘</w:t>
      </w:r>
      <w:r>
        <w:rPr>
          <w:rFonts w:ascii="Gill Sans MT" w:eastAsiaTheme="majorEastAsia" w:hAnsi="Gill Sans MT" w:cstheme="majorHAnsi"/>
        </w:rPr>
        <w:t>NPC</w:t>
      </w:r>
      <w:r w:rsidRPr="003F6448">
        <w:rPr>
          <w:rFonts w:ascii="Gill Sans MT" w:eastAsiaTheme="majorEastAsia" w:hAnsi="Gill Sans MT" w:cstheme="majorHAnsi"/>
        </w:rPr>
        <w:t xml:space="preserve"> Fact Sheet’. You are encouraged to read through the information provided to remind yourself of the condition placed upon accreditati</w:t>
      </w:r>
      <w:r>
        <w:rPr>
          <w:rFonts w:ascii="Gill Sans MT" w:eastAsiaTheme="majorEastAsia" w:hAnsi="Gill Sans MT" w:cstheme="majorHAnsi"/>
        </w:rPr>
        <w:t>on. This fact sheet is attached.</w:t>
      </w:r>
      <w:r w:rsidRPr="003F6448">
        <w:rPr>
          <w:rFonts w:ascii="Gill Sans MT" w:eastAsiaTheme="majorEastAsia" w:hAnsi="Gill Sans MT" w:cstheme="majorHAnsi"/>
        </w:rPr>
        <w:t xml:space="preserve"> </w:t>
      </w:r>
    </w:p>
    <w:p w14:paraId="217307A0" w14:textId="77777777" w:rsidR="001F351A" w:rsidRPr="003F6448" w:rsidRDefault="001F351A" w:rsidP="001F351A">
      <w:pPr>
        <w:pStyle w:val="Heading1"/>
        <w:spacing w:after="160"/>
        <w:ind w:right="-142"/>
        <w:rPr>
          <w:rFonts w:ascii="Gill Sans MT" w:hAnsi="Gill Sans MT"/>
          <w:color w:val="005295"/>
        </w:rPr>
      </w:pPr>
      <w:r w:rsidRPr="003F6448">
        <w:rPr>
          <w:rFonts w:ascii="Gill Sans MT" w:hAnsi="Gill Sans MT"/>
          <w:color w:val="005295"/>
        </w:rPr>
        <w:lastRenderedPageBreak/>
        <w:t xml:space="preserve">Taxi Licencing Areas </w:t>
      </w:r>
    </w:p>
    <w:p w14:paraId="54F84410" w14:textId="43920BF7" w:rsidR="001F351A" w:rsidRPr="003F6448" w:rsidRDefault="001F351A" w:rsidP="003105C8">
      <w:pPr>
        <w:keepNext/>
        <w:spacing w:line="240" w:lineRule="auto"/>
        <w:ind w:right="-142"/>
        <w:rPr>
          <w:rFonts w:ascii="Gill Sans MT" w:hAnsi="Gill Sans MT" w:cstheme="majorHAnsi"/>
        </w:rPr>
      </w:pPr>
      <w:r w:rsidRPr="003F6448">
        <w:rPr>
          <w:rFonts w:ascii="Gill Sans MT" w:hAnsi="Gill Sans MT" w:cstheme="majorHAnsi"/>
        </w:rPr>
        <w:t xml:space="preserve">Taxis are only allowed to operate within the taxi area to which the taxi licence relates. </w:t>
      </w:r>
    </w:p>
    <w:p w14:paraId="535809D4" w14:textId="4147C571" w:rsidR="001F351A" w:rsidRPr="003F6448" w:rsidRDefault="001F351A" w:rsidP="003105C8">
      <w:pPr>
        <w:keepNext/>
        <w:spacing w:line="240" w:lineRule="auto"/>
        <w:ind w:right="-142"/>
        <w:rPr>
          <w:rFonts w:ascii="Gill Sans MT" w:hAnsi="Gill Sans MT" w:cstheme="majorHAnsi"/>
        </w:rPr>
      </w:pPr>
      <w:r w:rsidRPr="003F6448">
        <w:rPr>
          <w:rFonts w:ascii="Gill Sans MT" w:hAnsi="Gill Sans MT" w:cstheme="majorHAnsi"/>
        </w:rPr>
        <w:t xml:space="preserve">Your licence cannot </w:t>
      </w:r>
      <w:r w:rsidR="003105C8">
        <w:rPr>
          <w:rFonts w:ascii="Gill Sans MT" w:hAnsi="Gill Sans MT" w:cstheme="majorHAnsi"/>
        </w:rPr>
        <w:t xml:space="preserve">be used to </w:t>
      </w:r>
      <w:r w:rsidRPr="003F6448">
        <w:rPr>
          <w:rFonts w:ascii="Gill Sans MT" w:hAnsi="Gill Sans MT" w:cstheme="majorHAnsi"/>
        </w:rPr>
        <w:t xml:space="preserve">operate </w:t>
      </w:r>
      <w:r w:rsidR="003105C8">
        <w:rPr>
          <w:rFonts w:ascii="Gill Sans MT" w:hAnsi="Gill Sans MT" w:cstheme="majorHAnsi"/>
        </w:rPr>
        <w:t xml:space="preserve">a taxi </w:t>
      </w:r>
      <w:r w:rsidRPr="003F6448">
        <w:rPr>
          <w:rFonts w:ascii="Gill Sans MT" w:hAnsi="Gill Sans MT" w:cstheme="majorHAnsi"/>
        </w:rPr>
        <w:t xml:space="preserve">outside </w:t>
      </w:r>
      <w:r w:rsidR="003105C8">
        <w:rPr>
          <w:rFonts w:ascii="Gill Sans MT" w:hAnsi="Gill Sans MT" w:cstheme="majorHAnsi"/>
        </w:rPr>
        <w:t>the</w:t>
      </w:r>
      <w:r w:rsidR="003105C8" w:rsidRPr="003F6448">
        <w:rPr>
          <w:rFonts w:ascii="Gill Sans MT" w:hAnsi="Gill Sans MT" w:cstheme="majorHAnsi"/>
        </w:rPr>
        <w:t xml:space="preserve"> </w:t>
      </w:r>
      <w:r w:rsidRPr="003F6448">
        <w:rPr>
          <w:rFonts w:ascii="Gill Sans MT" w:hAnsi="Gill Sans MT" w:cstheme="majorHAnsi"/>
        </w:rPr>
        <w:t xml:space="preserve">relevant taxi area. </w:t>
      </w:r>
    </w:p>
    <w:p w14:paraId="737DF90E" w14:textId="54E1CF9B" w:rsidR="001F351A" w:rsidRPr="003F6448" w:rsidRDefault="003105C8" w:rsidP="001F351A">
      <w:pPr>
        <w:spacing w:line="240" w:lineRule="auto"/>
        <w:ind w:right="-142"/>
        <w:rPr>
          <w:rFonts w:ascii="Gill Sans MT" w:hAnsi="Gill Sans MT" w:cstheme="majorHAnsi"/>
          <w:lang w:val="en"/>
        </w:rPr>
      </w:pPr>
      <w:bookmarkStart w:id="1" w:name="GS91@EN"/>
      <w:bookmarkStart w:id="2" w:name="GS91@Gs1@EN"/>
      <w:bookmarkEnd w:id="1"/>
      <w:bookmarkEnd w:id="2"/>
      <w:r>
        <w:rPr>
          <w:rFonts w:ascii="Gill Sans MT" w:hAnsi="Gill Sans MT" w:cstheme="majorHAnsi"/>
          <w:bCs/>
          <w:lang w:val="en"/>
        </w:rPr>
        <w:t>As an Operator</w:t>
      </w:r>
      <w:r w:rsidRPr="003F6448">
        <w:rPr>
          <w:rFonts w:ascii="Gill Sans MT" w:hAnsi="Gill Sans MT" w:cstheme="majorHAnsi"/>
          <w:bCs/>
          <w:lang w:val="en"/>
        </w:rPr>
        <w:t xml:space="preserve"> </w:t>
      </w:r>
      <w:r>
        <w:rPr>
          <w:rFonts w:ascii="Gill Sans MT" w:hAnsi="Gill Sans MT" w:cstheme="majorHAnsi"/>
          <w:bCs/>
          <w:lang w:val="en"/>
        </w:rPr>
        <w:t>you must</w:t>
      </w:r>
      <w:r w:rsidR="001F351A" w:rsidRPr="003F6448">
        <w:rPr>
          <w:rFonts w:ascii="Gill Sans MT" w:hAnsi="Gill Sans MT" w:cstheme="majorHAnsi"/>
          <w:bCs/>
          <w:lang w:val="en"/>
        </w:rPr>
        <w:t xml:space="preserve"> make sure drivers </w:t>
      </w:r>
      <w:r>
        <w:rPr>
          <w:rFonts w:ascii="Gill Sans MT" w:hAnsi="Gill Sans MT" w:cstheme="majorHAnsi"/>
          <w:bCs/>
          <w:lang w:val="en"/>
        </w:rPr>
        <w:t>comply with the regulations about taxi areas. The driver cannot provide a trip that</w:t>
      </w:r>
      <w:r w:rsidR="001F351A" w:rsidRPr="003F6448">
        <w:rPr>
          <w:rFonts w:ascii="Gill Sans MT" w:hAnsi="Gill Sans MT" w:cstheme="majorHAnsi"/>
          <w:lang w:val="en"/>
        </w:rPr>
        <w:t xml:space="preserve"> </w:t>
      </w:r>
      <w:r>
        <w:rPr>
          <w:rFonts w:ascii="Gill Sans MT" w:hAnsi="Gill Sans MT" w:cstheme="majorHAnsi"/>
          <w:lang w:val="en"/>
        </w:rPr>
        <w:t xml:space="preserve">both </w:t>
      </w:r>
      <w:r w:rsidR="001F351A" w:rsidRPr="003F6448">
        <w:rPr>
          <w:rFonts w:ascii="Gill Sans MT" w:hAnsi="Gill Sans MT" w:cstheme="majorHAnsi"/>
          <w:lang w:val="en"/>
        </w:rPr>
        <w:t xml:space="preserve">starts and ends outside </w:t>
      </w:r>
      <w:bookmarkStart w:id="3" w:name="GS91@Gs3@EN"/>
      <w:bookmarkEnd w:id="3"/>
      <w:r>
        <w:rPr>
          <w:rFonts w:ascii="Gill Sans MT" w:hAnsi="Gill Sans MT" w:cstheme="majorHAnsi"/>
          <w:lang w:val="en"/>
        </w:rPr>
        <w:t>the</w:t>
      </w:r>
      <w:r w:rsidRPr="003F6448">
        <w:rPr>
          <w:rFonts w:ascii="Gill Sans MT" w:hAnsi="Gill Sans MT" w:cstheme="majorHAnsi"/>
          <w:lang w:val="en"/>
        </w:rPr>
        <w:t xml:space="preserve"> </w:t>
      </w:r>
      <w:r w:rsidR="001F351A" w:rsidRPr="003F6448">
        <w:rPr>
          <w:rFonts w:ascii="Gill Sans MT" w:hAnsi="Gill Sans MT" w:cstheme="majorHAnsi"/>
          <w:lang w:val="en"/>
        </w:rPr>
        <w:t>relevant taxi area.</w:t>
      </w:r>
    </w:p>
    <w:p w14:paraId="19FD98ED" w14:textId="7D0A16DC" w:rsidR="001F351A" w:rsidRPr="003F6448" w:rsidRDefault="001F351A" w:rsidP="00B76096">
      <w:pPr>
        <w:pStyle w:val="Heading1"/>
        <w:spacing w:before="360" w:after="160" w:line="240" w:lineRule="auto"/>
        <w:ind w:right="-142"/>
        <w:rPr>
          <w:rFonts w:ascii="Gill Sans MT" w:hAnsi="Gill Sans MT"/>
          <w:color w:val="005295"/>
        </w:rPr>
      </w:pPr>
      <w:r w:rsidRPr="003F6448">
        <w:rPr>
          <w:rFonts w:ascii="Gill Sans MT" w:hAnsi="Gill Sans MT"/>
          <w:color w:val="005295"/>
        </w:rPr>
        <w:t xml:space="preserve">Taxi </w:t>
      </w:r>
      <w:r w:rsidR="005075EF">
        <w:rPr>
          <w:rFonts w:ascii="Gill Sans MT" w:hAnsi="Gill Sans MT"/>
          <w:color w:val="005295"/>
        </w:rPr>
        <w:t>Ranks</w:t>
      </w:r>
    </w:p>
    <w:p w14:paraId="30E08322" w14:textId="77777777" w:rsidR="001F351A" w:rsidRPr="003F6448" w:rsidRDefault="001F351A" w:rsidP="001F351A">
      <w:pPr>
        <w:spacing w:line="240" w:lineRule="auto"/>
        <w:ind w:right="-142"/>
        <w:rPr>
          <w:rFonts w:ascii="Gill Sans MT" w:hAnsi="Gill Sans MT" w:cstheme="majorHAnsi"/>
          <w:i/>
        </w:rPr>
      </w:pPr>
      <w:r w:rsidRPr="003F6448">
        <w:rPr>
          <w:rFonts w:ascii="Gill Sans MT" w:hAnsi="Gill Sans MT" w:cstheme="majorHAnsi"/>
        </w:rPr>
        <w:t xml:space="preserve">As an Operator of a taxi service you are legally accountable in relation to your drivers being aware of their duties. </w:t>
      </w:r>
    </w:p>
    <w:p w14:paraId="30136A52" w14:textId="5F2C077B" w:rsidR="001F351A" w:rsidRPr="003F6448" w:rsidRDefault="001F351A" w:rsidP="001F351A">
      <w:pPr>
        <w:spacing w:line="240" w:lineRule="auto"/>
        <w:ind w:right="-142"/>
        <w:rPr>
          <w:rFonts w:ascii="Gill Sans MT" w:hAnsi="Gill Sans MT" w:cstheme="majorHAnsi"/>
        </w:rPr>
      </w:pPr>
      <w:r w:rsidRPr="003F6448">
        <w:rPr>
          <w:rFonts w:ascii="Gill Sans MT" w:hAnsi="Gill Sans MT" w:cstheme="majorHAnsi"/>
        </w:rPr>
        <w:t xml:space="preserve">You need to make sure that your drivers know the following: </w:t>
      </w:r>
    </w:p>
    <w:p w14:paraId="73E2A3C1" w14:textId="4431B122" w:rsidR="001F351A" w:rsidRPr="000F00CA" w:rsidRDefault="00712165" w:rsidP="0008723B">
      <w:pPr>
        <w:pStyle w:val="ListParagraph"/>
        <w:numPr>
          <w:ilvl w:val="0"/>
          <w:numId w:val="30"/>
        </w:numPr>
        <w:spacing w:line="240" w:lineRule="auto"/>
        <w:ind w:right="-142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 xml:space="preserve">they cannot </w:t>
      </w:r>
      <w:r w:rsidR="001F351A" w:rsidRPr="000F00CA">
        <w:rPr>
          <w:rFonts w:ascii="Gill Sans MT" w:hAnsi="Gill Sans MT" w:cstheme="majorHAnsi"/>
        </w:rPr>
        <w:t xml:space="preserve">refuse to accept a hiring when </w:t>
      </w:r>
      <w:r w:rsidR="005075EF">
        <w:rPr>
          <w:rFonts w:ascii="Gill Sans MT" w:hAnsi="Gill Sans MT" w:cstheme="majorHAnsi"/>
        </w:rPr>
        <w:t>on a taxi rank</w:t>
      </w:r>
      <w:r w:rsidR="00E7313E">
        <w:rPr>
          <w:rFonts w:ascii="Gill Sans MT" w:hAnsi="Gill Sans MT" w:cstheme="majorHAnsi"/>
        </w:rPr>
        <w:t xml:space="preserve"> (unless they fear for the safety)</w:t>
      </w:r>
      <w:r w:rsidR="001F351A">
        <w:rPr>
          <w:rFonts w:ascii="Gill Sans MT" w:hAnsi="Gill Sans MT" w:cstheme="majorHAnsi"/>
        </w:rPr>
        <w:t>;</w:t>
      </w:r>
    </w:p>
    <w:p w14:paraId="58B10664" w14:textId="51A692C6" w:rsidR="001F351A" w:rsidRPr="000F00CA" w:rsidRDefault="00712165" w:rsidP="0008723B">
      <w:pPr>
        <w:pStyle w:val="ListParagraph"/>
        <w:numPr>
          <w:ilvl w:val="0"/>
          <w:numId w:val="30"/>
        </w:numPr>
        <w:spacing w:line="240" w:lineRule="auto"/>
        <w:ind w:right="-142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 xml:space="preserve">they must move </w:t>
      </w:r>
      <w:r w:rsidR="001F351A">
        <w:rPr>
          <w:rFonts w:ascii="Gill Sans MT" w:hAnsi="Gill Sans MT" w:cstheme="majorHAnsi"/>
        </w:rPr>
        <w:t>the</w:t>
      </w:r>
      <w:r w:rsidR="001F351A" w:rsidRPr="000F00CA">
        <w:rPr>
          <w:rFonts w:ascii="Gill Sans MT" w:hAnsi="Gill Sans MT" w:cstheme="majorHAnsi"/>
        </w:rPr>
        <w:t xml:space="preserve"> taxi </w:t>
      </w:r>
      <w:r>
        <w:rPr>
          <w:rFonts w:ascii="Gill Sans MT" w:hAnsi="Gill Sans MT" w:cstheme="majorHAnsi"/>
        </w:rPr>
        <w:t>to</w:t>
      </w:r>
      <w:r w:rsidR="001F351A" w:rsidRPr="000F00CA">
        <w:rPr>
          <w:rFonts w:ascii="Gill Sans MT" w:hAnsi="Gill Sans MT" w:cstheme="majorHAnsi"/>
        </w:rPr>
        <w:t xml:space="preserve"> the first vacant space available within th</w:t>
      </w:r>
      <w:r>
        <w:rPr>
          <w:rFonts w:ascii="Gill Sans MT" w:hAnsi="Gill Sans MT" w:cstheme="majorHAnsi"/>
        </w:rPr>
        <w:t>e</w:t>
      </w:r>
      <w:r w:rsidR="001F351A" w:rsidRPr="000F00CA">
        <w:rPr>
          <w:rFonts w:ascii="Gill Sans MT" w:hAnsi="Gill Sans MT" w:cstheme="majorHAnsi"/>
        </w:rPr>
        <w:t xml:space="preserve"> </w:t>
      </w:r>
      <w:r w:rsidR="005075EF">
        <w:rPr>
          <w:rFonts w:ascii="Gill Sans MT" w:hAnsi="Gill Sans MT" w:cstheme="majorHAnsi"/>
        </w:rPr>
        <w:t>rank</w:t>
      </w:r>
    </w:p>
    <w:p w14:paraId="1A4F1E18" w14:textId="7E599AA1" w:rsidR="001F351A" w:rsidRPr="000F00CA" w:rsidRDefault="00712165" w:rsidP="0008723B">
      <w:pPr>
        <w:pStyle w:val="ListParagraph"/>
        <w:numPr>
          <w:ilvl w:val="0"/>
          <w:numId w:val="30"/>
        </w:numPr>
        <w:spacing w:line="240" w:lineRule="auto"/>
        <w:ind w:right="-142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 xml:space="preserve">they must not </w:t>
      </w:r>
      <w:r w:rsidR="001F351A" w:rsidRPr="000F00CA">
        <w:rPr>
          <w:rFonts w:ascii="Gill Sans MT" w:hAnsi="Gill Sans MT" w:cstheme="majorHAnsi"/>
        </w:rPr>
        <w:t xml:space="preserve">prevent another taxi from leaving a </w:t>
      </w:r>
      <w:r w:rsidR="005075EF">
        <w:rPr>
          <w:rFonts w:ascii="Gill Sans MT" w:hAnsi="Gill Sans MT" w:cstheme="majorHAnsi"/>
        </w:rPr>
        <w:t>taxi rank</w:t>
      </w:r>
      <w:r w:rsidR="001F351A" w:rsidRPr="000F00CA">
        <w:rPr>
          <w:rFonts w:ascii="Gill Sans MT" w:hAnsi="Gill Sans MT" w:cstheme="majorHAnsi"/>
        </w:rPr>
        <w:t xml:space="preserve"> </w:t>
      </w:r>
    </w:p>
    <w:p w14:paraId="68424A8B" w14:textId="4E8E177C" w:rsidR="001F351A" w:rsidRPr="000F00CA" w:rsidRDefault="00712165" w:rsidP="0008723B">
      <w:pPr>
        <w:pStyle w:val="ListParagraph"/>
        <w:numPr>
          <w:ilvl w:val="0"/>
          <w:numId w:val="30"/>
        </w:numPr>
        <w:spacing w:line="240" w:lineRule="auto"/>
        <w:ind w:right="-142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 xml:space="preserve">they are not to </w:t>
      </w:r>
      <w:r w:rsidR="001F351A" w:rsidRPr="000F00CA">
        <w:rPr>
          <w:rFonts w:ascii="Gill Sans MT" w:hAnsi="Gill Sans MT" w:cstheme="majorHAnsi"/>
        </w:rPr>
        <w:t xml:space="preserve">tell a person that they must hire the </w:t>
      </w:r>
      <w:r>
        <w:rPr>
          <w:rFonts w:ascii="Gill Sans MT" w:hAnsi="Gill Sans MT" w:cstheme="majorHAnsi"/>
        </w:rPr>
        <w:t>front</w:t>
      </w:r>
      <w:r w:rsidRPr="000F00CA">
        <w:rPr>
          <w:rFonts w:ascii="Gill Sans MT" w:hAnsi="Gill Sans MT" w:cstheme="majorHAnsi"/>
        </w:rPr>
        <w:t xml:space="preserve"> </w:t>
      </w:r>
      <w:r w:rsidR="001F351A" w:rsidRPr="000F00CA">
        <w:rPr>
          <w:rFonts w:ascii="Gill Sans MT" w:hAnsi="Gill Sans MT" w:cstheme="majorHAnsi"/>
        </w:rPr>
        <w:t xml:space="preserve">taxi </w:t>
      </w:r>
      <w:r>
        <w:rPr>
          <w:rFonts w:ascii="Gill Sans MT" w:hAnsi="Gill Sans MT" w:cstheme="majorHAnsi"/>
        </w:rPr>
        <w:t>o</w:t>
      </w:r>
      <w:r w:rsidR="001F351A" w:rsidRPr="000F00CA">
        <w:rPr>
          <w:rFonts w:ascii="Gill Sans MT" w:hAnsi="Gill Sans MT" w:cstheme="majorHAnsi"/>
        </w:rPr>
        <w:t xml:space="preserve">n the taxi </w:t>
      </w:r>
      <w:r w:rsidR="005075EF">
        <w:rPr>
          <w:rFonts w:ascii="Gill Sans MT" w:hAnsi="Gill Sans MT" w:cstheme="majorHAnsi"/>
        </w:rPr>
        <w:t>rank</w:t>
      </w:r>
      <w:r w:rsidR="001F351A" w:rsidRPr="000F00CA">
        <w:rPr>
          <w:rFonts w:ascii="Gill Sans MT" w:hAnsi="Gill Sans MT" w:cstheme="majorHAnsi"/>
        </w:rPr>
        <w:t xml:space="preserve"> and</w:t>
      </w:r>
    </w:p>
    <w:p w14:paraId="5232AFCE" w14:textId="7B0CA83F" w:rsidR="001F351A" w:rsidRPr="001F351A" w:rsidRDefault="00712165" w:rsidP="0008723B">
      <w:pPr>
        <w:pStyle w:val="ListParagraph"/>
        <w:numPr>
          <w:ilvl w:val="0"/>
          <w:numId w:val="30"/>
        </w:numPr>
        <w:spacing w:line="240" w:lineRule="auto"/>
        <w:ind w:right="-142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 xml:space="preserve">they are not to </w:t>
      </w:r>
      <w:r w:rsidR="001F351A" w:rsidRPr="000F00CA">
        <w:rPr>
          <w:rFonts w:ascii="Gill Sans MT" w:hAnsi="Gill Sans MT" w:cstheme="majorHAnsi"/>
        </w:rPr>
        <w:t xml:space="preserve">leave </w:t>
      </w:r>
      <w:r w:rsidR="001F351A">
        <w:rPr>
          <w:rFonts w:ascii="Gill Sans MT" w:hAnsi="Gill Sans MT" w:cstheme="majorHAnsi"/>
        </w:rPr>
        <w:t>the</w:t>
      </w:r>
      <w:r w:rsidR="001F351A" w:rsidRPr="000F00CA">
        <w:rPr>
          <w:rFonts w:ascii="Gill Sans MT" w:hAnsi="Gill Sans MT" w:cstheme="majorHAnsi"/>
        </w:rPr>
        <w:t xml:space="preserve"> taxi parked unattended </w:t>
      </w:r>
      <w:r w:rsidR="005075EF">
        <w:rPr>
          <w:rFonts w:ascii="Gill Sans MT" w:hAnsi="Gill Sans MT" w:cstheme="majorHAnsi"/>
        </w:rPr>
        <w:t>on</w:t>
      </w:r>
      <w:r w:rsidR="001F351A" w:rsidRPr="000F00CA">
        <w:rPr>
          <w:rFonts w:ascii="Gill Sans MT" w:hAnsi="Gill Sans MT" w:cstheme="majorHAnsi"/>
        </w:rPr>
        <w:t xml:space="preserve"> a taxi</w:t>
      </w:r>
      <w:r w:rsidR="005075EF">
        <w:rPr>
          <w:rFonts w:ascii="Gill Sans MT" w:hAnsi="Gill Sans MT" w:cstheme="majorHAnsi"/>
        </w:rPr>
        <w:t xml:space="preserve"> rank.</w:t>
      </w:r>
      <w:r w:rsidR="001F351A" w:rsidRPr="000F00CA">
        <w:rPr>
          <w:rFonts w:ascii="Gill Sans MT" w:hAnsi="Gill Sans MT" w:cstheme="majorHAnsi"/>
        </w:rPr>
        <w:t xml:space="preserve"> </w:t>
      </w:r>
    </w:p>
    <w:p w14:paraId="7D8F4E98" w14:textId="77777777" w:rsidR="001F351A" w:rsidRPr="003F6448" w:rsidRDefault="001F351A" w:rsidP="00B76096">
      <w:pPr>
        <w:pStyle w:val="Heading1"/>
        <w:spacing w:before="360" w:after="160" w:line="240" w:lineRule="auto"/>
        <w:ind w:right="-142"/>
        <w:rPr>
          <w:rFonts w:ascii="Gill Sans MT" w:hAnsi="Gill Sans MT"/>
          <w:color w:val="005295"/>
        </w:rPr>
      </w:pPr>
      <w:r w:rsidRPr="003F6448">
        <w:rPr>
          <w:rFonts w:ascii="Gill Sans MT" w:hAnsi="Gill Sans MT"/>
          <w:color w:val="005295"/>
        </w:rPr>
        <w:t>Fraud and the Taxi Subsidy Program</w:t>
      </w:r>
    </w:p>
    <w:p w14:paraId="5A02D284" w14:textId="42383290" w:rsidR="001F351A" w:rsidRDefault="001F351A" w:rsidP="00C725D5">
      <w:pPr>
        <w:spacing w:line="240" w:lineRule="auto"/>
        <w:ind w:right="-142"/>
        <w:rPr>
          <w:rFonts w:ascii="Gill Sans MT" w:eastAsiaTheme="majorEastAsia" w:hAnsi="Gill Sans MT" w:cstheme="majorHAnsi"/>
        </w:rPr>
      </w:pPr>
      <w:r w:rsidRPr="003F6448">
        <w:rPr>
          <w:rFonts w:ascii="Gill Sans MT" w:eastAsiaTheme="majorEastAsia" w:hAnsi="Gill Sans MT" w:cstheme="majorHAnsi"/>
        </w:rPr>
        <w:t>The Taxi Subsidy Program (TSP) helps</w:t>
      </w:r>
      <w:r w:rsidR="004C7913">
        <w:rPr>
          <w:rFonts w:ascii="Gill Sans MT" w:eastAsiaTheme="majorEastAsia" w:hAnsi="Gill Sans MT" w:cstheme="majorHAnsi"/>
        </w:rPr>
        <w:t xml:space="preserve"> Tasmanians living with</w:t>
      </w:r>
      <w:r w:rsidRPr="003F6448">
        <w:rPr>
          <w:rFonts w:ascii="Gill Sans MT" w:eastAsiaTheme="majorEastAsia" w:hAnsi="Gill Sans MT" w:cstheme="majorHAnsi"/>
        </w:rPr>
        <w:t xml:space="preserve"> disability </w:t>
      </w:r>
      <w:r w:rsidR="00154216">
        <w:rPr>
          <w:rFonts w:ascii="Gill Sans MT" w:eastAsiaTheme="majorEastAsia" w:hAnsi="Gill Sans MT" w:cstheme="majorHAnsi"/>
        </w:rPr>
        <w:t>by covering</w:t>
      </w:r>
      <w:r w:rsidRPr="003F6448">
        <w:rPr>
          <w:rFonts w:ascii="Gill Sans MT" w:eastAsiaTheme="majorEastAsia" w:hAnsi="Gill Sans MT" w:cstheme="majorHAnsi"/>
        </w:rPr>
        <w:t xml:space="preserve"> some of the cost </w:t>
      </w:r>
      <w:r w:rsidR="00154216">
        <w:rPr>
          <w:rFonts w:ascii="Gill Sans MT" w:eastAsiaTheme="majorEastAsia" w:hAnsi="Gill Sans MT" w:cstheme="majorHAnsi"/>
        </w:rPr>
        <w:t>of</w:t>
      </w:r>
      <w:r w:rsidR="004C7913">
        <w:rPr>
          <w:rFonts w:ascii="Gill Sans MT" w:eastAsiaTheme="majorEastAsia" w:hAnsi="Gill Sans MT" w:cstheme="majorHAnsi"/>
        </w:rPr>
        <w:t xml:space="preserve"> travel</w:t>
      </w:r>
      <w:r w:rsidR="00154216">
        <w:rPr>
          <w:rFonts w:ascii="Gill Sans MT" w:eastAsiaTheme="majorEastAsia" w:hAnsi="Gill Sans MT" w:cstheme="majorHAnsi"/>
        </w:rPr>
        <w:t>ling</w:t>
      </w:r>
      <w:r w:rsidR="004C7913">
        <w:rPr>
          <w:rFonts w:ascii="Gill Sans MT" w:eastAsiaTheme="majorEastAsia" w:hAnsi="Gill Sans MT" w:cstheme="majorHAnsi"/>
        </w:rPr>
        <w:t xml:space="preserve"> in a</w:t>
      </w:r>
      <w:r w:rsidRPr="003F6448">
        <w:rPr>
          <w:rFonts w:ascii="Gill Sans MT" w:eastAsiaTheme="majorEastAsia" w:hAnsi="Gill Sans MT" w:cstheme="majorHAnsi"/>
        </w:rPr>
        <w:t xml:space="preserve"> taxi. </w:t>
      </w:r>
      <w:r w:rsidR="00C725D5">
        <w:rPr>
          <w:rFonts w:ascii="Gill Sans MT" w:eastAsiaTheme="majorEastAsia" w:hAnsi="Gill Sans MT" w:cstheme="majorHAnsi"/>
        </w:rPr>
        <w:t xml:space="preserve"> </w:t>
      </w:r>
      <w:r w:rsidR="00EE4747">
        <w:rPr>
          <w:rFonts w:ascii="Gill Sans MT" w:eastAsiaTheme="majorEastAsia" w:hAnsi="Gill Sans MT" w:cstheme="majorHAnsi"/>
        </w:rPr>
        <w:t>Taxi dri</w:t>
      </w:r>
      <w:r w:rsidR="00253727">
        <w:rPr>
          <w:rFonts w:ascii="Gill Sans MT" w:eastAsiaTheme="majorEastAsia" w:hAnsi="Gill Sans MT" w:cstheme="majorHAnsi"/>
        </w:rPr>
        <w:t xml:space="preserve">vers use a member’s </w:t>
      </w:r>
      <w:r w:rsidR="00EE4747">
        <w:rPr>
          <w:rFonts w:ascii="Gill Sans MT" w:eastAsiaTheme="majorEastAsia" w:hAnsi="Gill Sans MT" w:cstheme="majorHAnsi"/>
        </w:rPr>
        <w:t xml:space="preserve">Taxi Smartcard </w:t>
      </w:r>
      <w:r w:rsidR="00253727">
        <w:rPr>
          <w:rFonts w:ascii="Gill Sans MT" w:eastAsiaTheme="majorEastAsia" w:hAnsi="Gill Sans MT" w:cstheme="majorHAnsi"/>
        </w:rPr>
        <w:t>to enable the member to</w:t>
      </w:r>
      <w:r w:rsidR="00EE4747">
        <w:rPr>
          <w:rFonts w:ascii="Gill Sans MT" w:eastAsiaTheme="majorEastAsia" w:hAnsi="Gill Sans MT" w:cstheme="majorHAnsi"/>
        </w:rPr>
        <w:t xml:space="preserve"> receive an on-the-spot discount </w:t>
      </w:r>
      <w:r w:rsidR="00253727">
        <w:rPr>
          <w:rFonts w:ascii="Gill Sans MT" w:eastAsiaTheme="majorEastAsia" w:hAnsi="Gill Sans MT" w:cstheme="majorHAnsi"/>
        </w:rPr>
        <w:t>on</w:t>
      </w:r>
      <w:r w:rsidR="00EE4747">
        <w:rPr>
          <w:rFonts w:ascii="Gill Sans MT" w:eastAsiaTheme="majorEastAsia" w:hAnsi="Gill Sans MT" w:cstheme="majorHAnsi"/>
        </w:rPr>
        <w:t xml:space="preserve"> their taxi fare.</w:t>
      </w:r>
    </w:p>
    <w:p w14:paraId="16B2FF32" w14:textId="164064EA" w:rsidR="00E7313E" w:rsidRPr="00E7313E" w:rsidRDefault="00C725D5" w:rsidP="009A3339">
      <w:pPr>
        <w:spacing w:line="240" w:lineRule="auto"/>
        <w:ind w:right="-142"/>
        <w:rPr>
          <w:rFonts w:ascii="Gill Sans MT" w:eastAsiaTheme="majorEastAsia" w:hAnsi="Gill Sans MT" w:cstheme="majorHAnsi"/>
        </w:rPr>
      </w:pPr>
      <w:r w:rsidRPr="00E7313E">
        <w:rPr>
          <w:rFonts w:ascii="Gill Sans MT" w:eastAsiaTheme="majorEastAsia" w:hAnsi="Gill Sans MT" w:cstheme="majorHAnsi"/>
        </w:rPr>
        <w:t>A</w:t>
      </w:r>
      <w:r w:rsidR="0050359F" w:rsidRPr="00E7313E">
        <w:rPr>
          <w:rFonts w:ascii="Gill Sans MT" w:eastAsiaTheme="majorEastAsia" w:hAnsi="Gill Sans MT" w:cstheme="majorHAnsi"/>
        </w:rPr>
        <w:t>s an Operator you need to make sure that your drivers are</w:t>
      </w:r>
      <w:r w:rsidRPr="00E7313E">
        <w:rPr>
          <w:rFonts w:ascii="Gill Sans MT" w:eastAsiaTheme="majorEastAsia" w:hAnsi="Gill Sans MT" w:cstheme="majorHAnsi"/>
        </w:rPr>
        <w:t xml:space="preserve"> aware of the rules relating to the TSP, and ensure t</w:t>
      </w:r>
      <w:r w:rsidR="00253727" w:rsidRPr="00E7313E">
        <w:rPr>
          <w:rFonts w:ascii="Gill Sans MT" w:eastAsiaTheme="majorEastAsia" w:hAnsi="Gill Sans MT" w:cstheme="majorHAnsi"/>
        </w:rPr>
        <w:t>hat your drivers comply with those</w:t>
      </w:r>
      <w:r w:rsidRPr="00E7313E">
        <w:rPr>
          <w:rFonts w:ascii="Gill Sans MT" w:eastAsiaTheme="majorEastAsia" w:hAnsi="Gill Sans MT" w:cstheme="majorHAnsi"/>
        </w:rPr>
        <w:t xml:space="preserve"> rules.  </w:t>
      </w:r>
      <w:r w:rsidR="009A3339">
        <w:rPr>
          <w:rFonts w:ascii="Gill Sans MT" w:eastAsiaTheme="majorEastAsia" w:hAnsi="Gill Sans MT" w:cstheme="majorHAnsi"/>
        </w:rPr>
        <w:t>You should be aware that as an operator</w:t>
      </w:r>
      <w:r w:rsidR="00B05FD9">
        <w:rPr>
          <w:rFonts w:ascii="Gill Sans MT" w:eastAsiaTheme="majorEastAsia" w:hAnsi="Gill Sans MT" w:cstheme="majorHAnsi"/>
        </w:rPr>
        <w:t>,</w:t>
      </w:r>
      <w:r w:rsidR="009A3339">
        <w:rPr>
          <w:rFonts w:ascii="Gill Sans MT" w:eastAsiaTheme="majorEastAsia" w:hAnsi="Gill Sans MT" w:cstheme="majorHAnsi"/>
        </w:rPr>
        <w:t xml:space="preserve"> if you accept TSP payments for claims by your driver that you </w:t>
      </w:r>
      <w:r w:rsidR="00B05FD9">
        <w:rPr>
          <w:rFonts w:ascii="Gill Sans MT" w:eastAsiaTheme="majorEastAsia" w:hAnsi="Gill Sans MT" w:cstheme="majorHAnsi"/>
        </w:rPr>
        <w:t>know</w:t>
      </w:r>
      <w:r w:rsidR="009A3339">
        <w:rPr>
          <w:rFonts w:ascii="Gill Sans MT" w:eastAsiaTheme="majorEastAsia" w:hAnsi="Gill Sans MT" w:cstheme="majorHAnsi"/>
        </w:rPr>
        <w:t xml:space="preserve"> are fraudulent, you may be implicated.</w:t>
      </w:r>
    </w:p>
    <w:p w14:paraId="59A20680" w14:textId="71E5DF73" w:rsidR="001F351A" w:rsidRPr="003F6448" w:rsidRDefault="0008723B" w:rsidP="001F351A">
      <w:pPr>
        <w:spacing w:line="240" w:lineRule="auto"/>
        <w:ind w:right="-142"/>
        <w:rPr>
          <w:rFonts w:ascii="Gill Sans MT" w:eastAsiaTheme="majorEastAsia" w:hAnsi="Gill Sans MT" w:cstheme="majorHAnsi"/>
        </w:rPr>
      </w:pPr>
      <w:r>
        <w:rPr>
          <w:rFonts w:ascii="Gill Sans MT" w:eastAsiaTheme="majorEastAsia" w:hAnsi="Gill Sans MT" w:cstheme="majorHAnsi"/>
        </w:rPr>
        <w:t>The Department of State Growth has a range of mechanisms for detecting misuse of the TSP through a comprehensive compliance and monitoring program</w:t>
      </w:r>
      <w:r w:rsidR="00253727">
        <w:rPr>
          <w:rFonts w:ascii="Gill Sans MT" w:eastAsiaTheme="majorEastAsia" w:hAnsi="Gill Sans MT" w:cstheme="majorHAnsi"/>
        </w:rPr>
        <w:t xml:space="preserve">.  </w:t>
      </w:r>
    </w:p>
    <w:p w14:paraId="37E048EC" w14:textId="0F9E3E2C" w:rsidR="001F351A" w:rsidRPr="003F6448" w:rsidRDefault="00253727" w:rsidP="001F351A">
      <w:pPr>
        <w:spacing w:line="240" w:lineRule="auto"/>
        <w:ind w:right="-142"/>
        <w:rPr>
          <w:rFonts w:ascii="Gill Sans MT" w:eastAsiaTheme="majorEastAsia" w:hAnsi="Gill Sans MT" w:cstheme="majorHAnsi"/>
        </w:rPr>
      </w:pPr>
      <w:r>
        <w:rPr>
          <w:rFonts w:ascii="Gill Sans MT" w:eastAsiaTheme="majorEastAsia" w:hAnsi="Gill Sans MT" w:cstheme="majorHAnsi"/>
        </w:rPr>
        <w:t>When</w:t>
      </w:r>
      <w:r w:rsidR="001F351A" w:rsidRPr="003F6448">
        <w:rPr>
          <w:rFonts w:ascii="Gill Sans MT" w:eastAsiaTheme="majorEastAsia" w:hAnsi="Gill Sans MT" w:cstheme="majorHAnsi"/>
        </w:rPr>
        <w:t xml:space="preserve"> a taxi driver</w:t>
      </w:r>
      <w:r w:rsidR="0008723B">
        <w:rPr>
          <w:rFonts w:ascii="Gill Sans MT" w:eastAsiaTheme="majorEastAsia" w:hAnsi="Gill Sans MT" w:cstheme="majorHAnsi"/>
        </w:rPr>
        <w:t xml:space="preserve"> or operator is</w:t>
      </w:r>
      <w:r>
        <w:rPr>
          <w:rFonts w:ascii="Gill Sans MT" w:eastAsiaTheme="majorEastAsia" w:hAnsi="Gill Sans MT" w:cstheme="majorHAnsi"/>
        </w:rPr>
        <w:t xml:space="preserve"> found to have</w:t>
      </w:r>
      <w:r w:rsidR="001F351A" w:rsidRPr="003F6448">
        <w:rPr>
          <w:rFonts w:ascii="Gill Sans MT" w:eastAsiaTheme="majorEastAsia" w:hAnsi="Gill Sans MT" w:cstheme="majorHAnsi"/>
        </w:rPr>
        <w:t xml:space="preserve"> committed fraud, </w:t>
      </w:r>
      <w:r>
        <w:rPr>
          <w:rFonts w:ascii="Gill Sans MT" w:eastAsiaTheme="majorEastAsia" w:hAnsi="Gill Sans MT" w:cstheme="majorHAnsi"/>
        </w:rPr>
        <w:t>we can take</w:t>
      </w:r>
      <w:r w:rsidR="0008723B">
        <w:rPr>
          <w:rFonts w:ascii="Gill Sans MT" w:eastAsiaTheme="majorEastAsia" w:hAnsi="Gill Sans MT" w:cstheme="majorHAnsi"/>
        </w:rPr>
        <w:t xml:space="preserve"> a number of</w:t>
      </w:r>
      <w:r>
        <w:rPr>
          <w:rFonts w:ascii="Gill Sans MT" w:eastAsiaTheme="majorEastAsia" w:hAnsi="Gill Sans MT" w:cstheme="majorHAnsi"/>
        </w:rPr>
        <w:t xml:space="preserve"> </w:t>
      </w:r>
      <w:r w:rsidR="001F351A" w:rsidRPr="003F6448">
        <w:rPr>
          <w:rFonts w:ascii="Gill Sans MT" w:eastAsiaTheme="majorEastAsia" w:hAnsi="Gill Sans MT" w:cstheme="majorHAnsi"/>
        </w:rPr>
        <w:t>different action</w:t>
      </w:r>
      <w:r>
        <w:rPr>
          <w:rFonts w:ascii="Gill Sans MT" w:eastAsiaTheme="majorEastAsia" w:hAnsi="Gill Sans MT" w:cstheme="majorHAnsi"/>
        </w:rPr>
        <w:t>s including</w:t>
      </w:r>
      <w:r w:rsidR="001F351A" w:rsidRPr="003F6448">
        <w:rPr>
          <w:rFonts w:ascii="Gill Sans MT" w:eastAsiaTheme="majorEastAsia" w:hAnsi="Gill Sans MT" w:cstheme="majorHAnsi"/>
        </w:rPr>
        <w:t>:</w:t>
      </w:r>
    </w:p>
    <w:p w14:paraId="325A5935" w14:textId="5DF8F005" w:rsidR="001F351A" w:rsidRPr="000F00CA" w:rsidRDefault="001F351A" w:rsidP="0008723B">
      <w:pPr>
        <w:pStyle w:val="ListParagraph"/>
        <w:numPr>
          <w:ilvl w:val="0"/>
          <w:numId w:val="32"/>
        </w:numPr>
        <w:spacing w:line="240" w:lineRule="auto"/>
        <w:ind w:right="-142"/>
        <w:rPr>
          <w:rFonts w:ascii="Gill Sans MT" w:eastAsiaTheme="majorEastAsia" w:hAnsi="Gill Sans MT" w:cstheme="majorHAnsi"/>
        </w:rPr>
      </w:pPr>
      <w:r w:rsidRPr="000F00CA">
        <w:rPr>
          <w:rFonts w:ascii="Gill Sans MT" w:eastAsiaTheme="majorEastAsia" w:hAnsi="Gill Sans MT" w:cstheme="majorHAnsi"/>
        </w:rPr>
        <w:t xml:space="preserve">advising the Registrar of Motor Vehicles who may suspend or cancel the </w:t>
      </w:r>
      <w:r w:rsidR="00A4647E">
        <w:rPr>
          <w:rFonts w:ascii="Gill Sans MT" w:eastAsiaTheme="majorEastAsia" w:hAnsi="Gill Sans MT" w:cstheme="majorHAnsi"/>
        </w:rPr>
        <w:t xml:space="preserve">driver’s </w:t>
      </w:r>
      <w:r w:rsidRPr="000F00CA">
        <w:rPr>
          <w:rFonts w:ascii="Gill Sans MT" w:eastAsiaTheme="majorEastAsia" w:hAnsi="Gill Sans MT" w:cstheme="majorHAnsi"/>
        </w:rPr>
        <w:t>ancillary certificate</w:t>
      </w:r>
    </w:p>
    <w:p w14:paraId="4F1D0711" w14:textId="166DF853" w:rsidR="001F351A" w:rsidRPr="000F00CA" w:rsidRDefault="001F351A" w:rsidP="0008723B">
      <w:pPr>
        <w:pStyle w:val="ListParagraph"/>
        <w:numPr>
          <w:ilvl w:val="0"/>
          <w:numId w:val="32"/>
        </w:numPr>
        <w:spacing w:line="240" w:lineRule="auto"/>
        <w:ind w:right="-142"/>
        <w:rPr>
          <w:rFonts w:ascii="Gill Sans MT" w:eastAsiaTheme="majorEastAsia" w:hAnsi="Gill Sans MT" w:cstheme="majorHAnsi"/>
        </w:rPr>
      </w:pPr>
      <w:r w:rsidRPr="000F00CA">
        <w:rPr>
          <w:rFonts w:ascii="Gill Sans MT" w:eastAsiaTheme="majorEastAsia" w:hAnsi="Gill Sans MT" w:cstheme="majorHAnsi"/>
        </w:rPr>
        <w:t xml:space="preserve">advising the Transport Commission who may suspend or </w:t>
      </w:r>
      <w:r>
        <w:rPr>
          <w:rFonts w:ascii="Gill Sans MT" w:eastAsiaTheme="majorEastAsia" w:hAnsi="Gill Sans MT" w:cstheme="majorHAnsi"/>
        </w:rPr>
        <w:t xml:space="preserve">cancel </w:t>
      </w:r>
      <w:r w:rsidR="00A4647E">
        <w:rPr>
          <w:rFonts w:ascii="Gill Sans MT" w:eastAsiaTheme="majorEastAsia" w:hAnsi="Gill Sans MT" w:cstheme="majorHAnsi"/>
        </w:rPr>
        <w:t xml:space="preserve">the operator’s </w:t>
      </w:r>
      <w:r w:rsidR="00E83099">
        <w:rPr>
          <w:rFonts w:ascii="Gill Sans MT" w:eastAsiaTheme="majorEastAsia" w:hAnsi="Gill Sans MT" w:cstheme="majorHAnsi"/>
        </w:rPr>
        <w:t xml:space="preserve">accreditation </w:t>
      </w:r>
      <w:r>
        <w:rPr>
          <w:rFonts w:ascii="Gill Sans MT" w:eastAsiaTheme="majorEastAsia" w:hAnsi="Gill Sans MT" w:cstheme="majorHAnsi"/>
        </w:rPr>
        <w:t>and/or</w:t>
      </w:r>
    </w:p>
    <w:p w14:paraId="27A4F596" w14:textId="713D6C92" w:rsidR="001F351A" w:rsidRPr="000F00CA" w:rsidRDefault="005075EF" w:rsidP="0008723B">
      <w:pPr>
        <w:pStyle w:val="ListParagraph"/>
        <w:numPr>
          <w:ilvl w:val="0"/>
          <w:numId w:val="32"/>
        </w:numPr>
        <w:spacing w:line="240" w:lineRule="auto"/>
        <w:ind w:right="-142"/>
        <w:rPr>
          <w:rFonts w:ascii="Gill Sans MT" w:eastAsiaTheme="majorEastAsia" w:hAnsi="Gill Sans MT" w:cstheme="majorHAnsi"/>
        </w:rPr>
      </w:pPr>
      <w:r>
        <w:rPr>
          <w:rFonts w:ascii="Gill Sans MT" w:eastAsiaTheme="majorEastAsia" w:hAnsi="Gill Sans MT" w:cstheme="majorHAnsi"/>
        </w:rPr>
        <w:t xml:space="preserve">requesting </w:t>
      </w:r>
      <w:r w:rsidR="001F351A" w:rsidRPr="000F00CA">
        <w:rPr>
          <w:rFonts w:ascii="Gill Sans MT" w:eastAsiaTheme="majorEastAsia" w:hAnsi="Gill Sans MT" w:cstheme="majorHAnsi"/>
        </w:rPr>
        <w:t>Tasmania Police to investigate and prosecute</w:t>
      </w:r>
      <w:r w:rsidR="00A4647E">
        <w:rPr>
          <w:rFonts w:ascii="Gill Sans MT" w:eastAsiaTheme="majorEastAsia" w:hAnsi="Gill Sans MT" w:cstheme="majorHAnsi"/>
        </w:rPr>
        <w:t xml:space="preserve"> either the driver, operator or both</w:t>
      </w:r>
      <w:r w:rsidR="001F351A" w:rsidRPr="000F00CA">
        <w:rPr>
          <w:rFonts w:ascii="Gill Sans MT" w:eastAsiaTheme="majorEastAsia" w:hAnsi="Gill Sans MT" w:cstheme="majorHAnsi"/>
        </w:rPr>
        <w:t>.</w:t>
      </w:r>
    </w:p>
    <w:p w14:paraId="7E6E503C" w14:textId="1293C3DC" w:rsidR="001F351A" w:rsidRPr="003D2F8D" w:rsidRDefault="005075EF" w:rsidP="001F351A">
      <w:pPr>
        <w:spacing w:line="240" w:lineRule="auto"/>
        <w:ind w:right="-142"/>
        <w:rPr>
          <w:rFonts w:ascii="Gill Sans MT" w:eastAsiaTheme="majorEastAsia" w:hAnsi="Gill Sans MT" w:cstheme="majorHAnsi"/>
        </w:rPr>
      </w:pPr>
      <w:r>
        <w:rPr>
          <w:rFonts w:ascii="Gill Sans MT" w:eastAsiaTheme="majorEastAsia" w:hAnsi="Gill Sans MT" w:cstheme="majorHAnsi"/>
        </w:rPr>
        <w:t xml:space="preserve">Tasmania Police </w:t>
      </w:r>
      <w:r w:rsidR="00A4647E">
        <w:rPr>
          <w:rFonts w:ascii="Gill Sans MT" w:eastAsiaTheme="majorEastAsia" w:hAnsi="Gill Sans MT" w:cstheme="majorHAnsi"/>
        </w:rPr>
        <w:t>d</w:t>
      </w:r>
      <w:r>
        <w:rPr>
          <w:rFonts w:ascii="Gill Sans MT" w:eastAsiaTheme="majorEastAsia" w:hAnsi="Gill Sans MT" w:cstheme="majorHAnsi"/>
        </w:rPr>
        <w:t>o</w:t>
      </w:r>
      <w:r w:rsidR="009A3339">
        <w:rPr>
          <w:rFonts w:ascii="Gill Sans MT" w:eastAsiaTheme="majorEastAsia" w:hAnsi="Gill Sans MT" w:cstheme="majorHAnsi"/>
        </w:rPr>
        <w:t>es</w:t>
      </w:r>
      <w:r>
        <w:rPr>
          <w:rFonts w:ascii="Gill Sans MT" w:eastAsiaTheme="majorEastAsia" w:hAnsi="Gill Sans MT" w:cstheme="majorHAnsi"/>
        </w:rPr>
        <w:t xml:space="preserve"> investigate and prosecute</w:t>
      </w:r>
      <w:r w:rsidR="00A4647E">
        <w:rPr>
          <w:rFonts w:ascii="Gill Sans MT" w:eastAsiaTheme="majorEastAsia" w:hAnsi="Gill Sans MT" w:cstheme="majorHAnsi"/>
        </w:rPr>
        <w:t xml:space="preserve"> these cases</w:t>
      </w:r>
      <w:r>
        <w:rPr>
          <w:rFonts w:ascii="Gill Sans MT" w:eastAsiaTheme="majorEastAsia" w:hAnsi="Gill Sans MT" w:cstheme="majorHAnsi"/>
        </w:rPr>
        <w:t xml:space="preserve">.  </w:t>
      </w:r>
      <w:r w:rsidR="00A4647E">
        <w:rPr>
          <w:rFonts w:ascii="Gill Sans MT" w:eastAsiaTheme="majorEastAsia" w:hAnsi="Gill Sans MT" w:cstheme="majorHAnsi"/>
        </w:rPr>
        <w:t>As a result of two</w:t>
      </w:r>
      <w:r w:rsidR="009A3339">
        <w:rPr>
          <w:rFonts w:ascii="Gill Sans MT" w:eastAsiaTheme="majorEastAsia" w:hAnsi="Gill Sans MT" w:cstheme="majorHAnsi"/>
        </w:rPr>
        <w:t xml:space="preserve"> </w:t>
      </w:r>
      <w:r>
        <w:rPr>
          <w:rFonts w:ascii="Gill Sans MT" w:eastAsiaTheme="majorEastAsia" w:hAnsi="Gill Sans MT" w:cstheme="majorHAnsi"/>
        </w:rPr>
        <w:t xml:space="preserve">prosecutions in </w:t>
      </w:r>
      <w:r w:rsidR="001F351A" w:rsidRPr="003D2F8D">
        <w:rPr>
          <w:rFonts w:ascii="Gill Sans MT" w:eastAsiaTheme="majorEastAsia" w:hAnsi="Gill Sans MT" w:cstheme="majorHAnsi"/>
        </w:rPr>
        <w:t>2019:</w:t>
      </w:r>
    </w:p>
    <w:p w14:paraId="6908F858" w14:textId="69A2EACC" w:rsidR="001F351A" w:rsidRPr="000F00CA" w:rsidRDefault="001F351A" w:rsidP="0008723B">
      <w:pPr>
        <w:pStyle w:val="ListParagraph"/>
        <w:numPr>
          <w:ilvl w:val="0"/>
          <w:numId w:val="33"/>
        </w:numPr>
        <w:spacing w:line="240" w:lineRule="auto"/>
        <w:ind w:right="-142"/>
        <w:rPr>
          <w:rFonts w:ascii="Gill Sans MT" w:eastAsiaTheme="majorEastAsia" w:hAnsi="Gill Sans MT" w:cstheme="majorHAnsi"/>
        </w:rPr>
      </w:pPr>
      <w:r w:rsidRPr="000F00CA">
        <w:rPr>
          <w:rFonts w:ascii="Gill Sans MT" w:eastAsiaTheme="majorEastAsia" w:hAnsi="Gill Sans MT" w:cstheme="majorHAnsi"/>
        </w:rPr>
        <w:t>a Hobart taxi driver was sentenced to a 4 month prison term (suspended), convictions recorded, 8 months of community correction, and a compensation order awarded for repayment of over $24,000 as well as court costs a</w:t>
      </w:r>
      <w:r>
        <w:rPr>
          <w:rFonts w:ascii="Gill Sans MT" w:eastAsiaTheme="majorEastAsia" w:hAnsi="Gill Sans MT" w:cstheme="majorHAnsi"/>
        </w:rPr>
        <w:t>nd victims’ compensation levies along with t</w:t>
      </w:r>
      <w:r w:rsidRPr="000F00CA">
        <w:rPr>
          <w:rFonts w:ascii="Gill Sans MT" w:eastAsiaTheme="majorEastAsia" w:hAnsi="Gill Sans MT" w:cstheme="majorHAnsi"/>
        </w:rPr>
        <w:t xml:space="preserve">he Registrar of Motor Vehicles </w:t>
      </w:r>
      <w:r>
        <w:rPr>
          <w:rFonts w:ascii="Gill Sans MT" w:eastAsiaTheme="majorEastAsia" w:hAnsi="Gill Sans MT" w:cstheme="majorHAnsi"/>
        </w:rPr>
        <w:t>cancelling</w:t>
      </w:r>
      <w:r w:rsidRPr="000F00CA">
        <w:rPr>
          <w:rFonts w:ascii="Gill Sans MT" w:eastAsiaTheme="majorEastAsia" w:hAnsi="Gill Sans MT" w:cstheme="majorHAnsi"/>
        </w:rPr>
        <w:t xml:space="preserve"> the driver’s ancilla</w:t>
      </w:r>
      <w:r w:rsidR="00E83099">
        <w:rPr>
          <w:rFonts w:ascii="Gill Sans MT" w:eastAsiaTheme="majorEastAsia" w:hAnsi="Gill Sans MT" w:cstheme="majorHAnsi"/>
        </w:rPr>
        <w:t>ry certificat</w:t>
      </w:r>
      <w:r w:rsidR="009A3339">
        <w:rPr>
          <w:rFonts w:ascii="Gill Sans MT" w:eastAsiaTheme="majorEastAsia" w:hAnsi="Gill Sans MT" w:cstheme="majorHAnsi"/>
        </w:rPr>
        <w:t>e</w:t>
      </w:r>
      <w:r>
        <w:rPr>
          <w:rFonts w:ascii="Gill Sans MT" w:eastAsiaTheme="majorEastAsia" w:hAnsi="Gill Sans MT" w:cstheme="majorHAnsi"/>
        </w:rPr>
        <w:t>; and</w:t>
      </w:r>
    </w:p>
    <w:p w14:paraId="182C2D33" w14:textId="77777777" w:rsidR="001F351A" w:rsidRPr="000F00CA" w:rsidRDefault="001F351A" w:rsidP="0008723B">
      <w:pPr>
        <w:pStyle w:val="ListParagraph"/>
        <w:numPr>
          <w:ilvl w:val="0"/>
          <w:numId w:val="33"/>
        </w:numPr>
        <w:spacing w:line="240" w:lineRule="auto"/>
        <w:ind w:right="-142"/>
        <w:rPr>
          <w:rFonts w:ascii="Gill Sans MT" w:eastAsiaTheme="majorEastAsia" w:hAnsi="Gill Sans MT" w:cstheme="majorHAnsi"/>
        </w:rPr>
      </w:pPr>
      <w:r w:rsidRPr="000F00CA">
        <w:rPr>
          <w:rFonts w:ascii="Gill Sans MT" w:eastAsiaTheme="majorEastAsia" w:hAnsi="Gill Sans MT" w:cstheme="majorHAnsi"/>
        </w:rPr>
        <w:t>a Launceston taxi driver was sentenced to 140 hours of community service, convictions recorded and a compensation order awarded for repayment of $19,900 as well as court costs.</w:t>
      </w:r>
    </w:p>
    <w:p w14:paraId="244D84C9" w14:textId="2D6FBA8E" w:rsidR="001F351A" w:rsidRPr="001F351A" w:rsidRDefault="001F351A" w:rsidP="001F351A">
      <w:pPr>
        <w:spacing w:line="240" w:lineRule="auto"/>
        <w:ind w:right="-142"/>
        <w:rPr>
          <w:rFonts w:ascii="Gill Sans MT" w:hAnsi="Gill Sans MT" w:cstheme="majorHAnsi"/>
        </w:rPr>
      </w:pPr>
      <w:r w:rsidRPr="003F6448">
        <w:rPr>
          <w:rFonts w:ascii="Gill Sans MT" w:eastAsiaTheme="majorEastAsia" w:hAnsi="Gill Sans MT" w:cstheme="majorHAnsi"/>
        </w:rPr>
        <w:t xml:space="preserve">You can report instances of suspected fraud by emailing </w:t>
      </w:r>
      <w:hyperlink r:id="rId11" w:history="1">
        <w:r w:rsidRPr="000F00CA">
          <w:rPr>
            <w:rStyle w:val="Hyperlink"/>
            <w:rFonts w:ascii="Gill Sans MT" w:hAnsi="Gill Sans MT"/>
          </w:rPr>
          <w:t>ptsbs@stategrowth.tas.gov.au</w:t>
        </w:r>
      </w:hyperlink>
      <w:r>
        <w:rPr>
          <w:rStyle w:val="Hyperlink"/>
          <w:rFonts w:ascii="Gill Sans MT" w:hAnsi="Gill Sans MT"/>
        </w:rPr>
        <w:t>.</w:t>
      </w:r>
    </w:p>
    <w:p w14:paraId="414CE89B" w14:textId="393ABA1C" w:rsidR="00EE27B1" w:rsidRPr="003F6448" w:rsidRDefault="00E83099" w:rsidP="000F00CA">
      <w:pPr>
        <w:pStyle w:val="Heading1"/>
        <w:spacing w:after="160" w:line="240" w:lineRule="auto"/>
        <w:ind w:right="-142"/>
        <w:rPr>
          <w:rFonts w:ascii="Gill Sans MT" w:hAnsi="Gill Sans MT"/>
          <w:color w:val="005295"/>
        </w:rPr>
      </w:pPr>
      <w:r>
        <w:rPr>
          <w:rFonts w:ascii="Gill Sans MT" w:hAnsi="Gill Sans MT"/>
          <w:color w:val="005295"/>
        </w:rPr>
        <w:lastRenderedPageBreak/>
        <w:t>Pre-D</w:t>
      </w:r>
      <w:r w:rsidR="0023638A" w:rsidRPr="003F6448">
        <w:rPr>
          <w:rFonts w:ascii="Gill Sans MT" w:hAnsi="Gill Sans MT"/>
          <w:color w:val="005295"/>
        </w:rPr>
        <w:t xml:space="preserve">eparture </w:t>
      </w:r>
      <w:r w:rsidR="00F07C9D" w:rsidRPr="003F6448">
        <w:rPr>
          <w:rFonts w:ascii="Gill Sans MT" w:hAnsi="Gill Sans MT"/>
          <w:color w:val="005295"/>
        </w:rPr>
        <w:t>I</w:t>
      </w:r>
      <w:r w:rsidR="0023638A" w:rsidRPr="003F6448">
        <w:rPr>
          <w:rFonts w:ascii="Gill Sans MT" w:hAnsi="Gill Sans MT"/>
          <w:color w:val="005295"/>
        </w:rPr>
        <w:t>nspections</w:t>
      </w:r>
    </w:p>
    <w:p w14:paraId="552BE16E" w14:textId="0F029B4C" w:rsidR="00404DDA" w:rsidRPr="003F6448" w:rsidRDefault="0023638A" w:rsidP="000F00CA">
      <w:pPr>
        <w:spacing w:line="240" w:lineRule="auto"/>
        <w:ind w:right="-142"/>
        <w:rPr>
          <w:rFonts w:ascii="Gill Sans MT" w:hAnsi="Gill Sans MT" w:cstheme="majorHAnsi"/>
        </w:rPr>
      </w:pPr>
      <w:r w:rsidRPr="003F6448">
        <w:rPr>
          <w:rFonts w:ascii="Gill Sans MT" w:hAnsi="Gill Sans MT" w:cstheme="majorHAnsi"/>
        </w:rPr>
        <w:t xml:space="preserve">As an </w:t>
      </w:r>
      <w:r w:rsidR="008779E7">
        <w:rPr>
          <w:rFonts w:ascii="Gill Sans MT" w:hAnsi="Gill Sans MT" w:cstheme="majorHAnsi"/>
        </w:rPr>
        <w:t>Operator</w:t>
      </w:r>
      <w:r w:rsidRPr="003F6448">
        <w:rPr>
          <w:rFonts w:ascii="Gill Sans MT" w:hAnsi="Gill Sans MT" w:cstheme="majorHAnsi"/>
        </w:rPr>
        <w:t xml:space="preserve"> you must </w:t>
      </w:r>
      <w:r w:rsidR="00404DDA" w:rsidRPr="003F6448">
        <w:rPr>
          <w:rFonts w:ascii="Gill Sans MT" w:hAnsi="Gill Sans MT" w:cstheme="majorHAnsi"/>
        </w:rPr>
        <w:t xml:space="preserve">have the systems to make sure </w:t>
      </w:r>
      <w:r w:rsidR="0024626C" w:rsidRPr="003F6448">
        <w:rPr>
          <w:rFonts w:ascii="Gill Sans MT" w:hAnsi="Gill Sans MT" w:cstheme="majorHAnsi"/>
        </w:rPr>
        <w:t>every vehicle</w:t>
      </w:r>
      <w:r w:rsidR="00404DDA" w:rsidRPr="003F6448">
        <w:rPr>
          <w:rFonts w:ascii="Gill Sans MT" w:hAnsi="Gill Sans MT" w:cstheme="majorHAnsi"/>
        </w:rPr>
        <w:t xml:space="preserve"> used for your service is safe.  </w:t>
      </w:r>
    </w:p>
    <w:p w14:paraId="2F34F8C1" w14:textId="0BC5BFC0" w:rsidR="0010234F" w:rsidRDefault="0050359F" w:rsidP="000F00CA">
      <w:pPr>
        <w:spacing w:line="240" w:lineRule="auto"/>
        <w:ind w:right="-142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You</w:t>
      </w:r>
      <w:r w:rsidR="004F7DBE">
        <w:rPr>
          <w:rFonts w:ascii="Gill Sans MT" w:hAnsi="Gill Sans MT" w:cstheme="majorHAnsi"/>
        </w:rPr>
        <w:t>r</w:t>
      </w:r>
      <w:r>
        <w:rPr>
          <w:rFonts w:ascii="Gill Sans MT" w:hAnsi="Gill Sans MT" w:cstheme="majorHAnsi"/>
        </w:rPr>
        <w:t xml:space="preserve"> </w:t>
      </w:r>
      <w:r w:rsidR="008779E7">
        <w:rPr>
          <w:rFonts w:ascii="Gill Sans MT" w:hAnsi="Gill Sans MT" w:cstheme="majorHAnsi"/>
        </w:rPr>
        <w:t xml:space="preserve">system </w:t>
      </w:r>
      <w:r w:rsidR="004F7DBE">
        <w:rPr>
          <w:rFonts w:ascii="Gill Sans MT" w:hAnsi="Gill Sans MT" w:cstheme="majorHAnsi"/>
        </w:rPr>
        <w:t>must include procedures for</w:t>
      </w:r>
      <w:r w:rsidR="008779E7">
        <w:rPr>
          <w:rFonts w:ascii="Gill Sans MT" w:hAnsi="Gill Sans MT" w:cstheme="majorHAnsi"/>
        </w:rPr>
        <w:t xml:space="preserve"> </w:t>
      </w:r>
      <w:r w:rsidR="00742E3D" w:rsidRPr="003F6448">
        <w:rPr>
          <w:rFonts w:ascii="Gill Sans MT" w:hAnsi="Gill Sans MT" w:cstheme="majorHAnsi"/>
        </w:rPr>
        <w:t>pre-departure inspections occur every day</w:t>
      </w:r>
      <w:r w:rsidR="004F7DBE">
        <w:rPr>
          <w:rFonts w:ascii="Gill Sans MT" w:hAnsi="Gill Sans MT" w:cstheme="majorHAnsi"/>
        </w:rPr>
        <w:t>.</w:t>
      </w:r>
      <w:r w:rsidR="00742E3D" w:rsidRPr="003F6448">
        <w:rPr>
          <w:rFonts w:ascii="Gill Sans MT" w:hAnsi="Gill Sans MT" w:cstheme="majorHAnsi"/>
        </w:rPr>
        <w:t xml:space="preserve"> </w:t>
      </w:r>
      <w:r w:rsidR="004F7DBE">
        <w:rPr>
          <w:rFonts w:ascii="Gill Sans MT" w:hAnsi="Gill Sans MT" w:cstheme="majorHAnsi"/>
        </w:rPr>
        <w:t>A</w:t>
      </w:r>
      <w:r w:rsidR="00742E3D" w:rsidRPr="003F6448">
        <w:rPr>
          <w:rFonts w:ascii="Gill Sans MT" w:hAnsi="Gill Sans MT" w:cstheme="majorHAnsi"/>
        </w:rPr>
        <w:t>nyone who drives the vehicle</w:t>
      </w:r>
      <w:r w:rsidR="004F7DBE">
        <w:rPr>
          <w:rFonts w:ascii="Gill Sans MT" w:hAnsi="Gill Sans MT" w:cstheme="majorHAnsi"/>
        </w:rPr>
        <w:t xml:space="preserve"> must</w:t>
      </w:r>
      <w:r w:rsidR="00742E3D" w:rsidRPr="003F6448">
        <w:rPr>
          <w:rFonts w:ascii="Gill Sans MT" w:hAnsi="Gill Sans MT" w:cstheme="majorHAnsi"/>
        </w:rPr>
        <w:t xml:space="preserve"> </w:t>
      </w:r>
      <w:r w:rsidR="003D2F8D">
        <w:rPr>
          <w:rFonts w:ascii="Gill Sans MT" w:hAnsi="Gill Sans MT" w:cstheme="majorHAnsi"/>
        </w:rPr>
        <w:t>unders</w:t>
      </w:r>
      <w:r w:rsidR="00096324">
        <w:rPr>
          <w:rFonts w:ascii="Gill Sans MT" w:hAnsi="Gill Sans MT" w:cstheme="majorHAnsi"/>
        </w:rPr>
        <w:t xml:space="preserve">tand the importance of </w:t>
      </w:r>
      <w:r w:rsidR="00C725D5">
        <w:rPr>
          <w:rFonts w:ascii="Gill Sans MT" w:hAnsi="Gill Sans MT" w:cstheme="majorHAnsi"/>
        </w:rPr>
        <w:t>undertaking the pre-departure inspection</w:t>
      </w:r>
      <w:r w:rsidR="00096324">
        <w:rPr>
          <w:rFonts w:ascii="Gill Sans MT" w:hAnsi="Gill Sans MT" w:cstheme="majorHAnsi"/>
        </w:rPr>
        <w:t>.</w:t>
      </w:r>
    </w:p>
    <w:p w14:paraId="605BEA89" w14:textId="5D6859FE" w:rsidR="0010234F" w:rsidRDefault="008779E7" w:rsidP="0010234F">
      <w:pPr>
        <w:spacing w:line="240" w:lineRule="auto"/>
        <w:ind w:right="-142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A pre-departure inspection is</w:t>
      </w:r>
      <w:r w:rsidR="0010234F" w:rsidRPr="003F6448">
        <w:rPr>
          <w:rFonts w:ascii="Gill Sans MT" w:hAnsi="Gill Sans MT" w:cstheme="majorHAnsi"/>
        </w:rPr>
        <w:t xml:space="preserve"> a basic roadworthiness check </w:t>
      </w:r>
      <w:r w:rsidR="004F7DBE">
        <w:rPr>
          <w:rFonts w:ascii="Gill Sans MT" w:hAnsi="Gill Sans MT" w:cstheme="majorHAnsi"/>
        </w:rPr>
        <w:t>of</w:t>
      </w:r>
      <w:r w:rsidR="00EF6F80">
        <w:rPr>
          <w:rFonts w:ascii="Gill Sans MT" w:hAnsi="Gill Sans MT" w:cstheme="majorHAnsi"/>
        </w:rPr>
        <w:t xml:space="preserve"> the</w:t>
      </w:r>
      <w:r w:rsidR="0010234F" w:rsidRPr="003F6448">
        <w:rPr>
          <w:rFonts w:ascii="Gill Sans MT" w:hAnsi="Gill Sans MT" w:cstheme="majorHAnsi"/>
        </w:rPr>
        <w:t xml:space="preserve"> following:</w:t>
      </w:r>
    </w:p>
    <w:tbl>
      <w:tblPr>
        <w:tblStyle w:val="PlainTable1"/>
        <w:tblpPr w:leftFromText="180" w:rightFromText="180" w:vertAnchor="text" w:horzAnchor="margin" w:tblpY="278"/>
        <w:tblW w:w="87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677"/>
      </w:tblGrid>
      <w:tr w:rsidR="00EF6F80" w:rsidRPr="003F6448" w14:paraId="39C011DE" w14:textId="77777777" w:rsidTr="00877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7FF77F0" w14:textId="77777777" w:rsidR="00EF6F80" w:rsidRPr="000F00CA" w:rsidRDefault="00EF6F80" w:rsidP="00EF6F80">
            <w:pPr>
              <w:spacing w:after="160"/>
              <w:ind w:right="-142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Interior</w:t>
            </w:r>
          </w:p>
        </w:tc>
        <w:tc>
          <w:tcPr>
            <w:tcW w:w="5677" w:type="dxa"/>
          </w:tcPr>
          <w:p w14:paraId="7EA92367" w14:textId="77777777" w:rsidR="00EF6F80" w:rsidRPr="000F00CA" w:rsidRDefault="00EF6F80" w:rsidP="008779E7">
            <w:pPr>
              <w:pStyle w:val="ListParagraph"/>
              <w:numPr>
                <w:ilvl w:val="0"/>
                <w:numId w:val="27"/>
              </w:numPr>
              <w:spacing w:after="160"/>
              <w:ind w:left="317" w:right="-142" w:hanging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  <w:b w:val="0"/>
              </w:rPr>
            </w:pPr>
            <w:r w:rsidRPr="000F00CA">
              <w:rPr>
                <w:rFonts w:ascii="Gill Sans MT" w:hAnsi="Gill Sans MT" w:cstheme="majorHAnsi"/>
                <w:b w:val="0"/>
              </w:rPr>
              <w:t>seatbelts</w:t>
            </w:r>
          </w:p>
        </w:tc>
      </w:tr>
      <w:tr w:rsidR="00EF6F80" w:rsidRPr="003F6448" w14:paraId="29214053" w14:textId="77777777" w:rsidTr="00877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87A3769" w14:textId="77777777" w:rsidR="00EF6F80" w:rsidRPr="000F00CA" w:rsidRDefault="00EF6F80" w:rsidP="00EF6F80">
            <w:pPr>
              <w:spacing w:after="160"/>
              <w:ind w:right="-142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Lights and reflectors</w:t>
            </w:r>
          </w:p>
        </w:tc>
        <w:tc>
          <w:tcPr>
            <w:tcW w:w="5677" w:type="dxa"/>
          </w:tcPr>
          <w:p w14:paraId="23AC6EBE" w14:textId="77777777" w:rsidR="00EF6F80" w:rsidRPr="000F00CA" w:rsidRDefault="00EF6F80" w:rsidP="008779E7">
            <w:pPr>
              <w:pStyle w:val="ListParagraph"/>
              <w:numPr>
                <w:ilvl w:val="0"/>
                <w:numId w:val="27"/>
              </w:numPr>
              <w:spacing w:after="160"/>
              <w:ind w:left="317" w:right="-142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lights including clearance lights reflectors and lenses for breakages</w:t>
            </w:r>
          </w:p>
        </w:tc>
      </w:tr>
      <w:tr w:rsidR="00EF6F80" w:rsidRPr="003F6448" w14:paraId="16EB98E1" w14:textId="77777777" w:rsidTr="008779E7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BAD66B2" w14:textId="77777777" w:rsidR="00EF6F80" w:rsidRPr="000F00CA" w:rsidRDefault="00EF6F80" w:rsidP="00EF6F80">
            <w:pPr>
              <w:spacing w:after="160"/>
              <w:ind w:right="-142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Regulation signs and labels</w:t>
            </w:r>
          </w:p>
        </w:tc>
        <w:tc>
          <w:tcPr>
            <w:tcW w:w="5677" w:type="dxa"/>
          </w:tcPr>
          <w:p w14:paraId="4649C3DC" w14:textId="77777777" w:rsidR="00EF6F80" w:rsidRPr="000F00CA" w:rsidRDefault="00EF6F80" w:rsidP="008779E7">
            <w:pPr>
              <w:pStyle w:val="ListParagraph"/>
              <w:numPr>
                <w:ilvl w:val="0"/>
                <w:numId w:val="27"/>
              </w:numPr>
              <w:spacing w:after="160"/>
              <w:ind w:left="317" w:right="-142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 xml:space="preserve">inspection label and no-smoking sign </w:t>
            </w:r>
          </w:p>
        </w:tc>
      </w:tr>
      <w:tr w:rsidR="00EF6F80" w:rsidRPr="003F6448" w14:paraId="6C4D30AB" w14:textId="77777777" w:rsidTr="00877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754ADED" w14:textId="77777777" w:rsidR="00EF6F80" w:rsidRPr="000F00CA" w:rsidRDefault="00EF6F80" w:rsidP="00EF6F80">
            <w:pPr>
              <w:spacing w:after="160"/>
              <w:ind w:right="-142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Mirrors, windows and windscreens</w:t>
            </w:r>
          </w:p>
        </w:tc>
        <w:tc>
          <w:tcPr>
            <w:tcW w:w="5677" w:type="dxa"/>
          </w:tcPr>
          <w:p w14:paraId="36A15429" w14:textId="77777777" w:rsidR="00EF6F80" w:rsidRPr="000F00CA" w:rsidRDefault="00EF6F80" w:rsidP="008779E7">
            <w:pPr>
              <w:pStyle w:val="ListParagraph"/>
              <w:numPr>
                <w:ilvl w:val="0"/>
                <w:numId w:val="27"/>
              </w:numPr>
              <w:spacing w:after="160"/>
              <w:ind w:left="317" w:right="-142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 xml:space="preserve">mirrors </w:t>
            </w:r>
          </w:p>
          <w:p w14:paraId="6626746C" w14:textId="77777777" w:rsidR="00EF6F80" w:rsidRPr="000F00CA" w:rsidRDefault="00EF6F80" w:rsidP="008779E7">
            <w:pPr>
              <w:pStyle w:val="ListParagraph"/>
              <w:numPr>
                <w:ilvl w:val="0"/>
                <w:numId w:val="27"/>
              </w:numPr>
              <w:spacing w:after="160"/>
              <w:ind w:left="317" w:right="-142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windscreens, windows and mirror surfaces are clean and checked for damage</w:t>
            </w:r>
          </w:p>
        </w:tc>
      </w:tr>
      <w:tr w:rsidR="00EF6F80" w:rsidRPr="003F6448" w14:paraId="5D97CF82" w14:textId="77777777" w:rsidTr="008779E7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850FD5D" w14:textId="77777777" w:rsidR="00EF6F80" w:rsidRPr="000F00CA" w:rsidRDefault="00EF6F80" w:rsidP="00EF6F80">
            <w:pPr>
              <w:spacing w:after="160"/>
              <w:ind w:right="-142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Wheels, trims and rims</w:t>
            </w:r>
          </w:p>
        </w:tc>
        <w:tc>
          <w:tcPr>
            <w:tcW w:w="5677" w:type="dxa"/>
          </w:tcPr>
          <w:p w14:paraId="0614D2B3" w14:textId="2EFF6023" w:rsidR="00EF6F80" w:rsidRPr="000F00CA" w:rsidRDefault="00EF6F80" w:rsidP="008779E7">
            <w:pPr>
              <w:pStyle w:val="ListParagraph"/>
              <w:numPr>
                <w:ilvl w:val="0"/>
                <w:numId w:val="27"/>
              </w:numPr>
              <w:spacing w:after="160"/>
              <w:ind w:left="317" w:right="-142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tyre pressure and tr</w:t>
            </w:r>
            <w:r w:rsidR="004F7DBE">
              <w:rPr>
                <w:rFonts w:ascii="Gill Sans MT" w:hAnsi="Gill Sans MT" w:cstheme="majorHAnsi"/>
              </w:rPr>
              <w:t>e</w:t>
            </w:r>
            <w:r w:rsidRPr="000F00CA">
              <w:rPr>
                <w:rFonts w:ascii="Gill Sans MT" w:hAnsi="Gill Sans MT" w:cstheme="majorHAnsi"/>
              </w:rPr>
              <w:t>ad integrity</w:t>
            </w:r>
          </w:p>
          <w:p w14:paraId="67E3BE71" w14:textId="77777777" w:rsidR="00EF6F80" w:rsidRPr="000F00CA" w:rsidRDefault="00EF6F80" w:rsidP="008779E7">
            <w:pPr>
              <w:pStyle w:val="ListParagraph"/>
              <w:numPr>
                <w:ilvl w:val="0"/>
                <w:numId w:val="27"/>
              </w:numPr>
              <w:spacing w:after="160"/>
              <w:ind w:left="317" w:right="-142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wheels, rims and retaining rims</w:t>
            </w:r>
          </w:p>
          <w:p w14:paraId="270DF5B4" w14:textId="77777777" w:rsidR="00EF6F80" w:rsidRPr="000F00CA" w:rsidRDefault="00EF6F80" w:rsidP="008779E7">
            <w:pPr>
              <w:pStyle w:val="ListParagraph"/>
              <w:numPr>
                <w:ilvl w:val="0"/>
                <w:numId w:val="27"/>
              </w:numPr>
              <w:spacing w:after="160"/>
              <w:ind w:left="317" w:right="-142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wheel security (loose or missing wheel nuts)</w:t>
            </w:r>
          </w:p>
        </w:tc>
      </w:tr>
      <w:tr w:rsidR="00EF6F80" w:rsidRPr="003F6448" w14:paraId="28CBBBFB" w14:textId="77777777" w:rsidTr="00877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4009541" w14:textId="77777777" w:rsidR="00EF6F80" w:rsidRPr="000F00CA" w:rsidRDefault="00EF6F80" w:rsidP="00EF6F80">
            <w:pPr>
              <w:spacing w:after="160"/>
              <w:ind w:right="-142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Horns and signals</w:t>
            </w:r>
          </w:p>
        </w:tc>
        <w:tc>
          <w:tcPr>
            <w:tcW w:w="5677" w:type="dxa"/>
          </w:tcPr>
          <w:p w14:paraId="7091E7F7" w14:textId="77777777" w:rsidR="004F7DBE" w:rsidRDefault="00EF6F80" w:rsidP="008779E7">
            <w:pPr>
              <w:pStyle w:val="ListParagraph"/>
              <w:numPr>
                <w:ilvl w:val="0"/>
                <w:numId w:val="27"/>
              </w:numPr>
              <w:spacing w:after="160"/>
              <w:ind w:left="317" w:right="-142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horn</w:t>
            </w:r>
          </w:p>
          <w:p w14:paraId="456AAF16" w14:textId="1617F6E9" w:rsidR="00EF6F80" w:rsidRPr="000F00CA" w:rsidRDefault="00EF6F80" w:rsidP="008779E7">
            <w:pPr>
              <w:pStyle w:val="ListParagraph"/>
              <w:numPr>
                <w:ilvl w:val="0"/>
                <w:numId w:val="27"/>
              </w:numPr>
              <w:spacing w:after="160"/>
              <w:ind w:left="317" w:right="-142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auditable reversing signal</w:t>
            </w:r>
          </w:p>
        </w:tc>
      </w:tr>
      <w:tr w:rsidR="00EF6F80" w:rsidRPr="003F6448" w14:paraId="79873D3D" w14:textId="77777777" w:rsidTr="008779E7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AF74F9F" w14:textId="77777777" w:rsidR="00EF6F80" w:rsidRPr="000F00CA" w:rsidRDefault="00EF6F80" w:rsidP="00EF6F80">
            <w:pPr>
              <w:spacing w:after="160"/>
              <w:ind w:right="-142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Wipers and washers</w:t>
            </w:r>
          </w:p>
        </w:tc>
        <w:tc>
          <w:tcPr>
            <w:tcW w:w="5677" w:type="dxa"/>
          </w:tcPr>
          <w:p w14:paraId="6CB64C84" w14:textId="77777777" w:rsidR="00EF6F80" w:rsidRPr="000F00CA" w:rsidRDefault="00EF6F80" w:rsidP="008779E7">
            <w:pPr>
              <w:pStyle w:val="ListParagraph"/>
              <w:numPr>
                <w:ilvl w:val="0"/>
                <w:numId w:val="27"/>
              </w:numPr>
              <w:spacing w:after="160"/>
              <w:ind w:left="317" w:right="-142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 xml:space="preserve">wipers </w:t>
            </w:r>
          </w:p>
          <w:p w14:paraId="28A26847" w14:textId="5D9B69D9" w:rsidR="00EF6F80" w:rsidRPr="000F00CA" w:rsidRDefault="00EF6F80" w:rsidP="008779E7">
            <w:pPr>
              <w:pStyle w:val="ListParagraph"/>
              <w:numPr>
                <w:ilvl w:val="0"/>
                <w:numId w:val="27"/>
              </w:numPr>
              <w:spacing w:after="160"/>
              <w:ind w:left="317" w:right="-142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windscreen washe</w:t>
            </w:r>
            <w:r w:rsidR="004F7DBE">
              <w:rPr>
                <w:rFonts w:ascii="Gill Sans MT" w:hAnsi="Gill Sans MT" w:cstheme="majorHAnsi"/>
              </w:rPr>
              <w:t>r</w:t>
            </w:r>
            <w:r w:rsidRPr="000F00CA">
              <w:rPr>
                <w:rFonts w:ascii="Gill Sans MT" w:hAnsi="Gill Sans MT" w:cstheme="majorHAnsi"/>
              </w:rPr>
              <w:t>s have sufficient fluid</w:t>
            </w:r>
          </w:p>
        </w:tc>
      </w:tr>
      <w:tr w:rsidR="00EF6F80" w:rsidRPr="003F6448" w14:paraId="6F60D0CB" w14:textId="77777777" w:rsidTr="00877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4453802" w14:textId="77777777" w:rsidR="00EF6F80" w:rsidRPr="000F00CA" w:rsidRDefault="00EF6F80" w:rsidP="00EF6F80">
            <w:pPr>
              <w:spacing w:after="160"/>
              <w:ind w:right="-142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Emergency exit</w:t>
            </w:r>
          </w:p>
        </w:tc>
        <w:tc>
          <w:tcPr>
            <w:tcW w:w="5677" w:type="dxa"/>
          </w:tcPr>
          <w:p w14:paraId="7E827F76" w14:textId="77777777" w:rsidR="00EF6F80" w:rsidRPr="000F00CA" w:rsidRDefault="00EF6F80" w:rsidP="008779E7">
            <w:pPr>
              <w:pStyle w:val="ListParagraph"/>
              <w:numPr>
                <w:ilvl w:val="0"/>
                <w:numId w:val="27"/>
              </w:numPr>
              <w:spacing w:after="160"/>
              <w:ind w:left="317" w:right="-142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emergency hammer in place</w:t>
            </w:r>
          </w:p>
        </w:tc>
      </w:tr>
      <w:tr w:rsidR="00EF6F80" w:rsidRPr="003F6448" w14:paraId="0258AA4B" w14:textId="77777777" w:rsidTr="008779E7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036F08F" w14:textId="77777777" w:rsidR="00EF6F80" w:rsidRPr="000F00CA" w:rsidRDefault="00EF6F80" w:rsidP="00EF6F80">
            <w:pPr>
              <w:spacing w:after="160"/>
              <w:ind w:right="-142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Oils, fuel and water</w:t>
            </w:r>
          </w:p>
        </w:tc>
        <w:tc>
          <w:tcPr>
            <w:tcW w:w="5677" w:type="dxa"/>
          </w:tcPr>
          <w:p w14:paraId="06B77EAF" w14:textId="77777777" w:rsidR="00EF6F80" w:rsidRPr="000F00CA" w:rsidRDefault="00EF6F80" w:rsidP="008779E7">
            <w:pPr>
              <w:pStyle w:val="ListParagraph"/>
              <w:numPr>
                <w:ilvl w:val="0"/>
                <w:numId w:val="27"/>
              </w:numPr>
              <w:spacing w:after="160"/>
              <w:ind w:left="317" w:right="-142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levels</w:t>
            </w:r>
          </w:p>
          <w:p w14:paraId="4883C63B" w14:textId="77777777" w:rsidR="00EF6F80" w:rsidRPr="000F00CA" w:rsidRDefault="00EF6F80" w:rsidP="008779E7">
            <w:pPr>
              <w:pStyle w:val="ListParagraph"/>
              <w:numPr>
                <w:ilvl w:val="0"/>
                <w:numId w:val="27"/>
              </w:numPr>
              <w:spacing w:after="160"/>
              <w:ind w:left="317" w:right="-142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leaks of any fluid (oil, water, refrigerant/coolant, hydraulic fluid, brake fluid or other)</w:t>
            </w:r>
          </w:p>
        </w:tc>
      </w:tr>
      <w:tr w:rsidR="00EF6F80" w:rsidRPr="003F6448" w14:paraId="11DB2CC8" w14:textId="77777777" w:rsidTr="008779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E899F18" w14:textId="77777777" w:rsidR="00EF6F80" w:rsidRPr="000F00CA" w:rsidRDefault="00EF6F80" w:rsidP="00EF6F80">
            <w:pPr>
              <w:spacing w:after="160"/>
              <w:ind w:right="-142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Structure and body work</w:t>
            </w:r>
          </w:p>
        </w:tc>
        <w:tc>
          <w:tcPr>
            <w:tcW w:w="5677" w:type="dxa"/>
          </w:tcPr>
          <w:p w14:paraId="20A916C4" w14:textId="77777777" w:rsidR="00EF6F80" w:rsidRPr="000F00CA" w:rsidRDefault="00EF6F80" w:rsidP="008779E7">
            <w:pPr>
              <w:pStyle w:val="ListParagraph"/>
              <w:numPr>
                <w:ilvl w:val="0"/>
                <w:numId w:val="27"/>
              </w:numPr>
              <w:spacing w:after="160"/>
              <w:ind w:left="317" w:right="-142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panels and readily visible structural members are secure</w:t>
            </w:r>
          </w:p>
        </w:tc>
      </w:tr>
      <w:tr w:rsidR="00EF6F80" w:rsidRPr="003F6448" w14:paraId="73D6ED0C" w14:textId="77777777" w:rsidTr="007F3885">
        <w:trPr>
          <w:trHeight w:val="10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051A463" w14:textId="77777777" w:rsidR="00EF6F80" w:rsidRPr="000F00CA" w:rsidRDefault="00EF6F80" w:rsidP="00EF6F80">
            <w:pPr>
              <w:spacing w:after="160"/>
              <w:ind w:right="-142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Brakes</w:t>
            </w:r>
          </w:p>
        </w:tc>
        <w:tc>
          <w:tcPr>
            <w:tcW w:w="5677" w:type="dxa"/>
          </w:tcPr>
          <w:p w14:paraId="771C387D" w14:textId="77777777" w:rsidR="00EF6F80" w:rsidRPr="000F00CA" w:rsidRDefault="00EF6F80" w:rsidP="008779E7">
            <w:pPr>
              <w:pStyle w:val="ListParagraph"/>
              <w:numPr>
                <w:ilvl w:val="0"/>
                <w:numId w:val="27"/>
              </w:numPr>
              <w:spacing w:after="160"/>
              <w:ind w:left="317" w:right="-142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brake failure indicators</w:t>
            </w:r>
          </w:p>
          <w:p w14:paraId="10AFFB0A" w14:textId="77777777" w:rsidR="00EF6F80" w:rsidRPr="000F00CA" w:rsidRDefault="00EF6F80" w:rsidP="008779E7">
            <w:pPr>
              <w:pStyle w:val="ListParagraph"/>
              <w:numPr>
                <w:ilvl w:val="0"/>
                <w:numId w:val="27"/>
              </w:numPr>
              <w:spacing w:after="160"/>
              <w:ind w:left="317" w:right="-142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pressure/vacuum gauges</w:t>
            </w:r>
          </w:p>
          <w:p w14:paraId="4A3E6A33" w14:textId="77777777" w:rsidR="00EF6F80" w:rsidRPr="000F00CA" w:rsidRDefault="00EF6F80" w:rsidP="008779E7">
            <w:pPr>
              <w:pStyle w:val="ListParagraph"/>
              <w:numPr>
                <w:ilvl w:val="0"/>
                <w:numId w:val="27"/>
              </w:numPr>
              <w:spacing w:after="160"/>
              <w:ind w:left="317" w:right="-142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 xml:space="preserve">brake application </w:t>
            </w:r>
          </w:p>
          <w:p w14:paraId="577D0FE0" w14:textId="77777777" w:rsidR="00EF6F80" w:rsidRPr="000F00CA" w:rsidRDefault="00EF6F80" w:rsidP="008779E7">
            <w:pPr>
              <w:pStyle w:val="ListParagraph"/>
              <w:numPr>
                <w:ilvl w:val="0"/>
                <w:numId w:val="27"/>
              </w:numPr>
              <w:spacing w:after="160"/>
              <w:ind w:left="317" w:right="-142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theme="majorHAnsi"/>
              </w:rPr>
            </w:pPr>
            <w:r w:rsidRPr="000F00CA">
              <w:rPr>
                <w:rFonts w:ascii="Gill Sans MT" w:hAnsi="Gill Sans MT" w:cstheme="majorHAnsi"/>
              </w:rPr>
              <w:t>air tank (if applicable)</w:t>
            </w:r>
          </w:p>
        </w:tc>
      </w:tr>
    </w:tbl>
    <w:p w14:paraId="1169AEC0" w14:textId="77777777" w:rsidR="00EF6F80" w:rsidRDefault="00EF6F80" w:rsidP="0010234F">
      <w:pPr>
        <w:spacing w:line="240" w:lineRule="auto"/>
        <w:ind w:right="-142"/>
        <w:rPr>
          <w:rFonts w:ascii="Gill Sans MT" w:hAnsi="Gill Sans MT" w:cstheme="majorHAnsi"/>
        </w:rPr>
      </w:pPr>
    </w:p>
    <w:p w14:paraId="48ECB272" w14:textId="0A5368B6" w:rsidR="0024626C" w:rsidRDefault="00C725D5" w:rsidP="000F00CA">
      <w:pPr>
        <w:spacing w:line="240" w:lineRule="auto"/>
        <w:ind w:right="-142"/>
        <w:rPr>
          <w:rFonts w:ascii="Gill Sans MT" w:hAnsi="Gill Sans MT" w:cstheme="majorHAnsi"/>
        </w:rPr>
      </w:pPr>
      <w:r>
        <w:rPr>
          <w:rFonts w:ascii="Gill Sans MT" w:hAnsi="Gill Sans MT" w:cstheme="majorHAnsi"/>
        </w:rPr>
        <w:t>When</w:t>
      </w:r>
      <w:r w:rsidR="0024626C" w:rsidRPr="003F6448">
        <w:rPr>
          <w:rFonts w:ascii="Gill Sans MT" w:hAnsi="Gill Sans MT" w:cstheme="majorHAnsi"/>
        </w:rPr>
        <w:t xml:space="preserve"> a fault is detected during a</w:t>
      </w:r>
      <w:r w:rsidR="00BD71F2" w:rsidRPr="003F6448">
        <w:rPr>
          <w:rFonts w:ascii="Gill Sans MT" w:hAnsi="Gill Sans MT" w:cstheme="majorHAnsi"/>
        </w:rPr>
        <w:t xml:space="preserve"> pre-departure inspection </w:t>
      </w:r>
      <w:r w:rsidR="0024626C" w:rsidRPr="003F6448">
        <w:rPr>
          <w:rFonts w:ascii="Gill Sans MT" w:hAnsi="Gill Sans MT" w:cstheme="majorHAnsi"/>
        </w:rPr>
        <w:t xml:space="preserve">you must have a </w:t>
      </w:r>
      <w:r w:rsidR="00407C2A" w:rsidRPr="003F6448">
        <w:rPr>
          <w:rFonts w:ascii="Gill Sans MT" w:hAnsi="Gill Sans MT" w:cstheme="majorHAnsi"/>
        </w:rPr>
        <w:t>procedure</w:t>
      </w:r>
      <w:r w:rsidR="0024626C" w:rsidRPr="003F6448">
        <w:rPr>
          <w:rFonts w:ascii="Gill Sans MT" w:hAnsi="Gill Sans MT" w:cstheme="majorHAnsi"/>
        </w:rPr>
        <w:t xml:space="preserve"> so you </w:t>
      </w:r>
      <w:r w:rsidR="004F7DBE">
        <w:rPr>
          <w:rFonts w:ascii="Gill Sans MT" w:hAnsi="Gill Sans MT" w:cstheme="majorHAnsi"/>
        </w:rPr>
        <w:t xml:space="preserve">quickly </w:t>
      </w:r>
      <w:r w:rsidR="0050359F">
        <w:rPr>
          <w:rFonts w:ascii="Gill Sans MT" w:hAnsi="Gill Sans MT" w:cstheme="majorHAnsi"/>
        </w:rPr>
        <w:t>become aware of the fault</w:t>
      </w:r>
      <w:r w:rsidR="00096324">
        <w:rPr>
          <w:rFonts w:ascii="Gill Sans MT" w:hAnsi="Gill Sans MT" w:cstheme="majorHAnsi"/>
        </w:rPr>
        <w:t xml:space="preserve">. </w:t>
      </w:r>
      <w:r>
        <w:rPr>
          <w:rFonts w:ascii="Gill Sans MT" w:hAnsi="Gill Sans MT" w:cstheme="majorHAnsi"/>
        </w:rPr>
        <w:t xml:space="preserve">When you are aware of a vehicle fault you </w:t>
      </w:r>
      <w:r w:rsidR="004F7DBE">
        <w:rPr>
          <w:rFonts w:ascii="Gill Sans MT" w:hAnsi="Gill Sans MT" w:cstheme="majorHAnsi"/>
        </w:rPr>
        <w:t>must be</w:t>
      </w:r>
      <w:r>
        <w:rPr>
          <w:rFonts w:ascii="Gill Sans MT" w:hAnsi="Gill Sans MT" w:cstheme="majorHAnsi"/>
        </w:rPr>
        <w:t xml:space="preserve"> able to organise</w:t>
      </w:r>
      <w:r w:rsidR="004F7DBE">
        <w:rPr>
          <w:rFonts w:ascii="Gill Sans MT" w:hAnsi="Gill Sans MT" w:cstheme="majorHAnsi"/>
        </w:rPr>
        <w:t xml:space="preserve"> for</w:t>
      </w:r>
      <w:r>
        <w:rPr>
          <w:rFonts w:ascii="Gill Sans MT" w:hAnsi="Gill Sans MT" w:cstheme="majorHAnsi"/>
        </w:rPr>
        <w:t xml:space="preserve"> the fault to be fixed. You</w:t>
      </w:r>
      <w:r w:rsidR="0024626C" w:rsidRPr="003F6448">
        <w:rPr>
          <w:rFonts w:ascii="Gill Sans MT" w:hAnsi="Gill Sans MT" w:cstheme="majorHAnsi"/>
        </w:rPr>
        <w:t xml:space="preserve"> are responsible to ensure that the fault is fixed, before the</w:t>
      </w:r>
      <w:r>
        <w:rPr>
          <w:rFonts w:ascii="Gill Sans MT" w:hAnsi="Gill Sans MT" w:cstheme="majorHAnsi"/>
        </w:rPr>
        <w:t xml:space="preserve"> fault becomes worse and the</w:t>
      </w:r>
      <w:r w:rsidR="0024626C" w:rsidRPr="003F6448">
        <w:rPr>
          <w:rFonts w:ascii="Gill Sans MT" w:hAnsi="Gill Sans MT" w:cstheme="majorHAnsi"/>
        </w:rPr>
        <w:t xml:space="preserve"> vehicle becomes unsafe.  </w:t>
      </w:r>
    </w:p>
    <w:p w14:paraId="61388242" w14:textId="3D56D026" w:rsidR="000F00CA" w:rsidRPr="000F00CA" w:rsidRDefault="000F00CA" w:rsidP="000F00CA">
      <w:pPr>
        <w:spacing w:line="240" w:lineRule="auto"/>
        <w:ind w:right="-142"/>
        <w:rPr>
          <w:rFonts w:ascii="Gill Sans MT" w:hAnsi="Gill Sans MT" w:cstheme="majorHAnsi"/>
        </w:rPr>
      </w:pPr>
      <w:r w:rsidRPr="003F6448">
        <w:rPr>
          <w:rFonts w:ascii="Gill Sans MT" w:hAnsi="Gill Sans MT" w:cstheme="majorHAnsi"/>
        </w:rPr>
        <w:t xml:space="preserve">For a basic template form to carry out the pre-departure inspection </w:t>
      </w:r>
      <w:r w:rsidR="00C725D5">
        <w:rPr>
          <w:rFonts w:ascii="Gill Sans MT" w:hAnsi="Gill Sans MT" w:cstheme="majorHAnsi"/>
        </w:rPr>
        <w:t>you may choose to use</w:t>
      </w:r>
      <w:r w:rsidRPr="003F6448">
        <w:rPr>
          <w:rFonts w:ascii="Gill Sans MT" w:hAnsi="Gill Sans MT" w:cstheme="majorHAnsi"/>
        </w:rPr>
        <w:t xml:space="preserve">: </w:t>
      </w:r>
      <w:hyperlink r:id="rId12" w:history="1">
        <w:r w:rsidRPr="003F6448">
          <w:rPr>
            <w:rStyle w:val="Hyperlink"/>
            <w:rFonts w:ascii="Gill Sans MT" w:hAnsi="Gill Sans MT" w:cstheme="majorHAnsi"/>
          </w:rPr>
          <w:t>https://www.transport.tas.gov.au/__data/assets/pdf_file/0010/111979/Operator_Accreditation_Manual_-_Forms.pdf</w:t>
        </w:r>
      </w:hyperlink>
      <w:r w:rsidRPr="003F6448">
        <w:rPr>
          <w:rFonts w:ascii="Gill Sans MT" w:hAnsi="Gill Sans MT" w:cstheme="majorHAnsi"/>
        </w:rPr>
        <w:t xml:space="preserve">.  </w:t>
      </w:r>
    </w:p>
    <w:p w14:paraId="1F96D394" w14:textId="77777777" w:rsidR="00E83099" w:rsidRDefault="00E83099" w:rsidP="001F351A">
      <w:pPr>
        <w:pStyle w:val="Heading1"/>
        <w:spacing w:before="0" w:after="160"/>
        <w:rPr>
          <w:rFonts w:ascii="Gill Sans MT" w:hAnsi="Gill Sans MT"/>
          <w:color w:val="005295"/>
        </w:rPr>
      </w:pPr>
    </w:p>
    <w:p w14:paraId="1D028F07" w14:textId="77777777" w:rsidR="00E83099" w:rsidRPr="00E83099" w:rsidRDefault="00E83099" w:rsidP="00E83099"/>
    <w:p w14:paraId="6C234951" w14:textId="77777777" w:rsidR="001F351A" w:rsidRPr="003D2F8D" w:rsidRDefault="001F351A" w:rsidP="00B76096">
      <w:pPr>
        <w:pStyle w:val="Heading1"/>
        <w:spacing w:after="160" w:line="240" w:lineRule="auto"/>
        <w:ind w:right="-142"/>
        <w:rPr>
          <w:rFonts w:ascii="Gill Sans MT" w:hAnsi="Gill Sans MT"/>
          <w:color w:val="005295"/>
        </w:rPr>
      </w:pPr>
      <w:r w:rsidRPr="003D2F8D">
        <w:rPr>
          <w:rFonts w:ascii="Gill Sans MT" w:hAnsi="Gill Sans MT"/>
          <w:color w:val="005295"/>
        </w:rPr>
        <w:lastRenderedPageBreak/>
        <w:t>Owner-Operator Taxi Licences</w:t>
      </w:r>
    </w:p>
    <w:p w14:paraId="20C0A974" w14:textId="2A6241E0" w:rsidR="001F351A" w:rsidRDefault="00C725D5" w:rsidP="001F351A">
      <w:pPr>
        <w:pStyle w:val="NormalWeb"/>
        <w:spacing w:before="0" w:beforeAutospacing="0" w:after="160" w:afterAutospacing="0"/>
        <w:ind w:right="-142"/>
        <w:rPr>
          <w:rFonts w:ascii="Gill Sans MT" w:eastAsiaTheme="majorEastAsia" w:hAnsi="Gill Sans MT" w:cstheme="majorHAnsi"/>
          <w:sz w:val="22"/>
          <w:szCs w:val="22"/>
          <w:lang w:eastAsia="en-US"/>
        </w:rPr>
      </w:pPr>
      <w:r>
        <w:rPr>
          <w:rFonts w:ascii="Gill Sans MT" w:eastAsiaTheme="majorEastAsia" w:hAnsi="Gill Sans MT" w:cstheme="majorHAnsi"/>
          <w:sz w:val="22"/>
          <w:szCs w:val="22"/>
          <w:lang w:eastAsia="en-US"/>
        </w:rPr>
        <w:t>The</w:t>
      </w:r>
      <w:r w:rsidR="001F351A" w:rsidRPr="003F6448">
        <w:rPr>
          <w:rFonts w:ascii="Gill Sans MT" w:eastAsiaTheme="majorEastAsia" w:hAnsi="Gill Sans MT" w:cstheme="majorHAnsi"/>
          <w:sz w:val="22"/>
          <w:szCs w:val="22"/>
          <w:lang w:eastAsia="en-US"/>
        </w:rPr>
        <w:t xml:space="preserve"> Commissioner for Transport approved the release of all unsold OOTLs left over from the 2019 Tender for sale</w:t>
      </w:r>
      <w:r>
        <w:rPr>
          <w:rFonts w:ascii="Gill Sans MT" w:eastAsiaTheme="majorEastAsia" w:hAnsi="Gill Sans MT" w:cstheme="majorHAnsi"/>
          <w:sz w:val="22"/>
          <w:szCs w:val="22"/>
          <w:lang w:eastAsia="en-US"/>
        </w:rPr>
        <w:t xml:space="preserve"> on 18 January 2020</w:t>
      </w:r>
      <w:r w:rsidR="001F351A" w:rsidRPr="003F6448">
        <w:rPr>
          <w:rFonts w:ascii="Gill Sans MT" w:eastAsiaTheme="majorEastAsia" w:hAnsi="Gill Sans MT" w:cstheme="majorHAnsi"/>
          <w:sz w:val="22"/>
          <w:szCs w:val="22"/>
          <w:lang w:eastAsia="en-US"/>
        </w:rPr>
        <w:t xml:space="preserve">.  OOTL licences are available in all taxi areas at </w:t>
      </w:r>
      <w:r>
        <w:rPr>
          <w:rFonts w:ascii="Gill Sans MT" w:eastAsiaTheme="majorEastAsia" w:hAnsi="Gill Sans MT" w:cstheme="majorHAnsi"/>
          <w:sz w:val="22"/>
          <w:szCs w:val="22"/>
          <w:lang w:eastAsia="en-US"/>
        </w:rPr>
        <w:t>fixed</w:t>
      </w:r>
      <w:r w:rsidR="001F351A" w:rsidRPr="003F6448">
        <w:rPr>
          <w:rFonts w:ascii="Gill Sans MT" w:eastAsiaTheme="majorEastAsia" w:hAnsi="Gill Sans MT" w:cstheme="majorHAnsi"/>
          <w:sz w:val="22"/>
          <w:szCs w:val="22"/>
          <w:lang w:eastAsia="en-US"/>
        </w:rPr>
        <w:t xml:space="preserve"> prices.    </w:t>
      </w:r>
    </w:p>
    <w:p w14:paraId="1A3198E4" w14:textId="77777777" w:rsidR="001F351A" w:rsidRPr="003F6448" w:rsidRDefault="001F351A" w:rsidP="001F351A">
      <w:pPr>
        <w:pStyle w:val="NormalWeb"/>
        <w:spacing w:before="0" w:beforeAutospacing="0" w:after="160" w:afterAutospacing="0"/>
        <w:ind w:right="-142"/>
        <w:rPr>
          <w:rFonts w:ascii="Gill Sans MT" w:eastAsiaTheme="majorEastAsia" w:hAnsi="Gill Sans MT" w:cstheme="majorHAnsi"/>
          <w:sz w:val="22"/>
          <w:szCs w:val="22"/>
          <w:lang w:eastAsia="en-US"/>
        </w:rPr>
      </w:pPr>
      <w:r w:rsidRPr="003F6448">
        <w:rPr>
          <w:rFonts w:ascii="Gill Sans MT" w:eastAsiaTheme="majorEastAsia" w:hAnsi="Gill Sans MT" w:cstheme="majorHAnsi"/>
          <w:sz w:val="22"/>
          <w:szCs w:val="22"/>
          <w:lang w:eastAsia="en-US"/>
        </w:rPr>
        <w:t xml:space="preserve">To find out more information go to: </w:t>
      </w:r>
      <w:hyperlink r:id="rId13" w:history="1">
        <w:r w:rsidRPr="00030153">
          <w:rPr>
            <w:rStyle w:val="Hyperlink"/>
            <w:rFonts w:ascii="Gill Sans MT" w:eastAsiaTheme="majorEastAsia" w:hAnsi="Gill Sans MT" w:cstheme="majorHAnsi"/>
            <w:sz w:val="22"/>
            <w:szCs w:val="22"/>
            <w:lang w:eastAsia="en-US"/>
          </w:rPr>
          <w:t>https://www.transport.tas.gov.au/passenger/operators/taxi,_hire_vehicle_and_ride_sourcing/taxi_and_hire_vehicle_operators/owner-operator_taxi_licences</w:t>
        </w:r>
      </w:hyperlink>
      <w:r w:rsidRPr="001F351A">
        <w:rPr>
          <w:rFonts w:ascii="Gill Sans MT" w:eastAsiaTheme="majorEastAsia" w:hAnsi="Gill Sans MT" w:cstheme="majorHAnsi"/>
          <w:sz w:val="22"/>
          <w:szCs w:val="22"/>
          <w:lang w:eastAsia="en-US"/>
        </w:rPr>
        <w:t>.</w:t>
      </w:r>
      <w:r>
        <w:rPr>
          <w:rFonts w:ascii="Gill Sans MT" w:eastAsiaTheme="majorEastAsia" w:hAnsi="Gill Sans MT" w:cstheme="majorHAnsi"/>
          <w:sz w:val="22"/>
          <w:szCs w:val="22"/>
          <w:lang w:eastAsia="en-US"/>
        </w:rPr>
        <w:t xml:space="preserve"> </w:t>
      </w:r>
    </w:p>
    <w:p w14:paraId="47965169" w14:textId="63B3F7F4" w:rsidR="001F351A" w:rsidRPr="001F351A" w:rsidRDefault="001F351A" w:rsidP="001F351A">
      <w:pPr>
        <w:pStyle w:val="NormalWeb"/>
        <w:spacing w:after="160" w:afterAutospacing="0"/>
        <w:ind w:right="-142"/>
        <w:rPr>
          <w:rFonts w:ascii="Verdana" w:hAnsi="Verdana" w:cs="Arial"/>
          <w:sz w:val="22"/>
          <w:szCs w:val="22"/>
          <w:lang w:val="en"/>
        </w:rPr>
      </w:pPr>
      <w:r w:rsidRPr="003F6448">
        <w:rPr>
          <w:rFonts w:ascii="Gill Sans MT" w:eastAsiaTheme="majorEastAsia" w:hAnsi="Gill Sans MT" w:cstheme="majorHAnsi"/>
          <w:sz w:val="22"/>
          <w:szCs w:val="22"/>
          <w:lang w:eastAsia="en-US"/>
        </w:rPr>
        <w:t xml:space="preserve">To obtain an </w:t>
      </w:r>
      <w:r w:rsidR="008779E7">
        <w:rPr>
          <w:rFonts w:ascii="Gill Sans MT" w:eastAsiaTheme="majorEastAsia" w:hAnsi="Gill Sans MT" w:cstheme="majorHAnsi"/>
          <w:sz w:val="22"/>
          <w:szCs w:val="22"/>
          <w:lang w:eastAsia="en-US"/>
        </w:rPr>
        <w:t xml:space="preserve">application pack you will need to </w:t>
      </w:r>
      <w:r w:rsidR="00C725D5">
        <w:rPr>
          <w:rFonts w:ascii="Gill Sans MT" w:eastAsiaTheme="majorEastAsia" w:hAnsi="Gill Sans MT" w:cstheme="majorHAnsi"/>
          <w:sz w:val="22"/>
          <w:szCs w:val="22"/>
          <w:lang w:eastAsia="en-US"/>
        </w:rPr>
        <w:t xml:space="preserve">email </w:t>
      </w:r>
      <w:hyperlink r:id="rId14" w:history="1">
        <w:r w:rsidRPr="000F00CA">
          <w:rPr>
            <w:rStyle w:val="Hyperlink"/>
            <w:rFonts w:ascii="Gill Sans MT" w:hAnsi="Gill Sans MT" w:cs="Arial"/>
            <w:sz w:val="22"/>
            <w:szCs w:val="22"/>
            <w:lang w:val="en"/>
          </w:rPr>
          <w:t>operator.accreditation@stategrowth.tas.gov.au</w:t>
        </w:r>
      </w:hyperlink>
      <w:r w:rsidRPr="001F351A">
        <w:rPr>
          <w:rStyle w:val="Hyperlink"/>
          <w:rFonts w:ascii="Gill Sans MT" w:hAnsi="Gill Sans MT" w:cs="Arial"/>
          <w:color w:val="005295"/>
          <w:sz w:val="22"/>
          <w:szCs w:val="22"/>
          <w:u w:val="none"/>
          <w:lang w:val="en"/>
        </w:rPr>
        <w:t xml:space="preserve">. </w:t>
      </w:r>
    </w:p>
    <w:p w14:paraId="501CDBB3" w14:textId="4694E395" w:rsidR="008779E7" w:rsidRPr="008779E7" w:rsidRDefault="008779E7" w:rsidP="00B76096">
      <w:pPr>
        <w:pStyle w:val="Heading1"/>
        <w:spacing w:before="360" w:after="160" w:line="240" w:lineRule="auto"/>
        <w:ind w:right="-142"/>
        <w:rPr>
          <w:rFonts w:ascii="Gill Sans MT" w:hAnsi="Gill Sans MT"/>
          <w:color w:val="005295"/>
        </w:rPr>
      </w:pPr>
      <w:r w:rsidRPr="008779E7">
        <w:rPr>
          <w:rFonts w:ascii="Gill Sans MT" w:hAnsi="Gill Sans MT"/>
          <w:color w:val="005295"/>
        </w:rPr>
        <w:t>On-Demand Small Passenger Transport Review</w:t>
      </w:r>
    </w:p>
    <w:p w14:paraId="42013212" w14:textId="5A7D92EA" w:rsidR="008779E7" w:rsidRPr="008779E7" w:rsidRDefault="008779E7" w:rsidP="008779E7">
      <w:pPr>
        <w:pStyle w:val="Heading1"/>
        <w:spacing w:before="0" w:after="160"/>
        <w:rPr>
          <w:rFonts w:ascii="Gill Sans MT" w:hAnsi="Gill Sans MT" w:cstheme="majorHAnsi"/>
          <w:color w:val="auto"/>
          <w:sz w:val="22"/>
          <w:szCs w:val="22"/>
        </w:rPr>
      </w:pPr>
      <w:r w:rsidRPr="008779E7">
        <w:rPr>
          <w:rFonts w:ascii="Gill Sans MT" w:hAnsi="Gill Sans MT" w:cstheme="majorHAnsi"/>
          <w:color w:val="auto"/>
          <w:sz w:val="22"/>
          <w:szCs w:val="22"/>
        </w:rPr>
        <w:t xml:space="preserve">Submissions on the draft On-demand Passenger Transport Services Industry (Miscellaneous Amendments) Bill 2020 closed on 21 February 2020. </w:t>
      </w:r>
      <w:r w:rsidR="0050359F">
        <w:rPr>
          <w:rFonts w:ascii="Gill Sans MT" w:hAnsi="Gill Sans MT" w:cstheme="majorHAnsi"/>
          <w:color w:val="auto"/>
          <w:sz w:val="22"/>
          <w:szCs w:val="22"/>
        </w:rPr>
        <w:t>The</w:t>
      </w:r>
      <w:r w:rsidRPr="008779E7">
        <w:rPr>
          <w:rFonts w:ascii="Gill Sans MT" w:hAnsi="Gill Sans MT" w:cstheme="majorHAnsi"/>
          <w:color w:val="auto"/>
          <w:sz w:val="22"/>
          <w:szCs w:val="22"/>
        </w:rPr>
        <w:t xml:space="preserve"> submissions will be published on </w:t>
      </w:r>
      <w:hyperlink r:id="rId15" w:history="1">
        <w:r w:rsidRPr="008779E7">
          <w:rPr>
            <w:rStyle w:val="Hyperlink"/>
            <w:rFonts w:ascii="Gill Sans MT" w:eastAsia="Times New Roman" w:hAnsi="Gill Sans MT" w:cs="Arial"/>
            <w:sz w:val="22"/>
            <w:szCs w:val="22"/>
            <w:lang w:val="en" w:eastAsia="en-AU"/>
          </w:rPr>
          <w:t>www.transport.tas.gov.au</w:t>
        </w:r>
      </w:hyperlink>
      <w:r w:rsidRPr="008779E7">
        <w:rPr>
          <w:rStyle w:val="Hyperlink"/>
          <w:rFonts w:eastAsia="Times New Roman" w:cs="Arial"/>
          <w:lang w:val="en" w:eastAsia="en-AU"/>
        </w:rPr>
        <w:t xml:space="preserve"> </w:t>
      </w:r>
      <w:r w:rsidRPr="008779E7">
        <w:rPr>
          <w:rFonts w:ascii="Gill Sans MT" w:hAnsi="Gill Sans MT" w:cstheme="majorHAnsi"/>
          <w:color w:val="auto"/>
          <w:sz w:val="22"/>
          <w:szCs w:val="22"/>
        </w:rPr>
        <w:t xml:space="preserve"> once permission has been received from respondents. </w:t>
      </w:r>
    </w:p>
    <w:p w14:paraId="1B7E1CA0" w14:textId="42EAC118" w:rsidR="008779E7" w:rsidRPr="008779E7" w:rsidRDefault="008779E7" w:rsidP="008779E7">
      <w:pPr>
        <w:spacing w:line="240" w:lineRule="auto"/>
        <w:ind w:right="-142"/>
        <w:rPr>
          <w:rFonts w:ascii="Gill Sans MT" w:eastAsiaTheme="majorEastAsia" w:hAnsi="Gill Sans MT" w:cstheme="majorHAnsi"/>
        </w:rPr>
      </w:pPr>
      <w:r w:rsidRPr="008779E7">
        <w:rPr>
          <w:rFonts w:ascii="Gill Sans MT" w:eastAsiaTheme="majorEastAsia" w:hAnsi="Gill Sans MT" w:cstheme="majorHAnsi"/>
        </w:rPr>
        <w:t xml:space="preserve">A final Bill, incorporating any changes as a result of feedback received, will be introduced into Parliament in the coming months. </w:t>
      </w:r>
    </w:p>
    <w:p w14:paraId="7A228AF4" w14:textId="46AA9B94" w:rsidR="005814B3" w:rsidRPr="003F6448" w:rsidRDefault="00EC521B" w:rsidP="00B76096">
      <w:pPr>
        <w:pStyle w:val="Heading1"/>
        <w:spacing w:before="360" w:after="160" w:line="240" w:lineRule="auto"/>
        <w:ind w:right="-142"/>
        <w:rPr>
          <w:rFonts w:ascii="Gill Sans MT" w:hAnsi="Gill Sans MT"/>
          <w:color w:val="005295"/>
        </w:rPr>
      </w:pPr>
      <w:r w:rsidRPr="003F6448">
        <w:rPr>
          <w:rFonts w:ascii="Gill Sans MT" w:hAnsi="Gill Sans MT"/>
          <w:color w:val="005295"/>
        </w:rPr>
        <w:t>Coronavirus</w:t>
      </w:r>
    </w:p>
    <w:p w14:paraId="2D98A2AE" w14:textId="3CE9FAB2" w:rsidR="001F351A" w:rsidRDefault="001F351A" w:rsidP="008779E7">
      <w:pPr>
        <w:spacing w:line="240" w:lineRule="auto"/>
        <w:ind w:right="-142"/>
        <w:rPr>
          <w:rFonts w:ascii="Gill Sans MT" w:hAnsi="Gill Sans MT"/>
          <w:color w:val="005295"/>
        </w:rPr>
      </w:pPr>
      <w:r>
        <w:rPr>
          <w:rFonts w:ascii="Gill Sans MT" w:eastAsiaTheme="majorEastAsia" w:hAnsi="Gill Sans MT" w:cstheme="majorHAnsi"/>
        </w:rPr>
        <w:t xml:space="preserve">Publicity surrounding the recent global outbreak of the coronavirus has been substantial.  </w:t>
      </w:r>
      <w:r w:rsidR="00EC521B" w:rsidRPr="003F6448">
        <w:rPr>
          <w:rFonts w:ascii="Gill Sans MT" w:eastAsiaTheme="majorEastAsia" w:hAnsi="Gill Sans MT" w:cstheme="majorHAnsi"/>
        </w:rPr>
        <w:t xml:space="preserve">To </w:t>
      </w:r>
      <w:r>
        <w:rPr>
          <w:rFonts w:ascii="Gill Sans MT" w:eastAsiaTheme="majorEastAsia" w:hAnsi="Gill Sans MT" w:cstheme="majorHAnsi"/>
        </w:rPr>
        <w:t xml:space="preserve">stay informed </w:t>
      </w:r>
      <w:r w:rsidR="00EC521B" w:rsidRPr="003F6448">
        <w:rPr>
          <w:rFonts w:ascii="Gill Sans MT" w:eastAsiaTheme="majorEastAsia" w:hAnsi="Gill Sans MT" w:cstheme="majorHAnsi"/>
        </w:rPr>
        <w:t xml:space="preserve">go to: </w:t>
      </w:r>
      <w:r>
        <w:rPr>
          <w:rFonts w:ascii="Gill Sans MT" w:eastAsiaTheme="majorEastAsia" w:hAnsi="Gill Sans MT" w:cstheme="majorHAnsi"/>
        </w:rPr>
        <w:t xml:space="preserve">                                                    </w:t>
      </w:r>
      <w:hyperlink r:id="rId16" w:history="1">
        <w:r w:rsidRPr="00030153">
          <w:rPr>
            <w:rStyle w:val="Hyperlink"/>
            <w:rFonts w:ascii="Gill Sans MT" w:hAnsi="Gill Sans MT"/>
          </w:rPr>
          <w:t>https://www.health.gov.au/resources/publications/coronavirus-covid-19-information-for-drivers-and-passengers-using-public-transport</w:t>
        </w:r>
      </w:hyperlink>
      <w:r w:rsidR="000F00CA" w:rsidRPr="000F00CA">
        <w:rPr>
          <w:rStyle w:val="Hyperlink"/>
          <w:rFonts w:ascii="Gill Sans MT" w:hAnsi="Gill Sans MT"/>
        </w:rPr>
        <w:t>.</w:t>
      </w:r>
    </w:p>
    <w:p w14:paraId="2398599D" w14:textId="77777777" w:rsidR="00334D72" w:rsidRPr="003F6448" w:rsidRDefault="008730A2" w:rsidP="00B76096">
      <w:pPr>
        <w:pStyle w:val="Heading1"/>
        <w:spacing w:before="360" w:after="160" w:line="240" w:lineRule="auto"/>
        <w:ind w:right="-142"/>
        <w:rPr>
          <w:rFonts w:ascii="Gill Sans MT" w:hAnsi="Gill Sans MT"/>
          <w:color w:val="005295"/>
        </w:rPr>
      </w:pPr>
      <w:r w:rsidRPr="003F6448">
        <w:rPr>
          <w:rFonts w:ascii="Gill Sans MT" w:hAnsi="Gill Sans MT"/>
          <w:color w:val="005295"/>
        </w:rPr>
        <w:t>R</w:t>
      </w:r>
      <w:r w:rsidR="00EE27B1" w:rsidRPr="003F6448">
        <w:rPr>
          <w:rFonts w:ascii="Gill Sans MT" w:hAnsi="Gill Sans MT"/>
          <w:color w:val="005295"/>
        </w:rPr>
        <w:t>egulations and Concessions Unit</w:t>
      </w:r>
    </w:p>
    <w:p w14:paraId="3AAED620" w14:textId="7A3AB30B" w:rsidR="006F2244" w:rsidRPr="00EE27B1" w:rsidRDefault="001F351A" w:rsidP="001F351A">
      <w:pPr>
        <w:pStyle w:val="NormalWeb"/>
        <w:spacing w:after="160" w:afterAutospacing="0"/>
        <w:ind w:right="-142"/>
        <w:rPr>
          <w:color w:val="1F497D"/>
        </w:rPr>
      </w:pPr>
      <w:r>
        <w:rPr>
          <w:rFonts w:ascii="Gill Sans MT" w:eastAsiaTheme="majorEastAsia" w:hAnsi="Gill Sans MT" w:cstheme="majorHAnsi"/>
          <w:sz w:val="22"/>
          <w:szCs w:val="22"/>
          <w:lang w:eastAsia="en-US"/>
        </w:rPr>
        <w:t xml:space="preserve">If you require assistance please </w:t>
      </w:r>
      <w:r w:rsidRPr="003F6448">
        <w:rPr>
          <w:rFonts w:ascii="Gill Sans MT" w:eastAsiaTheme="majorEastAsia" w:hAnsi="Gill Sans MT" w:cstheme="majorHAnsi"/>
          <w:sz w:val="22"/>
          <w:szCs w:val="22"/>
          <w:lang w:eastAsia="en-US"/>
        </w:rPr>
        <w:t>email:</w:t>
      </w:r>
      <w:r>
        <w:rPr>
          <w:rFonts w:ascii="Gill Sans MT" w:eastAsiaTheme="majorEastAsia" w:hAnsi="Gill Sans MT" w:cstheme="majorHAnsi"/>
          <w:sz w:val="22"/>
          <w:szCs w:val="22"/>
          <w:lang w:eastAsia="en-US"/>
        </w:rPr>
        <w:t xml:space="preserve">                                   </w:t>
      </w:r>
      <w:hyperlink r:id="rId17" w:history="1">
        <w:r w:rsidRPr="000F00CA">
          <w:rPr>
            <w:rStyle w:val="Hyperlink"/>
            <w:rFonts w:ascii="Gill Sans MT" w:hAnsi="Gill Sans MT" w:cs="Arial"/>
            <w:sz w:val="22"/>
            <w:szCs w:val="22"/>
            <w:lang w:val="en"/>
          </w:rPr>
          <w:t>operator.accreditation@stategrowth.tas.gov.au</w:t>
        </w:r>
      </w:hyperlink>
      <w:r w:rsidRPr="001F351A">
        <w:rPr>
          <w:rStyle w:val="Hyperlink"/>
          <w:rFonts w:ascii="Gill Sans MT" w:hAnsi="Gill Sans MT" w:cs="Arial"/>
          <w:color w:val="005295"/>
          <w:sz w:val="22"/>
          <w:szCs w:val="22"/>
          <w:u w:val="none"/>
          <w:lang w:val="en"/>
        </w:rPr>
        <w:t>.</w:t>
      </w:r>
      <w:r w:rsidRPr="00EE27B1">
        <w:rPr>
          <w:color w:val="1F497D"/>
        </w:rPr>
        <w:t xml:space="preserve"> </w:t>
      </w:r>
    </w:p>
    <w:sectPr w:rsidR="006F2244" w:rsidRPr="00EE27B1" w:rsidSect="000F00CA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FCC11" w14:textId="77777777" w:rsidR="00FF1104" w:rsidRDefault="00FF1104" w:rsidP="003361D6">
      <w:pPr>
        <w:spacing w:after="0" w:line="240" w:lineRule="auto"/>
      </w:pPr>
      <w:r>
        <w:separator/>
      </w:r>
    </w:p>
  </w:endnote>
  <w:endnote w:type="continuationSeparator" w:id="0">
    <w:p w14:paraId="06F312E9" w14:textId="77777777" w:rsidR="00FF1104" w:rsidRDefault="00FF1104" w:rsidP="0033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Light">
    <w:altName w:val="Arial"/>
    <w:panose1 w:val="020B0402020204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831754"/>
      <w:docPartObj>
        <w:docPartGallery w:val="Page Numbers (Bottom of Page)"/>
        <w:docPartUnique/>
      </w:docPartObj>
    </w:sdtPr>
    <w:sdtEndPr/>
    <w:sdtContent>
      <w:p w14:paraId="68E12970" w14:textId="1048B854" w:rsidR="003D2F8D" w:rsidRDefault="00DC0ED2">
        <w:pPr>
          <w:pStyle w:val="Footer"/>
        </w:pPr>
        <w:r>
          <w:rPr>
            <w:noProof/>
            <w:lang w:eastAsia="en-A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CCE299" wp14:editId="3C375A17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DBFB3" w14:textId="77777777" w:rsidR="00DC0ED2" w:rsidRPr="00DC0ED2" w:rsidRDefault="00DC0ED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Gill Sans MT" w:hAnsi="Gill Sans MT"/>
                                  <w:sz w:val="20"/>
                                </w:rPr>
                              </w:pPr>
                              <w:r w:rsidRPr="00DC0ED2">
                                <w:rPr>
                                  <w:rFonts w:ascii="Gill Sans MT" w:hAnsi="Gill Sans MT"/>
                                  <w:sz w:val="20"/>
                                </w:rPr>
                                <w:fldChar w:fldCharType="begin"/>
                              </w:r>
                              <w:r w:rsidRPr="00DC0ED2">
                                <w:rPr>
                                  <w:rFonts w:ascii="Gill Sans MT" w:hAnsi="Gill Sans MT"/>
                                  <w:sz w:val="20"/>
                                </w:rPr>
                                <w:instrText xml:space="preserve"> PAGE   \* MERGEFORMAT </w:instrText>
                              </w:r>
                              <w:r w:rsidRPr="00DC0ED2">
                                <w:rPr>
                                  <w:rFonts w:ascii="Gill Sans MT" w:hAnsi="Gill Sans MT"/>
                                  <w:sz w:val="20"/>
                                </w:rPr>
                                <w:fldChar w:fldCharType="separate"/>
                              </w:r>
                              <w:r w:rsidR="00466D34">
                                <w:rPr>
                                  <w:rFonts w:ascii="Gill Sans MT" w:hAnsi="Gill Sans MT"/>
                                  <w:noProof/>
                                  <w:sz w:val="20"/>
                                </w:rPr>
                                <w:t>1</w:t>
                              </w:r>
                              <w:r w:rsidRPr="00DC0ED2">
                                <w:rPr>
                                  <w:rFonts w:ascii="Gill Sans MT" w:hAnsi="Gill Sans MT"/>
                                  <w:noProof/>
                                  <w:sz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7CCE299" id="Rectangle 4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5NEI7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7A1DBFB3" w14:textId="77777777" w:rsidR="00DC0ED2" w:rsidRPr="00DC0ED2" w:rsidRDefault="00DC0ED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Gill Sans MT" w:hAnsi="Gill Sans MT"/>
                            <w:sz w:val="20"/>
                          </w:rPr>
                        </w:pPr>
                        <w:r w:rsidRPr="00DC0ED2">
                          <w:rPr>
                            <w:rFonts w:ascii="Gill Sans MT" w:hAnsi="Gill Sans MT"/>
                            <w:sz w:val="20"/>
                          </w:rPr>
                          <w:fldChar w:fldCharType="begin"/>
                        </w:r>
                        <w:r w:rsidRPr="00DC0ED2">
                          <w:rPr>
                            <w:rFonts w:ascii="Gill Sans MT" w:hAnsi="Gill Sans MT"/>
                            <w:sz w:val="20"/>
                          </w:rPr>
                          <w:instrText xml:space="preserve"> PAGE   \* MERGEFORMAT </w:instrText>
                        </w:r>
                        <w:r w:rsidRPr="00DC0ED2">
                          <w:rPr>
                            <w:rFonts w:ascii="Gill Sans MT" w:hAnsi="Gill Sans MT"/>
                            <w:sz w:val="20"/>
                          </w:rPr>
                          <w:fldChar w:fldCharType="separate"/>
                        </w:r>
                        <w:r w:rsidR="00466D34">
                          <w:rPr>
                            <w:rFonts w:ascii="Gill Sans MT" w:hAnsi="Gill Sans MT"/>
                            <w:noProof/>
                            <w:sz w:val="20"/>
                          </w:rPr>
                          <w:t>1</w:t>
                        </w:r>
                        <w:r w:rsidRPr="00DC0ED2">
                          <w:rPr>
                            <w:rFonts w:ascii="Gill Sans MT" w:hAnsi="Gill Sans MT"/>
                            <w:noProof/>
                            <w:sz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224B2" w14:textId="77777777" w:rsidR="00FF1104" w:rsidRDefault="00FF1104" w:rsidP="003361D6">
      <w:pPr>
        <w:spacing w:after="0" w:line="240" w:lineRule="auto"/>
      </w:pPr>
      <w:r>
        <w:separator/>
      </w:r>
    </w:p>
  </w:footnote>
  <w:footnote w:type="continuationSeparator" w:id="0">
    <w:p w14:paraId="2EF91340" w14:textId="77777777" w:rsidR="00FF1104" w:rsidRDefault="00FF1104" w:rsidP="00336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429"/>
    <w:multiLevelType w:val="hybridMultilevel"/>
    <w:tmpl w:val="86A01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1BDA"/>
    <w:multiLevelType w:val="hybridMultilevel"/>
    <w:tmpl w:val="718ECA6C"/>
    <w:lvl w:ilvl="0" w:tplc="AAF04410">
      <w:start w:val="8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2A4B"/>
    <w:multiLevelType w:val="hybridMultilevel"/>
    <w:tmpl w:val="E488CBE8"/>
    <w:lvl w:ilvl="0" w:tplc="2B62BB66">
      <w:numFmt w:val="bullet"/>
      <w:lvlText w:val="-"/>
      <w:lvlJc w:val="left"/>
      <w:pPr>
        <w:ind w:left="720" w:hanging="360"/>
      </w:pPr>
      <w:rPr>
        <w:rFonts w:ascii="Gill Sans MT" w:eastAsiaTheme="majorEastAsia" w:hAnsi="Gill Sans MT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233E"/>
    <w:multiLevelType w:val="hybridMultilevel"/>
    <w:tmpl w:val="61DCBD2A"/>
    <w:lvl w:ilvl="0" w:tplc="65D03F6E">
      <w:numFmt w:val="bullet"/>
      <w:lvlText w:val="•"/>
      <w:lvlJc w:val="left"/>
      <w:pPr>
        <w:ind w:left="720" w:hanging="360"/>
      </w:pPr>
      <w:rPr>
        <w:rFonts w:ascii="GillSans Light" w:eastAsia="GillSans Light" w:hAnsi="GillSans Light" w:cs="GillSans Light" w:hint="default"/>
        <w:w w:val="100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B09F7"/>
    <w:multiLevelType w:val="hybridMultilevel"/>
    <w:tmpl w:val="062AB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4C7A"/>
    <w:multiLevelType w:val="hybridMultilevel"/>
    <w:tmpl w:val="7534DF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07138E"/>
    <w:multiLevelType w:val="hybridMultilevel"/>
    <w:tmpl w:val="B6B25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728F2"/>
    <w:multiLevelType w:val="hybridMultilevel"/>
    <w:tmpl w:val="F55EC516"/>
    <w:lvl w:ilvl="0" w:tplc="547813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E515F"/>
    <w:multiLevelType w:val="hybridMultilevel"/>
    <w:tmpl w:val="A70E3C1E"/>
    <w:lvl w:ilvl="0" w:tplc="65D03F6E">
      <w:numFmt w:val="bullet"/>
      <w:lvlText w:val="•"/>
      <w:lvlJc w:val="left"/>
      <w:pPr>
        <w:ind w:left="720" w:hanging="360"/>
      </w:pPr>
      <w:rPr>
        <w:rFonts w:ascii="GillSans Light" w:eastAsia="GillSans Light" w:hAnsi="GillSans Light" w:cs="GillSans Light" w:hint="default"/>
        <w:w w:val="100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52FB0"/>
    <w:multiLevelType w:val="hybridMultilevel"/>
    <w:tmpl w:val="75EEA57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C5444AE"/>
    <w:multiLevelType w:val="hybridMultilevel"/>
    <w:tmpl w:val="F2B8F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868C8"/>
    <w:multiLevelType w:val="hybridMultilevel"/>
    <w:tmpl w:val="3D16C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578B5"/>
    <w:multiLevelType w:val="hybridMultilevel"/>
    <w:tmpl w:val="13A609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0"/>
        <w:szCs w:val="20"/>
        <w:lang w:val="en-US" w:eastAsia="en-US" w:bidi="en-US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CD7D1F"/>
    <w:multiLevelType w:val="hybridMultilevel"/>
    <w:tmpl w:val="3294B6B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34CC3FE3"/>
    <w:multiLevelType w:val="hybridMultilevel"/>
    <w:tmpl w:val="57A60980"/>
    <w:lvl w:ilvl="0" w:tplc="65D03F6E">
      <w:numFmt w:val="bullet"/>
      <w:lvlText w:val="•"/>
      <w:lvlJc w:val="left"/>
      <w:pPr>
        <w:ind w:left="360" w:hanging="360"/>
      </w:pPr>
      <w:rPr>
        <w:rFonts w:ascii="GillSans Light" w:eastAsia="GillSans Light" w:hAnsi="GillSans Light" w:cs="GillSans Light" w:hint="default"/>
        <w:w w:val="100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2735A3"/>
    <w:multiLevelType w:val="hybridMultilevel"/>
    <w:tmpl w:val="FBEC1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B4F6F"/>
    <w:multiLevelType w:val="hybridMultilevel"/>
    <w:tmpl w:val="29C86A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0"/>
        <w:szCs w:val="20"/>
        <w:lang w:val="en-US" w:eastAsia="en-US" w:bidi="en-US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591AB1"/>
    <w:multiLevelType w:val="hybridMultilevel"/>
    <w:tmpl w:val="43383A4C"/>
    <w:lvl w:ilvl="0" w:tplc="65D03F6E">
      <w:numFmt w:val="bullet"/>
      <w:lvlText w:val="•"/>
      <w:lvlJc w:val="left"/>
      <w:pPr>
        <w:ind w:left="720" w:hanging="360"/>
      </w:pPr>
      <w:rPr>
        <w:rFonts w:ascii="GillSans Light" w:eastAsia="GillSans Light" w:hAnsi="GillSans Light" w:cs="GillSans Light" w:hint="default"/>
        <w:w w:val="100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34C2F"/>
    <w:multiLevelType w:val="hybridMultilevel"/>
    <w:tmpl w:val="4BAA0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32115"/>
    <w:multiLevelType w:val="hybridMultilevel"/>
    <w:tmpl w:val="DAB01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0"/>
        <w:szCs w:val="20"/>
        <w:lang w:val="en-US" w:eastAsia="en-US" w:bidi="en-US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13771C"/>
    <w:multiLevelType w:val="hybridMultilevel"/>
    <w:tmpl w:val="8AF2C8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F07275"/>
    <w:multiLevelType w:val="hybridMultilevel"/>
    <w:tmpl w:val="9C84F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1B52CE"/>
    <w:multiLevelType w:val="hybridMultilevel"/>
    <w:tmpl w:val="0276DE3C"/>
    <w:lvl w:ilvl="0" w:tplc="65D03F6E">
      <w:numFmt w:val="bullet"/>
      <w:lvlText w:val="•"/>
      <w:lvlJc w:val="left"/>
      <w:pPr>
        <w:ind w:left="720" w:hanging="360"/>
      </w:pPr>
      <w:rPr>
        <w:rFonts w:ascii="GillSans Light" w:eastAsia="GillSans Light" w:hAnsi="GillSans Light" w:cs="GillSans Light" w:hint="default"/>
        <w:w w:val="100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375F7"/>
    <w:multiLevelType w:val="hybridMultilevel"/>
    <w:tmpl w:val="F796F8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562B7753"/>
    <w:multiLevelType w:val="hybridMultilevel"/>
    <w:tmpl w:val="F8C8D10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56D45329"/>
    <w:multiLevelType w:val="hybridMultilevel"/>
    <w:tmpl w:val="3DB804A8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C1C7305"/>
    <w:multiLevelType w:val="hybridMultilevel"/>
    <w:tmpl w:val="B79A2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C4F85"/>
    <w:multiLevelType w:val="hybridMultilevel"/>
    <w:tmpl w:val="E626C5A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1FC43E3"/>
    <w:multiLevelType w:val="hybridMultilevel"/>
    <w:tmpl w:val="22DA545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62F33E94"/>
    <w:multiLevelType w:val="hybridMultilevel"/>
    <w:tmpl w:val="C97AF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21D34"/>
    <w:multiLevelType w:val="hybridMultilevel"/>
    <w:tmpl w:val="36BAD306"/>
    <w:lvl w:ilvl="0" w:tplc="65D03F6E">
      <w:numFmt w:val="bullet"/>
      <w:lvlText w:val="•"/>
      <w:lvlJc w:val="left"/>
      <w:pPr>
        <w:ind w:left="360" w:hanging="360"/>
      </w:pPr>
      <w:rPr>
        <w:rFonts w:ascii="GillSans Light" w:eastAsia="GillSans Light" w:hAnsi="GillSans Light" w:cs="GillSans Light" w:hint="default"/>
        <w:w w:val="100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5A024F"/>
    <w:multiLevelType w:val="hybridMultilevel"/>
    <w:tmpl w:val="74961EF4"/>
    <w:lvl w:ilvl="0" w:tplc="65D03F6E">
      <w:numFmt w:val="bullet"/>
      <w:lvlText w:val="•"/>
      <w:lvlJc w:val="left"/>
      <w:pPr>
        <w:ind w:left="360" w:hanging="360"/>
      </w:pPr>
      <w:rPr>
        <w:rFonts w:ascii="GillSans Light" w:eastAsia="GillSans Light" w:hAnsi="GillSans Light" w:cs="GillSans Light" w:hint="default"/>
        <w:w w:val="100"/>
        <w:sz w:val="20"/>
        <w:szCs w:val="20"/>
        <w:lang w:val="en-US" w:eastAsia="en-US" w:bidi="en-US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855C4E"/>
    <w:multiLevelType w:val="hybridMultilevel"/>
    <w:tmpl w:val="E91C8E7A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3" w15:restartNumberingAfterBreak="0">
    <w:nsid w:val="7E8C26FC"/>
    <w:multiLevelType w:val="hybridMultilevel"/>
    <w:tmpl w:val="94C25622"/>
    <w:lvl w:ilvl="0" w:tplc="65D03F6E">
      <w:numFmt w:val="bullet"/>
      <w:lvlText w:val="•"/>
      <w:lvlJc w:val="left"/>
      <w:pPr>
        <w:ind w:left="360" w:hanging="360"/>
      </w:pPr>
      <w:rPr>
        <w:rFonts w:ascii="GillSans Light" w:eastAsia="GillSans Light" w:hAnsi="GillSans Light" w:cs="GillSans Light" w:hint="default"/>
        <w:w w:val="100"/>
        <w:sz w:val="20"/>
        <w:szCs w:val="20"/>
        <w:lang w:val="en-US" w:eastAsia="en-US" w:bidi="en-US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7"/>
  </w:num>
  <w:num w:numId="5">
    <w:abstractNumId w:val="22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26"/>
  </w:num>
  <w:num w:numId="11">
    <w:abstractNumId w:val="4"/>
  </w:num>
  <w:num w:numId="12">
    <w:abstractNumId w:val="10"/>
  </w:num>
  <w:num w:numId="13">
    <w:abstractNumId w:val="24"/>
  </w:num>
  <w:num w:numId="14">
    <w:abstractNumId w:val="28"/>
  </w:num>
  <w:num w:numId="15">
    <w:abstractNumId w:val="25"/>
  </w:num>
  <w:num w:numId="16">
    <w:abstractNumId w:val="32"/>
  </w:num>
  <w:num w:numId="17">
    <w:abstractNumId w:val="23"/>
  </w:num>
  <w:num w:numId="18">
    <w:abstractNumId w:val="13"/>
  </w:num>
  <w:num w:numId="19">
    <w:abstractNumId w:val="15"/>
  </w:num>
  <w:num w:numId="20">
    <w:abstractNumId w:val="11"/>
  </w:num>
  <w:num w:numId="21">
    <w:abstractNumId w:val="20"/>
  </w:num>
  <w:num w:numId="22">
    <w:abstractNumId w:val="33"/>
  </w:num>
  <w:num w:numId="23">
    <w:abstractNumId w:val="30"/>
  </w:num>
  <w:num w:numId="24">
    <w:abstractNumId w:val="3"/>
  </w:num>
  <w:num w:numId="25">
    <w:abstractNumId w:val="31"/>
  </w:num>
  <w:num w:numId="26">
    <w:abstractNumId w:val="14"/>
  </w:num>
  <w:num w:numId="27">
    <w:abstractNumId w:val="18"/>
  </w:num>
  <w:num w:numId="28">
    <w:abstractNumId w:val="0"/>
  </w:num>
  <w:num w:numId="29">
    <w:abstractNumId w:val="27"/>
  </w:num>
  <w:num w:numId="30">
    <w:abstractNumId w:val="21"/>
  </w:num>
  <w:num w:numId="31">
    <w:abstractNumId w:val="19"/>
  </w:num>
  <w:num w:numId="32">
    <w:abstractNumId w:val="16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72"/>
    <w:rsid w:val="00045A02"/>
    <w:rsid w:val="00083072"/>
    <w:rsid w:val="0008723B"/>
    <w:rsid w:val="00096324"/>
    <w:rsid w:val="000F00CA"/>
    <w:rsid w:val="0010234F"/>
    <w:rsid w:val="00130BC6"/>
    <w:rsid w:val="0013242D"/>
    <w:rsid w:val="00132D84"/>
    <w:rsid w:val="00154216"/>
    <w:rsid w:val="00166471"/>
    <w:rsid w:val="001F351A"/>
    <w:rsid w:val="0023638A"/>
    <w:rsid w:val="0024626C"/>
    <w:rsid w:val="00253727"/>
    <w:rsid w:val="002C1842"/>
    <w:rsid w:val="003105C8"/>
    <w:rsid w:val="00334D72"/>
    <w:rsid w:val="003361D6"/>
    <w:rsid w:val="003D2F8D"/>
    <w:rsid w:val="003F6448"/>
    <w:rsid w:val="00404DDA"/>
    <w:rsid w:val="00407C2A"/>
    <w:rsid w:val="00431535"/>
    <w:rsid w:val="00466D34"/>
    <w:rsid w:val="004C7913"/>
    <w:rsid w:val="004F7DBE"/>
    <w:rsid w:val="0050359F"/>
    <w:rsid w:val="005075EF"/>
    <w:rsid w:val="0051592F"/>
    <w:rsid w:val="00525FFA"/>
    <w:rsid w:val="00564F98"/>
    <w:rsid w:val="00573638"/>
    <w:rsid w:val="0057769E"/>
    <w:rsid w:val="005814B3"/>
    <w:rsid w:val="005C32AB"/>
    <w:rsid w:val="005D4815"/>
    <w:rsid w:val="00663CA1"/>
    <w:rsid w:val="006F2244"/>
    <w:rsid w:val="006F72E9"/>
    <w:rsid w:val="00712165"/>
    <w:rsid w:val="00720841"/>
    <w:rsid w:val="00742E3D"/>
    <w:rsid w:val="007700D3"/>
    <w:rsid w:val="007F3885"/>
    <w:rsid w:val="00820894"/>
    <w:rsid w:val="008210DE"/>
    <w:rsid w:val="00821981"/>
    <w:rsid w:val="00855044"/>
    <w:rsid w:val="008601CC"/>
    <w:rsid w:val="00863C9B"/>
    <w:rsid w:val="008730A2"/>
    <w:rsid w:val="008779E7"/>
    <w:rsid w:val="008E6766"/>
    <w:rsid w:val="008F080A"/>
    <w:rsid w:val="00965407"/>
    <w:rsid w:val="009A3339"/>
    <w:rsid w:val="00A4647E"/>
    <w:rsid w:val="00A56F3F"/>
    <w:rsid w:val="00A72DD3"/>
    <w:rsid w:val="00AE061A"/>
    <w:rsid w:val="00AF750B"/>
    <w:rsid w:val="00B05FD9"/>
    <w:rsid w:val="00B12305"/>
    <w:rsid w:val="00B27670"/>
    <w:rsid w:val="00B76096"/>
    <w:rsid w:val="00B93FF4"/>
    <w:rsid w:val="00BA1F8E"/>
    <w:rsid w:val="00BB41A0"/>
    <w:rsid w:val="00BB7F87"/>
    <w:rsid w:val="00BD71F2"/>
    <w:rsid w:val="00C47084"/>
    <w:rsid w:val="00C47579"/>
    <w:rsid w:val="00C715E4"/>
    <w:rsid w:val="00C725D5"/>
    <w:rsid w:val="00C92A2D"/>
    <w:rsid w:val="00D36FE7"/>
    <w:rsid w:val="00D42498"/>
    <w:rsid w:val="00D667D4"/>
    <w:rsid w:val="00D71913"/>
    <w:rsid w:val="00D7361B"/>
    <w:rsid w:val="00DC0ED2"/>
    <w:rsid w:val="00DD42B6"/>
    <w:rsid w:val="00DF6426"/>
    <w:rsid w:val="00E51BF9"/>
    <w:rsid w:val="00E67C0F"/>
    <w:rsid w:val="00E7313E"/>
    <w:rsid w:val="00E83099"/>
    <w:rsid w:val="00EC521B"/>
    <w:rsid w:val="00ED1CD6"/>
    <w:rsid w:val="00EE27B1"/>
    <w:rsid w:val="00EE4747"/>
    <w:rsid w:val="00EF6F80"/>
    <w:rsid w:val="00F07C9D"/>
    <w:rsid w:val="00F61B10"/>
    <w:rsid w:val="00FA2180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A5927F1"/>
  <w15:chartTrackingRefBased/>
  <w15:docId w15:val="{43A4DF55-6B51-41D4-85C8-578DE467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36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F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0A2"/>
    <w:rPr>
      <w:color w:val="0077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1D6"/>
  </w:style>
  <w:style w:type="paragraph" w:styleId="Footer">
    <w:name w:val="footer"/>
    <w:basedOn w:val="Normal"/>
    <w:link w:val="FooterChar"/>
    <w:uiPriority w:val="99"/>
    <w:unhideWhenUsed/>
    <w:rsid w:val="00336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1D6"/>
  </w:style>
  <w:style w:type="paragraph" w:customStyle="1" w:styleId="Default">
    <w:name w:val="Default"/>
    <w:rsid w:val="003361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36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3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2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2A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36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1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2198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4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42E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C9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PlainTable1">
    <w:name w:val="Plain Table 1"/>
    <w:basedOn w:val="TableNormal"/>
    <w:uiPriority w:val="41"/>
    <w:rsid w:val="00ED1CD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3F6448"/>
    <w:pPr>
      <w:spacing w:after="0" w:line="240" w:lineRule="auto"/>
    </w:pPr>
  </w:style>
  <w:style w:type="paragraph" w:styleId="Revision">
    <w:name w:val="Revision"/>
    <w:hidden/>
    <w:uiPriority w:val="99"/>
    <w:semiHidden/>
    <w:rsid w:val="004F7D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ransport.tas.gov.au/passenger/operators/taxi,_hire_vehicle_and_ride_sourcing/taxi_and_hire_vehicle_operators/owner-operator_taxi_licenc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nsport.tas.gov.au/__data/assets/pdf_file/0010/111979/Operator_Accreditation_Manual_-_Forms.pdf" TargetMode="External"/><Relationship Id="rId17" Type="http://schemas.openxmlformats.org/officeDocument/2006/relationships/hyperlink" Target="mailto:operator.accreditation@stategrowth.tas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ealth.gov.au/resources/publications/coronavirus-covid-19-information-for-drivers-and-passengers-using-public-transpor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tsbs@stategrowth.tas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ansport.tas.gov.au" TargetMode="External"/><Relationship Id="rId10" Type="http://schemas.openxmlformats.org/officeDocument/2006/relationships/hyperlink" Target="https://eform.transport.tas.gov.au/adminfe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operator.accreditation@stategrowth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90BD-69BD-4123-9E3D-E639CDA5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State Growth</Company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Anna</dc:creator>
  <cp:keywords/>
  <dc:description/>
  <cp:lastModifiedBy>Whitty, Anna</cp:lastModifiedBy>
  <cp:revision>2</cp:revision>
  <dcterms:created xsi:type="dcterms:W3CDTF">2020-03-03T22:05:00Z</dcterms:created>
  <dcterms:modified xsi:type="dcterms:W3CDTF">2020-03-03T22:05:00Z</dcterms:modified>
</cp:coreProperties>
</file>