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9F22" w14:textId="60DDB7DA" w:rsidR="00433EA3" w:rsidRDefault="00F07A1E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  <w:r w:rsidRPr="00A96C41">
        <w:rPr>
          <w:rFonts w:ascii="Gill Sans MT" w:eastAsia="Gill Sans MT" w:hAnsi="Gill Sans MT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9BB8789" wp14:editId="64659193">
                <wp:simplePos x="0" y="0"/>
                <wp:positionH relativeFrom="margin">
                  <wp:align>left</wp:align>
                </wp:positionH>
                <wp:positionV relativeFrom="paragraph">
                  <wp:posOffset>-52705</wp:posOffset>
                </wp:positionV>
                <wp:extent cx="3912870" cy="11010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2870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44727" w14:textId="5CDA9761" w:rsidR="003A3BA1" w:rsidRPr="003A3BA1" w:rsidRDefault="00006CAE" w:rsidP="003A3BA1">
                            <w:pPr>
                              <w:pStyle w:val="Subtitle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8144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Issue </w:t>
                            </w:r>
                            <w:r w:rsidR="001C533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74099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F9916CC" w14:textId="2ED62D83" w:rsidR="0018144B" w:rsidRPr="0018144B" w:rsidRDefault="00CE05E0" w:rsidP="0018144B">
                            <w:pPr>
                              <w:ind w:right="-142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October</w:t>
                            </w:r>
                            <w:r w:rsidR="001C5335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87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.15pt;width:308.1pt;height:86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S1PAIAAHkEAAAOAAAAZHJzL2Uyb0RvYy54bWysVN9v2jAQfp+0/8Hy+wihlJaIULFWTJNQ&#10;WwmqPhvHhmi2z7MNSffX7+wEiro9TXtxzr7vfn53md21WpGjcL4GU9J8MKREGA5VbXYlfdksv9xS&#10;4gMzFVNgREnfhKd388+fZo0txAj2oCrhCDoxvmhsSfch2CLLPN8LzfwArDColOA0C3h1u6xyrEHv&#10;WmWj4XCSNeAq64AL7/H1oVPSefIvpeDhSUovAlElxdxCOl06t/HM5jNW7Byz+5r3abB/yEKz2mDQ&#10;s6sHFhg5uPoPV7rmDjzIMOCgM5Cy5iLVgNXkww/VrPfMilQLNsfbc5v8/3PLH4/PjtRVSSeUGKaR&#10;oo1oA/kKLZnE7jTWFwhaW4SFFp+R5VSptyvgPzxCsgtMZ+ARHbvRSqfjF+skaIgEvJ2bHqNwfLya&#10;5qPbG1Rx1OU5dmGaaMneza3z4ZsATaJQUoesphTYceVDTIAVJ0iMZmBZK5WYVYY0WNrV9TAZnDVo&#10;oUzEijQjvZtYR5d6lEK7bfsGbKF6w/oddPPjLV/WmMqK+fDMHA4Mpo9LEJ7wkAowJPQSJXtwv/72&#10;HvHII2opaXAAS+p/HpgTlKjvBhme5uNxnNh0GV/fjPDiLjXbS4056HvAGc9x3SxPYsQHdRKlA/2K&#10;u7KIUVHFDMfYJQ0n8T50a4G7xsVikUA4o5aFlVlbfqI9NnrTvjJnezYCEvkIp1FlxQdSOmxHy+IQ&#10;QNaJsdjgrqv9/OB8JyL7XYwLdHlPqPc/xvw3AAAA//8DAFBLAwQUAAYACAAAACEAofEBKd8AAAAH&#10;AQAADwAAAGRycy9kb3ducmV2LnhtbEyPQUvDQBSE74L/YXkFb+0mkYYQsyklUATRQ2sv3l6y2yQ0&#10;+zZmt2301/s86XGYYeabYjPbQVzN5HtHCuJVBMJQ43RPrYLj+26ZgfABSePgyCj4Mh425f1dgbl2&#10;N9qb6yG0gkvI56igC2HMpfRNZyz6lRsNsXdyk8XAcmqlnvDG5XaQSRSl0mJPvNDhaKrONOfDxSp4&#10;qXZvuK8Tm30P1fPraTt+Hj/WSj0s5u0TiGDm8BeGX3xGh5KZanch7cWggI8EBcvsEQS7aZwmIGqO&#10;pesYZFnI//zlDwAAAP//AwBQSwECLQAUAAYACAAAACEAtoM4kv4AAADhAQAAEwAAAAAAAAAAAAAA&#10;AAAAAAAAW0NvbnRlbnRfVHlwZXNdLnhtbFBLAQItABQABgAIAAAAIQA4/SH/1gAAAJQBAAALAAAA&#10;AAAAAAAAAAAAAC8BAABfcmVscy8ucmVsc1BLAQItABQABgAIAAAAIQAW+/S1PAIAAHkEAAAOAAAA&#10;AAAAAAAAAAAAAC4CAABkcnMvZTJvRG9jLnhtbFBLAQItABQABgAIAAAAIQCh8QEp3wAAAAcBAAAP&#10;AAAAAAAAAAAAAAAAAJYEAABkcnMvZG93bnJldi54bWxQSwUGAAAAAAQABADzAAAAogUAAAAA&#10;" filled="f" stroked="f" strokeweight=".5pt">
                <v:textbox>
                  <w:txbxContent>
                    <w:p w14:paraId="59744727" w14:textId="5CDA9761" w:rsidR="003A3BA1" w:rsidRPr="003A3BA1" w:rsidRDefault="00006CAE" w:rsidP="003A3BA1">
                      <w:pPr>
                        <w:pStyle w:val="Subtitle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8144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Issue </w:t>
                      </w:r>
                      <w:r w:rsidR="001C533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74099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</w:p>
                    <w:p w14:paraId="3F9916CC" w14:textId="2ED62D83" w:rsidR="0018144B" w:rsidRPr="0018144B" w:rsidRDefault="00CE05E0" w:rsidP="0018144B">
                      <w:pPr>
                        <w:ind w:right="-142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October</w:t>
                      </w:r>
                      <w:r w:rsidR="001C5335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 2021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3360" behindDoc="1" locked="1" layoutInCell="1" allowOverlap="1" wp14:anchorId="60594BC9" wp14:editId="7B2D5B3E">
            <wp:simplePos x="0" y="0"/>
            <wp:positionH relativeFrom="page">
              <wp:posOffset>16510</wp:posOffset>
            </wp:positionH>
            <wp:positionV relativeFrom="paragraph">
              <wp:posOffset>-2945765</wp:posOffset>
            </wp:positionV>
            <wp:extent cx="7538085" cy="53816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993" b="72287"/>
                    <a:stretch/>
                  </pic:blipFill>
                  <pic:spPr bwMode="auto">
                    <a:xfrm>
                      <a:off x="0" y="0"/>
                      <a:ext cx="753808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DD287" w14:textId="047D4156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544030A5" w14:textId="77777777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4FC9EF95" w14:textId="10F90132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3BAF9B61" w14:textId="77777777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77F1330F" w14:textId="77777777" w:rsidR="000C28FA" w:rsidRDefault="000C28FA" w:rsidP="00740995">
      <w:pPr>
        <w:pStyle w:val="Heading1"/>
        <w:rPr>
          <w:rFonts w:ascii="Arial" w:hAnsi="Arial" w:cs="Arial"/>
          <w:color w:val="005295"/>
          <w:sz w:val="20"/>
          <w:szCs w:val="20"/>
        </w:rPr>
        <w:sectPr w:rsidR="000C28FA" w:rsidSect="000C28FA">
          <w:footerReference w:type="default" r:id="rId9"/>
          <w:type w:val="continuous"/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14:paraId="725154C1" w14:textId="40B524CF" w:rsidR="00740995" w:rsidRPr="00301981" w:rsidRDefault="00575CEC" w:rsidP="005C35CF">
      <w:pPr>
        <w:pStyle w:val="Heading1"/>
        <w:spacing w:before="0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>On-Demand Framework</w:t>
      </w:r>
    </w:p>
    <w:p w14:paraId="48EB3316" w14:textId="6A5F38A3" w:rsidR="00C839AC" w:rsidRPr="00301981" w:rsidRDefault="00C839AC" w:rsidP="00C839AC">
      <w:pPr>
        <w:rPr>
          <w:rFonts w:ascii="Arial" w:hAnsi="Arial" w:cs="Arial"/>
          <w:color w:val="005295"/>
          <w:sz w:val="26"/>
          <w:szCs w:val="26"/>
        </w:rPr>
      </w:pPr>
      <w:r w:rsidRPr="00301981">
        <w:rPr>
          <w:rFonts w:ascii="Arial" w:hAnsi="Arial" w:cs="Arial"/>
          <w:color w:val="005295"/>
          <w:sz w:val="26"/>
          <w:szCs w:val="26"/>
        </w:rPr>
        <w:t>Update</w:t>
      </w:r>
    </w:p>
    <w:p w14:paraId="77470E1D" w14:textId="68DDF903" w:rsidR="00E505B5" w:rsidRPr="00E505B5" w:rsidRDefault="00E505B5" w:rsidP="00E505B5">
      <w:pPr>
        <w:rPr>
          <w:rFonts w:ascii="Arial" w:hAnsi="Arial" w:cs="Arial"/>
          <w:szCs w:val="21"/>
        </w:rPr>
      </w:pPr>
      <w:r w:rsidRPr="00E505B5">
        <w:rPr>
          <w:rFonts w:ascii="Arial" w:hAnsi="Arial" w:cs="Arial"/>
          <w:szCs w:val="21"/>
        </w:rPr>
        <w:t>The Department of State Growth recognises the taxi industry continues to experience challenging conditions because of the on-going closure of borders due to COVID-19.</w:t>
      </w:r>
    </w:p>
    <w:p w14:paraId="120D95C1" w14:textId="26A6E718" w:rsidR="00E505B5" w:rsidRPr="00E505B5" w:rsidRDefault="00E505B5" w:rsidP="00E505B5">
      <w:pPr>
        <w:rPr>
          <w:rFonts w:ascii="Arial" w:hAnsi="Arial" w:cs="Arial"/>
          <w:szCs w:val="21"/>
        </w:rPr>
      </w:pPr>
      <w:r w:rsidRPr="00E505B5">
        <w:rPr>
          <w:rFonts w:ascii="Arial" w:hAnsi="Arial" w:cs="Arial"/>
          <w:szCs w:val="21"/>
        </w:rPr>
        <w:t xml:space="preserve">To help the taxi industry during this time, two changes to the On-Demand Framework have been brought forward.  </w:t>
      </w:r>
    </w:p>
    <w:p w14:paraId="737953F9" w14:textId="66689944" w:rsidR="00E505B5" w:rsidRDefault="00E505B5" w:rsidP="00E505B5">
      <w:pPr>
        <w:pStyle w:val="ListParagraph"/>
        <w:numPr>
          <w:ilvl w:val="0"/>
          <w:numId w:val="21"/>
        </w:numPr>
        <w:rPr>
          <w:rFonts w:ascii="Arial" w:hAnsi="Arial" w:cs="Arial"/>
          <w:szCs w:val="21"/>
        </w:rPr>
      </w:pPr>
      <w:r w:rsidRPr="00E505B5">
        <w:rPr>
          <w:rFonts w:ascii="Arial" w:hAnsi="Arial" w:cs="Arial"/>
          <w:szCs w:val="21"/>
        </w:rPr>
        <w:t>Registered operators of taxis</w:t>
      </w:r>
      <w:r w:rsidR="00660049">
        <w:rPr>
          <w:rFonts w:ascii="Arial" w:hAnsi="Arial" w:cs="Arial"/>
          <w:szCs w:val="21"/>
        </w:rPr>
        <w:t xml:space="preserve"> will</w:t>
      </w:r>
      <w:r w:rsidRPr="00E505B5">
        <w:rPr>
          <w:rFonts w:ascii="Arial" w:hAnsi="Arial" w:cs="Arial"/>
          <w:szCs w:val="21"/>
        </w:rPr>
        <w:t xml:space="preserve"> no longer need to present their taxi for roadworthiness inspections every six months. From 1 October 2021, taxis will need to be presented for a roadworthiness inspection once every year. The Department of State Growth will write to registered operators of taxis about when their taxi is to be next inspected. </w:t>
      </w:r>
    </w:p>
    <w:p w14:paraId="6192C560" w14:textId="057D9ADA" w:rsidR="00E505B5" w:rsidRPr="00E505B5" w:rsidRDefault="00E505B5" w:rsidP="00E505B5">
      <w:pPr>
        <w:pStyle w:val="ListParagraph"/>
        <w:numPr>
          <w:ilvl w:val="0"/>
          <w:numId w:val="21"/>
        </w:numPr>
        <w:rPr>
          <w:rFonts w:ascii="Arial" w:hAnsi="Arial" w:cs="Arial"/>
          <w:szCs w:val="21"/>
        </w:rPr>
      </w:pPr>
      <w:r w:rsidRPr="00E505B5">
        <w:rPr>
          <w:rFonts w:ascii="Arial" w:hAnsi="Arial" w:cs="Arial"/>
          <w:szCs w:val="21"/>
        </w:rPr>
        <w:t>Registered operators of taxis will still need to</w:t>
      </w:r>
      <w:r w:rsidR="00822CBE">
        <w:rPr>
          <w:rFonts w:ascii="Arial" w:hAnsi="Arial" w:cs="Arial"/>
          <w:szCs w:val="21"/>
        </w:rPr>
        <w:t xml:space="preserve"> meet their obligations under </w:t>
      </w:r>
      <w:r w:rsidR="00C63151">
        <w:rPr>
          <w:rFonts w:ascii="Arial" w:hAnsi="Arial" w:cs="Arial"/>
          <w:szCs w:val="21"/>
        </w:rPr>
        <w:t>A</w:t>
      </w:r>
      <w:r w:rsidR="00822CBE">
        <w:rPr>
          <w:rFonts w:ascii="Arial" w:hAnsi="Arial" w:cs="Arial"/>
          <w:szCs w:val="21"/>
        </w:rPr>
        <w:t xml:space="preserve">ccreditation </w:t>
      </w:r>
      <w:r w:rsidR="00C63151">
        <w:rPr>
          <w:rFonts w:ascii="Arial" w:hAnsi="Arial" w:cs="Arial"/>
          <w:szCs w:val="21"/>
        </w:rPr>
        <w:t>S</w:t>
      </w:r>
      <w:r w:rsidR="00822CBE">
        <w:rPr>
          <w:rFonts w:ascii="Arial" w:hAnsi="Arial" w:cs="Arial"/>
          <w:szCs w:val="21"/>
        </w:rPr>
        <w:t>tandard 2.4 by</w:t>
      </w:r>
      <w:r w:rsidRPr="00E505B5">
        <w:rPr>
          <w:rFonts w:ascii="Arial" w:hAnsi="Arial" w:cs="Arial"/>
          <w:szCs w:val="21"/>
        </w:rPr>
        <w:t xml:space="preserve"> present</w:t>
      </w:r>
      <w:r w:rsidR="00822CBE">
        <w:rPr>
          <w:rFonts w:ascii="Arial" w:hAnsi="Arial" w:cs="Arial"/>
          <w:szCs w:val="21"/>
        </w:rPr>
        <w:t xml:space="preserve">ing </w:t>
      </w:r>
      <w:r w:rsidRPr="00E505B5">
        <w:rPr>
          <w:rFonts w:ascii="Arial" w:hAnsi="Arial" w:cs="Arial"/>
          <w:szCs w:val="21"/>
        </w:rPr>
        <w:t>their taxi for a full safety inspection every six months or 10,000kms, whichever comes first. These inspections must be carried out either by a qualified mechanic, or a person who has been assessed by a Registered Training Organisation as having the skills necessary to undertake these inspections.</w:t>
      </w:r>
    </w:p>
    <w:p w14:paraId="007EB7C6" w14:textId="77777777" w:rsidR="00E505B5" w:rsidRDefault="00E505B5" w:rsidP="00E505B5">
      <w:pPr>
        <w:pStyle w:val="ListParagraph"/>
        <w:ind w:left="360"/>
        <w:rPr>
          <w:rFonts w:ascii="Arial" w:hAnsi="Arial" w:cs="Arial"/>
          <w:szCs w:val="21"/>
        </w:rPr>
      </w:pPr>
    </w:p>
    <w:p w14:paraId="60DFCFCE" w14:textId="55F8FE72" w:rsidR="00054340" w:rsidRPr="003B06AA" w:rsidRDefault="00054340" w:rsidP="00054340">
      <w:pPr>
        <w:pStyle w:val="ListParagraph"/>
        <w:numPr>
          <w:ilvl w:val="0"/>
          <w:numId w:val="21"/>
        </w:numPr>
        <w:rPr>
          <w:rFonts w:ascii="Arial" w:hAnsi="Arial" w:cs="Arial"/>
          <w:szCs w:val="21"/>
        </w:rPr>
      </w:pPr>
      <w:r w:rsidRPr="003B06AA">
        <w:rPr>
          <w:rFonts w:ascii="Arial" w:hAnsi="Arial" w:cs="Arial"/>
          <w:szCs w:val="21"/>
        </w:rPr>
        <w:t xml:space="preserve">Owners and operators of taxi and luxury hire car licences no longer need to pay the annual fee for taxi and luxury hire car licences. </w:t>
      </w:r>
      <w:r w:rsidR="00210D6F">
        <w:rPr>
          <w:rFonts w:ascii="Arial" w:hAnsi="Arial" w:cs="Arial"/>
          <w:szCs w:val="21"/>
        </w:rPr>
        <w:t xml:space="preserve">State Growth is </w:t>
      </w:r>
      <w:r w:rsidRPr="003B06AA">
        <w:rPr>
          <w:rFonts w:ascii="Arial" w:hAnsi="Arial" w:cs="Arial"/>
          <w:szCs w:val="21"/>
        </w:rPr>
        <w:t xml:space="preserve">progressing </w:t>
      </w:r>
      <w:r w:rsidR="00355F45" w:rsidRPr="003B06AA">
        <w:rPr>
          <w:rFonts w:ascii="Arial" w:hAnsi="Arial" w:cs="Arial"/>
          <w:szCs w:val="21"/>
        </w:rPr>
        <w:t xml:space="preserve">work </w:t>
      </w:r>
      <w:r w:rsidRPr="003B06AA">
        <w:rPr>
          <w:rFonts w:ascii="Arial" w:hAnsi="Arial" w:cs="Arial"/>
          <w:szCs w:val="21"/>
        </w:rPr>
        <w:t>on the introduction of a new accreditation fee</w:t>
      </w:r>
      <w:r w:rsidR="00355F45" w:rsidRPr="003B06AA">
        <w:rPr>
          <w:rFonts w:ascii="Arial" w:hAnsi="Arial" w:cs="Arial"/>
          <w:szCs w:val="21"/>
        </w:rPr>
        <w:t xml:space="preserve"> and will provide </w:t>
      </w:r>
      <w:r w:rsidRPr="003B06AA">
        <w:rPr>
          <w:rFonts w:ascii="Arial" w:hAnsi="Arial" w:cs="Arial"/>
          <w:szCs w:val="21"/>
        </w:rPr>
        <w:t>further information in coming months.</w:t>
      </w:r>
    </w:p>
    <w:p w14:paraId="518DF87D" w14:textId="6311E14E" w:rsidR="0021125D" w:rsidRDefault="00792D08" w:rsidP="0021125D">
      <w:pPr>
        <w:rPr>
          <w:rFonts w:ascii="Arial" w:hAnsi="Arial" w:cs="Arial"/>
          <w:szCs w:val="21"/>
        </w:rPr>
      </w:pPr>
      <w:r w:rsidRPr="00792D08">
        <w:rPr>
          <w:rFonts w:ascii="Arial" w:hAnsi="Arial" w:cs="Arial"/>
          <w:szCs w:val="21"/>
        </w:rPr>
        <w:t>If you have any questions, emai</w:t>
      </w:r>
      <w:r w:rsidR="00643AA8">
        <w:rPr>
          <w:rFonts w:ascii="Arial" w:hAnsi="Arial" w:cs="Arial"/>
          <w:szCs w:val="21"/>
        </w:rPr>
        <w:t xml:space="preserve">l the </w:t>
      </w:r>
      <w:r w:rsidR="004828F8">
        <w:rPr>
          <w:rFonts w:ascii="Arial" w:hAnsi="Arial" w:cs="Arial"/>
          <w:szCs w:val="21"/>
        </w:rPr>
        <w:t>On-Demand Implementation Project Team</w:t>
      </w:r>
      <w:r w:rsidR="004828F8">
        <w:rPr>
          <w:rFonts w:ascii="Arial" w:hAnsi="Arial" w:cs="Arial"/>
          <w:color w:val="1F497D"/>
          <w:sz w:val="18"/>
          <w:szCs w:val="18"/>
        </w:rPr>
        <w:t xml:space="preserve"> </w:t>
      </w:r>
      <w:r w:rsidR="004828F8" w:rsidRPr="004828F8">
        <w:rPr>
          <w:rFonts w:ascii="Arial" w:hAnsi="Arial" w:cs="Arial"/>
          <w:szCs w:val="21"/>
        </w:rPr>
        <w:t xml:space="preserve">at </w:t>
      </w:r>
      <w:hyperlink r:id="rId10" w:history="1">
        <w:r w:rsidR="004828F8" w:rsidRPr="00F94102">
          <w:rPr>
            <w:rStyle w:val="Hyperlink"/>
            <w:rFonts w:ascii="Arial" w:hAnsi="Arial" w:cs="Arial"/>
          </w:rPr>
          <w:t>taxireview@stategrowth.tas.gov.au</w:t>
        </w:r>
      </w:hyperlink>
    </w:p>
    <w:p w14:paraId="2F167D14" w14:textId="77777777" w:rsidR="00054340" w:rsidRPr="00054340" w:rsidRDefault="00054340" w:rsidP="0021125D">
      <w:pPr>
        <w:rPr>
          <w:rFonts w:ascii="Arial" w:hAnsi="Arial" w:cs="Arial"/>
          <w:sz w:val="10"/>
          <w:szCs w:val="10"/>
        </w:rPr>
      </w:pPr>
    </w:p>
    <w:p w14:paraId="473EF64E" w14:textId="2ACD7D47" w:rsidR="00B26DD2" w:rsidRPr="00301981" w:rsidRDefault="00B26DD2" w:rsidP="00B26DD2">
      <w:pPr>
        <w:pStyle w:val="Heading1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>Check in TAS App</w:t>
      </w:r>
    </w:p>
    <w:p w14:paraId="557BDCDC" w14:textId="77777777" w:rsidR="00B26DD2" w:rsidRPr="00301981" w:rsidRDefault="00B26DD2" w:rsidP="00B26DD2">
      <w:pPr>
        <w:pStyle w:val="Heading2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>Public Health Direction</w:t>
      </w:r>
    </w:p>
    <w:p w14:paraId="0BD4CB8D" w14:textId="0CF0668D" w:rsidR="00B26DD2" w:rsidRDefault="00B804F7" w:rsidP="00B26DD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6DD2">
        <w:rPr>
          <w:rFonts w:ascii="Arial" w:hAnsi="Arial" w:cs="Arial"/>
        </w:rPr>
        <w:t xml:space="preserve">ll taxis </w:t>
      </w:r>
      <w:r w:rsidR="00210D6F">
        <w:rPr>
          <w:rFonts w:ascii="Arial" w:hAnsi="Arial" w:cs="Arial"/>
        </w:rPr>
        <w:t xml:space="preserve">vehicles </w:t>
      </w:r>
      <w:r w:rsidR="00005B4D">
        <w:rPr>
          <w:rFonts w:ascii="Arial" w:hAnsi="Arial" w:cs="Arial"/>
        </w:rPr>
        <w:t>are</w:t>
      </w:r>
      <w:r w:rsidR="00B26DD2">
        <w:rPr>
          <w:rFonts w:ascii="Arial" w:hAnsi="Arial" w:cs="Arial"/>
        </w:rPr>
        <w:t xml:space="preserve"> required to have a QR code for the Check in TAS App displayed </w:t>
      </w:r>
      <w:r w:rsidR="00210D6F">
        <w:rPr>
          <w:rFonts w:ascii="Arial" w:hAnsi="Arial" w:cs="Arial"/>
        </w:rPr>
        <w:t xml:space="preserve">as part of </w:t>
      </w:r>
      <w:r w:rsidR="00B26DD2">
        <w:rPr>
          <w:rFonts w:ascii="Arial" w:hAnsi="Arial" w:cs="Arial"/>
        </w:rPr>
        <w:t>help</w:t>
      </w:r>
      <w:r w:rsidR="00210D6F">
        <w:rPr>
          <w:rFonts w:ascii="Arial" w:hAnsi="Arial" w:cs="Arial"/>
        </w:rPr>
        <w:t>ing</w:t>
      </w:r>
      <w:r w:rsidR="00B26DD2">
        <w:rPr>
          <w:rFonts w:ascii="Arial" w:hAnsi="Arial" w:cs="Arial"/>
        </w:rPr>
        <w:t xml:space="preserve"> t</w:t>
      </w:r>
      <w:r w:rsidR="00210D6F">
        <w:rPr>
          <w:rFonts w:ascii="Arial" w:hAnsi="Arial" w:cs="Arial"/>
        </w:rPr>
        <w:t>o</w:t>
      </w:r>
      <w:r w:rsidR="00B26DD2">
        <w:rPr>
          <w:rFonts w:ascii="Arial" w:hAnsi="Arial" w:cs="Arial"/>
        </w:rPr>
        <w:t xml:space="preserve"> keep on top of COVID.</w:t>
      </w:r>
    </w:p>
    <w:p w14:paraId="089BC6A3" w14:textId="5D9A31AC" w:rsidR="0021125D" w:rsidRDefault="00B26DD2" w:rsidP="005C2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response to this </w:t>
      </w:r>
      <w:r w:rsidR="00F077AE">
        <w:rPr>
          <w:rFonts w:ascii="Arial" w:hAnsi="Arial" w:cs="Arial"/>
        </w:rPr>
        <w:t xml:space="preserve">Public Health Direction </w:t>
      </w:r>
      <w:r>
        <w:rPr>
          <w:rFonts w:ascii="Arial" w:hAnsi="Arial" w:cs="Arial"/>
        </w:rPr>
        <w:t>has been outstanding</w:t>
      </w:r>
      <w:r w:rsidR="00F077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Passenger Transport </w:t>
      </w:r>
      <w:r w:rsidR="00F077AE">
        <w:rPr>
          <w:rFonts w:ascii="Arial" w:hAnsi="Arial" w:cs="Arial"/>
        </w:rPr>
        <w:t xml:space="preserve">would like </w:t>
      </w:r>
      <w:r>
        <w:rPr>
          <w:rFonts w:ascii="Arial" w:hAnsi="Arial" w:cs="Arial"/>
        </w:rPr>
        <w:t xml:space="preserve">to thank all taxi operators for continuing to help keep Tasmania </w:t>
      </w:r>
      <w:r w:rsidR="00B804F7">
        <w:rPr>
          <w:rFonts w:ascii="Arial" w:hAnsi="Arial" w:cs="Arial"/>
        </w:rPr>
        <w:t xml:space="preserve">COVID </w:t>
      </w:r>
      <w:r>
        <w:rPr>
          <w:rFonts w:ascii="Arial" w:hAnsi="Arial" w:cs="Arial"/>
        </w:rPr>
        <w:t>safe.</w:t>
      </w:r>
    </w:p>
    <w:p w14:paraId="7F708D77" w14:textId="77777777" w:rsidR="00054340" w:rsidRPr="00054340" w:rsidRDefault="00054340" w:rsidP="005C24C4">
      <w:pPr>
        <w:rPr>
          <w:rFonts w:ascii="Arial" w:hAnsi="Arial" w:cs="Arial"/>
          <w:sz w:val="10"/>
          <w:szCs w:val="10"/>
        </w:rPr>
      </w:pPr>
    </w:p>
    <w:p w14:paraId="1985E4B0" w14:textId="075487A3" w:rsidR="00740995" w:rsidRPr="00301981" w:rsidRDefault="003A3BA1" w:rsidP="00740995">
      <w:pPr>
        <w:pStyle w:val="Heading1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>Security camera systems</w:t>
      </w:r>
    </w:p>
    <w:p w14:paraId="15FB24C9" w14:textId="7657BE7E" w:rsidR="001D6845" w:rsidRPr="00C839AC" w:rsidRDefault="00F077AE" w:rsidP="00A53509">
      <w:pPr>
        <w:rPr>
          <w:rFonts w:ascii="Arial" w:hAnsi="Arial" w:cs="Arial"/>
        </w:rPr>
      </w:pPr>
      <w:r>
        <w:rPr>
          <w:rFonts w:ascii="Arial" w:hAnsi="Arial" w:cs="Arial"/>
        </w:rPr>
        <w:t>Driver and passenger</w:t>
      </w:r>
      <w:r w:rsidR="000A3006">
        <w:rPr>
          <w:rFonts w:ascii="Arial" w:hAnsi="Arial" w:cs="Arial"/>
        </w:rPr>
        <w:t xml:space="preserve"> s</w:t>
      </w:r>
      <w:r w:rsidR="00006520">
        <w:rPr>
          <w:rFonts w:ascii="Arial" w:hAnsi="Arial" w:cs="Arial"/>
        </w:rPr>
        <w:t>afety should</w:t>
      </w:r>
      <w:r w:rsidR="001D6845" w:rsidRPr="00C839AC">
        <w:rPr>
          <w:rFonts w:ascii="Arial" w:hAnsi="Arial" w:cs="Arial"/>
        </w:rPr>
        <w:t xml:space="preserve"> always</w:t>
      </w:r>
      <w:r w:rsidR="00006520">
        <w:rPr>
          <w:rFonts w:ascii="Arial" w:hAnsi="Arial" w:cs="Arial"/>
        </w:rPr>
        <w:t xml:space="preserve"> be</w:t>
      </w:r>
      <w:r w:rsidR="001D6845" w:rsidRPr="00C839AC">
        <w:rPr>
          <w:rFonts w:ascii="Arial" w:hAnsi="Arial" w:cs="Arial"/>
        </w:rPr>
        <w:t xml:space="preserve"> </w:t>
      </w:r>
      <w:r w:rsidR="000A3006">
        <w:rPr>
          <w:rFonts w:ascii="Arial" w:hAnsi="Arial" w:cs="Arial"/>
        </w:rPr>
        <w:t xml:space="preserve">our </w:t>
      </w:r>
      <w:r w:rsidR="00C346E6" w:rsidRPr="00C839AC">
        <w:rPr>
          <w:rFonts w:ascii="Arial" w:hAnsi="Arial" w:cs="Arial"/>
        </w:rPr>
        <w:t>number one priority</w:t>
      </w:r>
      <w:r w:rsidR="00006520">
        <w:rPr>
          <w:rFonts w:ascii="Arial" w:hAnsi="Arial" w:cs="Arial"/>
        </w:rPr>
        <w:t xml:space="preserve">. </w:t>
      </w:r>
      <w:r w:rsidR="000A3006">
        <w:rPr>
          <w:rFonts w:ascii="Arial" w:hAnsi="Arial" w:cs="Arial"/>
        </w:rPr>
        <w:t xml:space="preserve">An essential part of your safety systems is </w:t>
      </w:r>
      <w:r w:rsidR="00C346E6" w:rsidRPr="00C839AC">
        <w:rPr>
          <w:rFonts w:ascii="Arial" w:hAnsi="Arial" w:cs="Arial"/>
        </w:rPr>
        <w:t xml:space="preserve">the security camera system </w:t>
      </w:r>
      <w:r w:rsidR="00006520">
        <w:rPr>
          <w:rFonts w:ascii="Arial" w:hAnsi="Arial" w:cs="Arial"/>
        </w:rPr>
        <w:t xml:space="preserve">in </w:t>
      </w:r>
      <w:r w:rsidR="00006520">
        <w:rPr>
          <w:rFonts w:ascii="Arial" w:hAnsi="Arial" w:cs="Arial"/>
        </w:rPr>
        <w:lastRenderedPageBreak/>
        <w:t>your taxi</w:t>
      </w:r>
      <w:r w:rsidR="000A3006">
        <w:rPr>
          <w:rFonts w:ascii="Arial" w:hAnsi="Arial" w:cs="Arial"/>
        </w:rPr>
        <w:t>s. It is important that these systems are</w:t>
      </w:r>
      <w:r w:rsidR="00C346E6" w:rsidRPr="00C839AC">
        <w:rPr>
          <w:rFonts w:ascii="Arial" w:hAnsi="Arial" w:cs="Arial"/>
        </w:rPr>
        <w:t xml:space="preserve"> well maintained</w:t>
      </w:r>
      <w:r w:rsidR="000A3006">
        <w:rPr>
          <w:rFonts w:ascii="Arial" w:hAnsi="Arial" w:cs="Arial"/>
        </w:rPr>
        <w:t xml:space="preserve"> to </w:t>
      </w:r>
      <w:r w:rsidR="00FB2943">
        <w:rPr>
          <w:rFonts w:ascii="Arial" w:hAnsi="Arial" w:cs="Arial"/>
        </w:rPr>
        <w:t>work</w:t>
      </w:r>
      <w:r w:rsidR="00C346E6" w:rsidRPr="00C839AC">
        <w:rPr>
          <w:rFonts w:ascii="Arial" w:hAnsi="Arial" w:cs="Arial"/>
        </w:rPr>
        <w:t xml:space="preserve"> effectively.  </w:t>
      </w:r>
    </w:p>
    <w:p w14:paraId="1D885F18" w14:textId="77777777" w:rsidR="00005B4D" w:rsidRPr="00301981" w:rsidRDefault="00005B4D" w:rsidP="00005B4D">
      <w:pPr>
        <w:pStyle w:val="Heading2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>Operators</w:t>
      </w:r>
    </w:p>
    <w:p w14:paraId="13B4E2FB" w14:textId="21CADC70" w:rsidR="00005B4D" w:rsidRPr="00766682" w:rsidRDefault="00FA4308" w:rsidP="00005B4D">
      <w:pPr>
        <w:rPr>
          <w:rFonts w:ascii="Arial" w:hAnsi="Arial" w:cs="Arial"/>
          <w:color w:val="002060"/>
        </w:rPr>
      </w:pPr>
      <w:r>
        <w:rPr>
          <w:rFonts w:ascii="Arial" w:hAnsi="Arial" w:cs="Arial"/>
        </w:rPr>
        <w:t>As an operator it is your responsibility to ensure that the camera system in your taxi</w:t>
      </w:r>
      <w:r w:rsidR="002A49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 installed and </w:t>
      </w:r>
      <w:r w:rsidRPr="00FA4308">
        <w:rPr>
          <w:rFonts w:ascii="Arial" w:hAnsi="Arial" w:cs="Arial"/>
        </w:rPr>
        <w:t xml:space="preserve">always </w:t>
      </w:r>
      <w:r>
        <w:rPr>
          <w:rFonts w:ascii="Arial" w:hAnsi="Arial" w:cs="Arial"/>
        </w:rPr>
        <w:t xml:space="preserve">fully operational. </w:t>
      </w:r>
      <w:r w:rsidR="004902E0">
        <w:rPr>
          <w:rFonts w:ascii="Arial" w:hAnsi="Arial" w:cs="Arial"/>
        </w:rPr>
        <w:t xml:space="preserve">Check your systems </w:t>
      </w:r>
      <w:r w:rsidR="00F077AE">
        <w:rPr>
          <w:rFonts w:ascii="Arial" w:hAnsi="Arial" w:cs="Arial"/>
        </w:rPr>
        <w:t xml:space="preserve">and </w:t>
      </w:r>
      <w:r w:rsidR="004902E0">
        <w:rPr>
          <w:rFonts w:ascii="Arial" w:hAnsi="Arial" w:cs="Arial"/>
        </w:rPr>
        <w:t xml:space="preserve">make sure </w:t>
      </w:r>
      <w:r w:rsidR="00F077AE">
        <w:rPr>
          <w:rFonts w:ascii="Arial" w:hAnsi="Arial" w:cs="Arial"/>
        </w:rPr>
        <w:t>to</w:t>
      </w:r>
      <w:r w:rsidR="004902E0">
        <w:rPr>
          <w:rFonts w:ascii="Arial" w:hAnsi="Arial" w:cs="Arial"/>
        </w:rPr>
        <w:t xml:space="preserve"> get your camera systems inspected on time.</w:t>
      </w:r>
    </w:p>
    <w:p w14:paraId="53E737A5" w14:textId="73C21A1E" w:rsidR="00FF07E9" w:rsidRPr="00301981" w:rsidRDefault="00FF07E9" w:rsidP="00301981">
      <w:pPr>
        <w:pStyle w:val="Heading2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>Drivers</w:t>
      </w:r>
    </w:p>
    <w:p w14:paraId="79BAB8A1" w14:textId="20CE8DEA" w:rsidR="0021125D" w:rsidRDefault="00F22664" w:rsidP="00740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drivers must complete </w:t>
      </w:r>
      <w:r w:rsidR="00776B01">
        <w:rPr>
          <w:rFonts w:ascii="Arial" w:hAnsi="Arial" w:cs="Arial"/>
        </w:rPr>
        <w:t xml:space="preserve">pre-departure </w:t>
      </w:r>
      <w:r>
        <w:rPr>
          <w:rFonts w:ascii="Arial" w:hAnsi="Arial" w:cs="Arial"/>
        </w:rPr>
        <w:t xml:space="preserve">inspection </w:t>
      </w:r>
      <w:r w:rsidR="00776B01">
        <w:rPr>
          <w:rFonts w:ascii="Arial" w:hAnsi="Arial" w:cs="Arial"/>
        </w:rPr>
        <w:t>checklist</w:t>
      </w:r>
      <w:r>
        <w:rPr>
          <w:rFonts w:ascii="Arial" w:hAnsi="Arial" w:cs="Arial"/>
        </w:rPr>
        <w:t>s</w:t>
      </w:r>
      <w:r w:rsidR="00776B01">
        <w:rPr>
          <w:rFonts w:ascii="Arial" w:hAnsi="Arial" w:cs="Arial"/>
        </w:rPr>
        <w:t xml:space="preserve"> before the commencement of a shift</w:t>
      </w:r>
      <w:r w:rsidR="008837FD">
        <w:rPr>
          <w:rFonts w:ascii="Arial" w:hAnsi="Arial" w:cs="Arial"/>
        </w:rPr>
        <w:t>. Remind your drivers that s</w:t>
      </w:r>
      <w:r w:rsidR="004F50F6">
        <w:rPr>
          <w:rFonts w:ascii="Arial" w:hAnsi="Arial" w:cs="Arial"/>
        </w:rPr>
        <w:t xml:space="preserve">ecurity </w:t>
      </w:r>
      <w:r w:rsidR="00776B01">
        <w:rPr>
          <w:rFonts w:ascii="Arial" w:hAnsi="Arial" w:cs="Arial"/>
        </w:rPr>
        <w:t xml:space="preserve">cameras </w:t>
      </w:r>
      <w:r w:rsidR="007B7925">
        <w:rPr>
          <w:rFonts w:ascii="Arial" w:hAnsi="Arial" w:cs="Arial"/>
        </w:rPr>
        <w:t xml:space="preserve">must </w:t>
      </w:r>
      <w:r w:rsidR="004F50F6">
        <w:rPr>
          <w:rFonts w:ascii="Arial" w:hAnsi="Arial" w:cs="Arial"/>
        </w:rPr>
        <w:t xml:space="preserve">be </w:t>
      </w:r>
      <w:r w:rsidR="00766682">
        <w:rPr>
          <w:rFonts w:ascii="Arial" w:hAnsi="Arial" w:cs="Arial"/>
        </w:rPr>
        <w:t xml:space="preserve">included in this </w:t>
      </w:r>
      <w:r w:rsidR="004F50F6">
        <w:rPr>
          <w:rFonts w:ascii="Arial" w:hAnsi="Arial" w:cs="Arial"/>
        </w:rPr>
        <w:t>check</w:t>
      </w:r>
      <w:r w:rsidR="00766682">
        <w:rPr>
          <w:rFonts w:ascii="Arial" w:hAnsi="Arial" w:cs="Arial"/>
        </w:rPr>
        <w:t xml:space="preserve"> </w:t>
      </w:r>
      <w:r w:rsidR="004F50F6">
        <w:rPr>
          <w:rFonts w:ascii="Arial" w:hAnsi="Arial" w:cs="Arial"/>
        </w:rPr>
        <w:t xml:space="preserve">to ensure </w:t>
      </w:r>
      <w:r w:rsidR="007B7925">
        <w:rPr>
          <w:rFonts w:ascii="Arial" w:hAnsi="Arial" w:cs="Arial"/>
        </w:rPr>
        <w:t>that the system is</w:t>
      </w:r>
      <w:r w:rsidR="00776B01">
        <w:rPr>
          <w:rFonts w:ascii="Arial" w:hAnsi="Arial" w:cs="Arial"/>
        </w:rPr>
        <w:t xml:space="preserve"> fully functional and not out of date</w:t>
      </w:r>
      <w:r w:rsidR="00C728BE">
        <w:rPr>
          <w:rFonts w:ascii="Arial" w:hAnsi="Arial" w:cs="Arial"/>
        </w:rPr>
        <w:t xml:space="preserve"> when taxis are on road.</w:t>
      </w:r>
    </w:p>
    <w:p w14:paraId="2F26FEFC" w14:textId="77777777" w:rsidR="00054340" w:rsidRPr="00054340" w:rsidRDefault="00054340" w:rsidP="00740995">
      <w:pPr>
        <w:rPr>
          <w:rFonts w:ascii="Arial" w:hAnsi="Arial" w:cs="Arial"/>
          <w:sz w:val="10"/>
          <w:szCs w:val="10"/>
        </w:rPr>
      </w:pPr>
    </w:p>
    <w:p w14:paraId="604029DE" w14:textId="6E8BE31E" w:rsidR="00F525D5" w:rsidRPr="00301981" w:rsidRDefault="00312EC5" w:rsidP="00C839AC">
      <w:pPr>
        <w:pStyle w:val="Heading1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>Information for drivers</w:t>
      </w:r>
    </w:p>
    <w:p w14:paraId="76027DB8" w14:textId="119B4D4B" w:rsidR="003A3BA1" w:rsidRPr="00301981" w:rsidRDefault="003A3BA1" w:rsidP="00740995">
      <w:pPr>
        <w:pStyle w:val="Heading2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>Leaving taxis unattended at taxi ranks</w:t>
      </w:r>
    </w:p>
    <w:p w14:paraId="347E493E" w14:textId="7E776C95" w:rsidR="00175AA8" w:rsidRPr="000309BB" w:rsidRDefault="00B05101" w:rsidP="00225B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Leaving</w:t>
      </w:r>
      <w:r w:rsidR="00175AA8" w:rsidRPr="000309BB">
        <w:rPr>
          <w:rFonts w:ascii="Arial" w:eastAsia="Calibri" w:hAnsi="Arial" w:cs="Arial"/>
        </w:rPr>
        <w:t xml:space="preserve"> a taxi unattended on a taxi rank without </w:t>
      </w:r>
      <w:r w:rsidR="009D2281">
        <w:rPr>
          <w:rFonts w:ascii="Arial" w:eastAsia="Calibri" w:hAnsi="Arial" w:cs="Arial"/>
        </w:rPr>
        <w:t xml:space="preserve">a </w:t>
      </w:r>
      <w:r w:rsidR="00175AA8" w:rsidRPr="000309BB">
        <w:rPr>
          <w:rFonts w:ascii="Arial" w:eastAsia="Calibri" w:hAnsi="Arial" w:cs="Arial"/>
        </w:rPr>
        <w:t>reasonable excuse</w:t>
      </w:r>
      <w:r>
        <w:rPr>
          <w:rFonts w:ascii="Arial" w:eastAsia="Calibri" w:hAnsi="Arial" w:cs="Arial"/>
        </w:rPr>
        <w:t xml:space="preserve"> </w:t>
      </w:r>
      <w:r w:rsidR="00175AA8" w:rsidRPr="000309BB">
        <w:rPr>
          <w:rFonts w:ascii="Arial" w:eastAsia="Calibri" w:hAnsi="Arial" w:cs="Arial"/>
        </w:rPr>
        <w:t xml:space="preserve">is an offence. </w:t>
      </w:r>
      <w:r w:rsidR="00055BC0">
        <w:rPr>
          <w:rFonts w:ascii="Arial" w:eastAsia="Calibri" w:hAnsi="Arial" w:cs="Arial"/>
        </w:rPr>
        <w:t>Poor</w:t>
      </w:r>
      <w:r w:rsidR="00055BC0" w:rsidRPr="000309BB">
        <w:rPr>
          <w:rFonts w:ascii="Arial" w:eastAsia="Calibri" w:hAnsi="Arial" w:cs="Arial"/>
        </w:rPr>
        <w:t xml:space="preserve"> </w:t>
      </w:r>
      <w:r w:rsidR="00175AA8" w:rsidRPr="000309BB">
        <w:rPr>
          <w:rFonts w:ascii="Arial" w:eastAsia="Calibri" w:hAnsi="Arial" w:cs="Arial"/>
        </w:rPr>
        <w:t xml:space="preserve">driver behaviour is unfair to other drivers doing the right thing.  </w:t>
      </w:r>
    </w:p>
    <w:p w14:paraId="1539EB5A" w14:textId="3D0CBF7A" w:rsidR="003A3BA1" w:rsidRPr="00C839AC" w:rsidRDefault="00175AA8" w:rsidP="00C839AC">
      <w:pPr>
        <w:rPr>
          <w:rFonts w:ascii="Arial" w:eastAsia="Calibri" w:hAnsi="Arial" w:cs="Arial"/>
          <w:i/>
          <w:iCs/>
        </w:rPr>
      </w:pPr>
      <w:r w:rsidRPr="000309BB">
        <w:rPr>
          <w:rFonts w:ascii="Arial" w:eastAsia="Calibri" w:hAnsi="Arial" w:cs="Arial"/>
        </w:rPr>
        <w:t xml:space="preserve">Drivers may be fined for breaching the regulations and Operators may be investigated to determine whether their </w:t>
      </w:r>
      <w:r w:rsidR="00BD2025" w:rsidRPr="00BD2025">
        <w:rPr>
          <w:rFonts w:ascii="Arial" w:eastAsia="Calibri" w:hAnsi="Arial" w:cs="Arial"/>
        </w:rPr>
        <w:t xml:space="preserve">driver training </w:t>
      </w:r>
      <w:r w:rsidRPr="000309BB">
        <w:rPr>
          <w:rFonts w:ascii="Arial" w:eastAsia="Calibri" w:hAnsi="Arial" w:cs="Arial"/>
        </w:rPr>
        <w:t xml:space="preserve">systems are sufficiently robust. </w:t>
      </w:r>
    </w:p>
    <w:p w14:paraId="4F46A1DB" w14:textId="7B0C4C56" w:rsidR="003A3BA1" w:rsidRPr="00291D2E" w:rsidRDefault="003A3BA1" w:rsidP="00291D2E">
      <w:pPr>
        <w:pStyle w:val="Heading2"/>
        <w:rPr>
          <w:rFonts w:ascii="Arial" w:hAnsi="Arial" w:cs="Arial"/>
          <w:color w:val="005295"/>
        </w:rPr>
      </w:pPr>
      <w:r w:rsidRPr="000309BB">
        <w:rPr>
          <w:rFonts w:ascii="Arial" w:hAnsi="Arial" w:cs="Arial"/>
          <w:color w:val="005295"/>
        </w:rPr>
        <w:t>Not for Hire Signs</w:t>
      </w:r>
    </w:p>
    <w:p w14:paraId="5E6312FC" w14:textId="585DB32A" w:rsidR="00175AA8" w:rsidRDefault="00175AA8" w:rsidP="003A3B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75AA8">
        <w:rPr>
          <w:rFonts w:ascii="Arial" w:hAnsi="Arial" w:cs="Arial"/>
        </w:rPr>
        <w:t xml:space="preserve">rivers </w:t>
      </w:r>
      <w:r w:rsidRPr="008116F6">
        <w:rPr>
          <w:rFonts w:ascii="Arial" w:hAnsi="Arial" w:cs="Arial"/>
        </w:rPr>
        <w:t xml:space="preserve">must display the </w:t>
      </w:r>
      <w:r w:rsidR="008116F6">
        <w:rPr>
          <w:rFonts w:ascii="Arial" w:hAnsi="Arial" w:cs="Arial"/>
        </w:rPr>
        <w:t>‘</w:t>
      </w:r>
      <w:r w:rsidRPr="008116F6">
        <w:rPr>
          <w:rFonts w:ascii="Arial" w:hAnsi="Arial" w:cs="Arial"/>
        </w:rPr>
        <w:t>Not for Hire Sign</w:t>
      </w:r>
      <w:r w:rsidR="008116F6">
        <w:rPr>
          <w:rFonts w:ascii="Arial" w:hAnsi="Arial" w:cs="Arial"/>
        </w:rPr>
        <w:t>’</w:t>
      </w:r>
      <w:r w:rsidRPr="008116F6">
        <w:rPr>
          <w:rFonts w:ascii="Arial" w:hAnsi="Arial" w:cs="Arial"/>
        </w:rPr>
        <w:t xml:space="preserve"> when</w:t>
      </w:r>
      <w:r w:rsidRPr="00175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taxi is </w:t>
      </w:r>
      <w:r w:rsidRPr="00175AA8">
        <w:rPr>
          <w:rFonts w:ascii="Arial" w:hAnsi="Arial" w:cs="Arial"/>
        </w:rPr>
        <w:t xml:space="preserve">not being used as a taxi </w:t>
      </w:r>
      <w:r w:rsidR="008116F6">
        <w:rPr>
          <w:rFonts w:ascii="Arial" w:hAnsi="Arial" w:cs="Arial"/>
        </w:rPr>
        <w:t>and</w:t>
      </w:r>
      <w:r w:rsidRPr="00175AA8">
        <w:rPr>
          <w:rFonts w:ascii="Arial" w:hAnsi="Arial" w:cs="Arial"/>
        </w:rPr>
        <w:t xml:space="preserve"> parked on a public street. </w:t>
      </w:r>
    </w:p>
    <w:p w14:paraId="7D47A6DD" w14:textId="2D1A7041" w:rsidR="00C839AC" w:rsidRDefault="00175AA8" w:rsidP="00C839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Without the signage the driver </w:t>
      </w:r>
      <w:r w:rsidR="007C79F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ould be </w:t>
      </w:r>
      <w:r w:rsidRPr="00175AA8">
        <w:rPr>
          <w:rFonts w:ascii="Arial" w:hAnsi="Arial" w:cs="Arial"/>
        </w:rPr>
        <w:t xml:space="preserve">deemed to be plying for hire </w:t>
      </w:r>
      <w:r>
        <w:rPr>
          <w:rFonts w:ascii="Arial" w:hAnsi="Arial" w:cs="Arial"/>
        </w:rPr>
        <w:t xml:space="preserve">which is an offence.  </w:t>
      </w:r>
    </w:p>
    <w:p w14:paraId="2A3A8322" w14:textId="77777777" w:rsidR="00CF26D4" w:rsidRDefault="00F525D5" w:rsidP="007C79F3">
      <w:pPr>
        <w:keepNext/>
        <w:rPr>
          <w:rFonts w:ascii="Arial" w:hAnsi="Arial" w:cs="Arial"/>
          <w:color w:val="005295"/>
          <w:sz w:val="26"/>
          <w:szCs w:val="26"/>
        </w:rPr>
      </w:pPr>
      <w:r w:rsidRPr="00EA41CF">
        <w:rPr>
          <w:rFonts w:ascii="Arial" w:hAnsi="Arial" w:cs="Arial"/>
          <w:color w:val="005295"/>
          <w:sz w:val="26"/>
          <w:szCs w:val="26"/>
        </w:rPr>
        <w:t>Taxi fare receipt</w:t>
      </w:r>
    </w:p>
    <w:p w14:paraId="095D507A" w14:textId="6A514BA5" w:rsidR="00A07B0C" w:rsidRDefault="00EC2FE5" w:rsidP="00CF26D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Taxi fare</w:t>
      </w:r>
      <w:r w:rsidR="007D6192">
        <w:rPr>
          <w:rFonts w:ascii="Arial" w:hAnsi="Arial" w:cs="Arial"/>
          <w:color w:val="000000" w:themeColor="text1"/>
        </w:rPr>
        <w:t xml:space="preserve"> r</w:t>
      </w:r>
      <w:r w:rsidR="00F525D5" w:rsidRPr="004A11F0">
        <w:rPr>
          <w:rFonts w:ascii="Arial" w:hAnsi="Arial" w:cs="Arial"/>
          <w:color w:val="000000" w:themeColor="text1"/>
        </w:rPr>
        <w:t>eceipts</w:t>
      </w:r>
      <w:r w:rsidR="007D6192">
        <w:rPr>
          <w:rFonts w:ascii="Arial" w:hAnsi="Arial" w:cs="Arial"/>
          <w:color w:val="000000" w:themeColor="text1"/>
        </w:rPr>
        <w:t xml:space="preserve"> have</w:t>
      </w:r>
      <w:r w:rsidR="00F525D5" w:rsidRPr="004A11F0">
        <w:rPr>
          <w:rFonts w:ascii="Arial" w:hAnsi="Arial" w:cs="Arial"/>
          <w:color w:val="000000" w:themeColor="text1"/>
        </w:rPr>
        <w:t xml:space="preserve"> changed </w:t>
      </w:r>
      <w:r w:rsidR="0011283B">
        <w:rPr>
          <w:rFonts w:ascii="Arial" w:hAnsi="Arial" w:cs="Arial"/>
          <w:color w:val="000000" w:themeColor="text1"/>
        </w:rPr>
        <w:t xml:space="preserve">recently </w:t>
      </w:r>
      <w:r w:rsidR="00F525D5" w:rsidRPr="004A11F0">
        <w:rPr>
          <w:rFonts w:ascii="Arial" w:hAnsi="Arial" w:cs="Arial"/>
          <w:color w:val="000000" w:themeColor="text1"/>
        </w:rPr>
        <w:t>for all taxi travel</w:t>
      </w:r>
      <w:r w:rsidR="004A11F0" w:rsidRPr="004A11F0">
        <w:rPr>
          <w:rFonts w:ascii="Arial" w:hAnsi="Arial" w:cs="Arial"/>
          <w:color w:val="000000" w:themeColor="text1"/>
        </w:rPr>
        <w:t>.</w:t>
      </w:r>
      <w:r w:rsidR="00F525D5" w:rsidRPr="004A11F0">
        <w:rPr>
          <w:rFonts w:ascii="Arial" w:hAnsi="Arial" w:cs="Arial"/>
          <w:color w:val="000000" w:themeColor="text1"/>
        </w:rPr>
        <w:t xml:space="preserve"> </w:t>
      </w:r>
      <w:r w:rsidR="008116F6" w:rsidRPr="004A11F0">
        <w:rPr>
          <w:rFonts w:ascii="Arial" w:hAnsi="Arial" w:cs="Arial"/>
          <w:color w:val="000000" w:themeColor="text1"/>
        </w:rPr>
        <w:t xml:space="preserve"> </w:t>
      </w:r>
    </w:p>
    <w:p w14:paraId="250D753F" w14:textId="77777777" w:rsidR="0011283B" w:rsidRDefault="00A07B0C" w:rsidP="00A07B0C">
      <w:pPr>
        <w:rPr>
          <w:rFonts w:ascii="Arial" w:hAnsi="Arial" w:cs="Arial"/>
          <w:color w:val="000000" w:themeColor="text1"/>
        </w:rPr>
      </w:pPr>
      <w:r w:rsidRPr="00A07B0C">
        <w:rPr>
          <w:rFonts w:ascii="Arial" w:hAnsi="Arial" w:cs="Arial"/>
          <w:color w:val="000000" w:themeColor="text1"/>
        </w:rPr>
        <w:t xml:space="preserve">Receipts now show the words “CAP” and “USED”. </w:t>
      </w:r>
    </w:p>
    <w:p w14:paraId="1304522F" w14:textId="4BA8536C" w:rsidR="0011283B" w:rsidRDefault="0011283B" w:rsidP="00A07B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These have been added in preparation for changes to </w:t>
      </w:r>
      <w:r w:rsidR="00FF33C5">
        <w:rPr>
          <w:rFonts w:ascii="Arial" w:hAnsi="Arial" w:cs="Arial"/>
          <w:color w:val="000000" w:themeColor="text1"/>
        </w:rPr>
        <w:t xml:space="preserve">taxi fare subsidies for </w:t>
      </w:r>
      <w:r w:rsidR="00FC74E8">
        <w:rPr>
          <w:rFonts w:ascii="Arial" w:hAnsi="Arial" w:cs="Arial"/>
          <w:color w:val="000000" w:themeColor="text1"/>
        </w:rPr>
        <w:t>NDIS</w:t>
      </w:r>
      <w:r w:rsidR="00FF33C5">
        <w:rPr>
          <w:rFonts w:ascii="Arial" w:hAnsi="Arial" w:cs="Arial"/>
          <w:color w:val="000000" w:themeColor="text1"/>
        </w:rPr>
        <w:t xml:space="preserve"> participants</w:t>
      </w:r>
      <w:r w:rsidR="00FC74E8">
        <w:rPr>
          <w:rFonts w:ascii="Arial" w:hAnsi="Arial" w:cs="Arial"/>
          <w:color w:val="000000" w:themeColor="text1"/>
        </w:rPr>
        <w:t>.</w:t>
      </w:r>
    </w:p>
    <w:p w14:paraId="262EE116" w14:textId="4BCFF792" w:rsidR="00840F2B" w:rsidRDefault="00A07B0C" w:rsidP="00CF26D4">
      <w:pPr>
        <w:rPr>
          <w:rFonts w:ascii="Arial" w:hAnsi="Arial" w:cs="Arial"/>
          <w:color w:val="000000" w:themeColor="text1"/>
        </w:rPr>
      </w:pPr>
      <w:r w:rsidRPr="00A07B0C">
        <w:rPr>
          <w:rFonts w:ascii="Arial" w:hAnsi="Arial" w:cs="Arial"/>
          <w:color w:val="000000" w:themeColor="text1"/>
        </w:rPr>
        <w:t xml:space="preserve">For now, there is no number next to “CAP” because the capped limit </w:t>
      </w:r>
      <w:r w:rsidR="00EC2FE5" w:rsidRPr="00EC2FE5">
        <w:rPr>
          <w:rFonts w:ascii="Arial" w:hAnsi="Arial" w:cs="Arial"/>
          <w:color w:val="000000" w:themeColor="text1"/>
        </w:rPr>
        <w:t xml:space="preserve">for NDIS participants </w:t>
      </w:r>
      <w:r w:rsidRPr="00A07B0C">
        <w:rPr>
          <w:rFonts w:ascii="Arial" w:hAnsi="Arial" w:cs="Arial"/>
          <w:color w:val="000000" w:themeColor="text1"/>
        </w:rPr>
        <w:t xml:space="preserve">has not </w:t>
      </w:r>
      <w:r w:rsidR="00EC2FE5">
        <w:rPr>
          <w:rFonts w:ascii="Arial" w:hAnsi="Arial" w:cs="Arial"/>
          <w:color w:val="000000" w:themeColor="text1"/>
        </w:rPr>
        <w:t>commenced</w:t>
      </w:r>
      <w:r w:rsidRPr="00A07B0C">
        <w:rPr>
          <w:rFonts w:ascii="Arial" w:hAnsi="Arial" w:cs="Arial"/>
          <w:color w:val="000000" w:themeColor="text1"/>
        </w:rPr>
        <w:t xml:space="preserve">. There may be a number next to the word “USED” when the passenger holds a Taxi Smartcard. This number is the amount of taxi fare subsidy used </w:t>
      </w:r>
      <w:r w:rsidR="007C79F3">
        <w:rPr>
          <w:rFonts w:ascii="Arial" w:hAnsi="Arial" w:cs="Arial"/>
          <w:color w:val="000000" w:themeColor="text1"/>
        </w:rPr>
        <w:t xml:space="preserve">by the passenger </w:t>
      </w:r>
      <w:r w:rsidRPr="00A07B0C">
        <w:rPr>
          <w:rFonts w:ascii="Arial" w:hAnsi="Arial" w:cs="Arial"/>
          <w:color w:val="000000" w:themeColor="text1"/>
        </w:rPr>
        <w:t xml:space="preserve">on all taxi trips this year. </w:t>
      </w:r>
    </w:p>
    <w:p w14:paraId="32B1D57C" w14:textId="045974D5" w:rsidR="004A11F0" w:rsidRPr="00CF26D4" w:rsidRDefault="007D6192" w:rsidP="00CF26D4">
      <w:pPr>
        <w:rPr>
          <w:rFonts w:ascii="Arial" w:hAnsi="Arial" w:cs="Arial"/>
          <w:color w:val="005295"/>
          <w:sz w:val="26"/>
          <w:szCs w:val="26"/>
        </w:rPr>
      </w:pPr>
      <w:r>
        <w:rPr>
          <w:rFonts w:ascii="Arial" w:hAnsi="Arial" w:cs="Arial"/>
          <w:color w:val="000000" w:themeColor="text1"/>
        </w:rPr>
        <w:t>You can let your d</w:t>
      </w:r>
      <w:r w:rsidR="008116F6" w:rsidRPr="004A11F0">
        <w:rPr>
          <w:rFonts w:ascii="Arial" w:hAnsi="Arial" w:cs="Arial"/>
          <w:color w:val="000000" w:themeColor="text1"/>
        </w:rPr>
        <w:t xml:space="preserve">rivers </w:t>
      </w:r>
      <w:r>
        <w:rPr>
          <w:rFonts w:ascii="Arial" w:hAnsi="Arial" w:cs="Arial"/>
          <w:color w:val="000000" w:themeColor="text1"/>
        </w:rPr>
        <w:t>know</w:t>
      </w:r>
      <w:r w:rsidR="008116F6" w:rsidRPr="004A11F0">
        <w:rPr>
          <w:rFonts w:ascii="Arial" w:hAnsi="Arial" w:cs="Arial"/>
          <w:color w:val="000000" w:themeColor="text1"/>
        </w:rPr>
        <w:t xml:space="preserve"> that the cap has not commenced for NDIS participants</w:t>
      </w:r>
      <w:r w:rsidR="008116F6">
        <w:rPr>
          <w:rFonts w:ascii="Arial" w:hAnsi="Arial" w:cs="Arial"/>
        </w:rPr>
        <w:t xml:space="preserve">. </w:t>
      </w:r>
      <w:r w:rsidR="004A11F0" w:rsidRPr="00F525D5">
        <w:rPr>
          <w:rFonts w:ascii="Arial" w:hAnsi="Arial" w:cs="Arial"/>
        </w:rPr>
        <w:t xml:space="preserve">The taxi industry and NDIS participants who hold Taxi Smartcards will be </w:t>
      </w:r>
      <w:r w:rsidR="00EC2FE5">
        <w:rPr>
          <w:rFonts w:ascii="Arial" w:hAnsi="Arial" w:cs="Arial"/>
        </w:rPr>
        <w:t>informed</w:t>
      </w:r>
      <w:r w:rsidR="00EC2FE5" w:rsidRPr="00F525D5">
        <w:rPr>
          <w:rFonts w:ascii="Arial" w:hAnsi="Arial" w:cs="Arial"/>
        </w:rPr>
        <w:t xml:space="preserve"> </w:t>
      </w:r>
      <w:r w:rsidR="004A11F0" w:rsidRPr="00F525D5">
        <w:rPr>
          <w:rFonts w:ascii="Arial" w:hAnsi="Arial" w:cs="Arial"/>
        </w:rPr>
        <w:t xml:space="preserve">before the cap begins. </w:t>
      </w:r>
    </w:p>
    <w:p w14:paraId="1E466793" w14:textId="2D9C8560" w:rsidR="000309BB" w:rsidRPr="00291D2E" w:rsidRDefault="00312EC5" w:rsidP="00291D2E">
      <w:pPr>
        <w:pStyle w:val="Heading2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>Interstate vouchers</w:t>
      </w:r>
    </w:p>
    <w:p w14:paraId="315A7EAA" w14:textId="4D9A650C" w:rsidR="0021125D" w:rsidRDefault="00312EC5" w:rsidP="00740995">
      <w:pPr>
        <w:rPr>
          <w:rFonts w:ascii="Arial" w:hAnsi="Arial" w:cs="Arial"/>
        </w:rPr>
      </w:pPr>
      <w:r>
        <w:rPr>
          <w:rFonts w:ascii="Arial" w:hAnsi="Arial" w:cs="Arial"/>
        </w:rPr>
        <w:t>Make sure drivers are applying the correct subsidy amount for interstate vouchers.</w:t>
      </w:r>
      <w:r w:rsidR="004A11F0">
        <w:rPr>
          <w:rFonts w:ascii="Arial" w:hAnsi="Arial" w:cs="Arial"/>
        </w:rPr>
        <w:t xml:space="preserve"> The correct subsidy </w:t>
      </w:r>
      <w:r w:rsidR="00EC2FE5">
        <w:rPr>
          <w:rFonts w:ascii="Arial" w:hAnsi="Arial" w:cs="Arial"/>
        </w:rPr>
        <w:t xml:space="preserve">claim </w:t>
      </w:r>
      <w:r w:rsidR="004A11F0">
        <w:rPr>
          <w:rFonts w:ascii="Arial" w:hAnsi="Arial" w:cs="Arial"/>
        </w:rPr>
        <w:t xml:space="preserve">amount can be found on the individual voucher, this amount may </w:t>
      </w:r>
      <w:r w:rsidR="00EC2FE5">
        <w:rPr>
          <w:rFonts w:ascii="Arial" w:hAnsi="Arial" w:cs="Arial"/>
        </w:rPr>
        <w:t>differ for</w:t>
      </w:r>
      <w:r w:rsidR="004A11F0">
        <w:rPr>
          <w:rFonts w:ascii="Arial" w:hAnsi="Arial" w:cs="Arial"/>
        </w:rPr>
        <w:t xml:space="preserve"> each State.</w:t>
      </w:r>
    </w:p>
    <w:p w14:paraId="37235314" w14:textId="77777777" w:rsidR="00054340" w:rsidRPr="00054340" w:rsidRDefault="00054340" w:rsidP="00740995">
      <w:pPr>
        <w:rPr>
          <w:rFonts w:ascii="Arial" w:hAnsi="Arial" w:cs="Arial"/>
          <w:sz w:val="10"/>
          <w:szCs w:val="10"/>
        </w:rPr>
      </w:pPr>
    </w:p>
    <w:p w14:paraId="6B3661C4" w14:textId="31FCFFBE" w:rsidR="003A3BA1" w:rsidRPr="00301981" w:rsidRDefault="003A3BA1" w:rsidP="003A3BA1">
      <w:pPr>
        <w:pStyle w:val="Heading1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 xml:space="preserve">Message from the Transport </w:t>
      </w:r>
      <w:r w:rsidR="00C839AC" w:rsidRPr="00301981">
        <w:rPr>
          <w:rFonts w:ascii="Arial" w:hAnsi="Arial" w:cs="Arial"/>
          <w:color w:val="005295"/>
        </w:rPr>
        <w:t>S</w:t>
      </w:r>
      <w:r w:rsidRPr="00301981">
        <w:rPr>
          <w:rFonts w:ascii="Arial" w:hAnsi="Arial" w:cs="Arial"/>
          <w:color w:val="005295"/>
        </w:rPr>
        <w:t xml:space="preserve">afety Investigation Unit </w:t>
      </w:r>
    </w:p>
    <w:p w14:paraId="13A18C72" w14:textId="06CEC35E" w:rsidR="00054340" w:rsidRDefault="008116F6" w:rsidP="00030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C839AC">
        <w:rPr>
          <w:rFonts w:ascii="Arial" w:hAnsi="Arial" w:cs="Arial"/>
        </w:rPr>
        <w:t>C</w:t>
      </w:r>
      <w:r w:rsidR="00AC2BD7">
        <w:rPr>
          <w:rFonts w:ascii="Arial" w:hAnsi="Arial" w:cs="Arial"/>
        </w:rPr>
        <w:t>OVID</w:t>
      </w:r>
      <w:r>
        <w:rPr>
          <w:rFonts w:ascii="Arial" w:hAnsi="Arial" w:cs="Arial"/>
        </w:rPr>
        <w:t xml:space="preserve"> </w:t>
      </w:r>
      <w:r w:rsidR="00AC2BD7">
        <w:rPr>
          <w:rFonts w:ascii="Arial" w:hAnsi="Arial" w:cs="Arial"/>
        </w:rPr>
        <w:t>is still a part of everyday life,</w:t>
      </w:r>
      <w:r>
        <w:rPr>
          <w:rFonts w:ascii="Arial" w:hAnsi="Arial" w:cs="Arial"/>
        </w:rPr>
        <w:t xml:space="preserve"> </w:t>
      </w:r>
      <w:r w:rsidR="00AC2BD7">
        <w:rPr>
          <w:rFonts w:ascii="Arial" w:hAnsi="Arial" w:cs="Arial"/>
        </w:rPr>
        <w:t>p</w:t>
      </w:r>
      <w:r w:rsidR="000309BB">
        <w:rPr>
          <w:rFonts w:ascii="Arial" w:hAnsi="Arial" w:cs="Arial"/>
        </w:rPr>
        <w:t xml:space="preserve">lease </w:t>
      </w:r>
      <w:r w:rsidR="009C2E43">
        <w:rPr>
          <w:rFonts w:ascii="Arial" w:hAnsi="Arial" w:cs="Arial"/>
        </w:rPr>
        <w:t>remind your drivers</w:t>
      </w:r>
      <w:r w:rsidR="00AC2BD7">
        <w:rPr>
          <w:rFonts w:ascii="Arial" w:hAnsi="Arial" w:cs="Arial"/>
        </w:rPr>
        <w:t xml:space="preserve"> </w:t>
      </w:r>
      <w:r w:rsidR="003A3BA1" w:rsidRPr="000309BB">
        <w:rPr>
          <w:rFonts w:ascii="Arial" w:hAnsi="Arial" w:cs="Arial"/>
        </w:rPr>
        <w:t xml:space="preserve">when dealing with </w:t>
      </w:r>
      <w:r w:rsidR="009C2E43">
        <w:rPr>
          <w:rFonts w:ascii="Arial" w:hAnsi="Arial" w:cs="Arial"/>
        </w:rPr>
        <w:t xml:space="preserve">TSIU </w:t>
      </w:r>
      <w:r w:rsidR="003A3BA1" w:rsidRPr="000309BB">
        <w:rPr>
          <w:rFonts w:ascii="Arial" w:hAnsi="Arial" w:cs="Arial"/>
        </w:rPr>
        <w:t>officers</w:t>
      </w:r>
      <w:r>
        <w:rPr>
          <w:rFonts w:ascii="Arial" w:hAnsi="Arial" w:cs="Arial"/>
        </w:rPr>
        <w:t>,</w:t>
      </w:r>
      <w:r w:rsidR="003A3BA1" w:rsidRPr="000309BB">
        <w:rPr>
          <w:rFonts w:ascii="Arial" w:hAnsi="Arial" w:cs="Arial"/>
        </w:rPr>
        <w:t xml:space="preserve"> </w:t>
      </w:r>
      <w:r w:rsidR="00260C8B">
        <w:rPr>
          <w:rFonts w:ascii="Arial" w:hAnsi="Arial" w:cs="Arial"/>
        </w:rPr>
        <w:t xml:space="preserve">to </w:t>
      </w:r>
      <w:r w:rsidR="003A3BA1" w:rsidRPr="000309BB">
        <w:rPr>
          <w:rFonts w:ascii="Arial" w:hAnsi="Arial" w:cs="Arial"/>
        </w:rPr>
        <w:t>comply with</w:t>
      </w:r>
      <w:r w:rsidR="00662B70">
        <w:rPr>
          <w:rFonts w:ascii="Arial" w:hAnsi="Arial" w:cs="Arial"/>
        </w:rPr>
        <w:t xml:space="preserve"> instructions</w:t>
      </w:r>
      <w:r w:rsidR="003A3BA1" w:rsidRPr="0003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keep both drivers and officers COVID safe</w:t>
      </w:r>
      <w:r w:rsidR="003A3BA1" w:rsidRPr="000309BB">
        <w:rPr>
          <w:rFonts w:ascii="Arial" w:hAnsi="Arial" w:cs="Arial"/>
        </w:rPr>
        <w:t>.</w:t>
      </w:r>
    </w:p>
    <w:p w14:paraId="4529B3BB" w14:textId="77777777" w:rsidR="00054340" w:rsidRPr="00054340" w:rsidRDefault="00054340" w:rsidP="000309BB">
      <w:pPr>
        <w:rPr>
          <w:rFonts w:ascii="Arial" w:hAnsi="Arial" w:cs="Arial"/>
          <w:sz w:val="10"/>
          <w:szCs w:val="10"/>
        </w:rPr>
      </w:pPr>
    </w:p>
    <w:p w14:paraId="3B99CF88" w14:textId="5474A7F3" w:rsidR="004E1424" w:rsidRPr="00301981" w:rsidRDefault="003B06AA" w:rsidP="00740995">
      <w:pPr>
        <w:pStyle w:val="Heading1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 xml:space="preserve">Reducing the Risk of </w:t>
      </w:r>
      <w:r w:rsidR="004E1424" w:rsidRPr="00301981">
        <w:rPr>
          <w:rFonts w:ascii="Arial" w:hAnsi="Arial" w:cs="Arial"/>
          <w:color w:val="005295"/>
        </w:rPr>
        <w:t>COVID-19</w:t>
      </w:r>
    </w:p>
    <w:p w14:paraId="15C83BC0" w14:textId="77777777" w:rsidR="006E2919" w:rsidRDefault="00F1744C" w:rsidP="003A3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remind </w:t>
      </w:r>
      <w:r w:rsidR="006E2919">
        <w:rPr>
          <w:rFonts w:ascii="Arial" w:hAnsi="Arial" w:cs="Arial"/>
        </w:rPr>
        <w:t xml:space="preserve">operators and </w:t>
      </w:r>
      <w:r>
        <w:rPr>
          <w:rFonts w:ascii="Arial" w:hAnsi="Arial" w:cs="Arial"/>
        </w:rPr>
        <w:t xml:space="preserve">drivers of their part in helping reduce the risk </w:t>
      </w:r>
      <w:r w:rsidR="00557859">
        <w:rPr>
          <w:rFonts w:ascii="Arial" w:hAnsi="Arial" w:cs="Arial"/>
        </w:rPr>
        <w:t xml:space="preserve">and spread of the </w:t>
      </w:r>
      <w:r>
        <w:rPr>
          <w:rFonts w:ascii="Arial" w:hAnsi="Arial" w:cs="Arial"/>
        </w:rPr>
        <w:t xml:space="preserve">COVID-19 </w:t>
      </w:r>
      <w:r w:rsidR="00557859">
        <w:rPr>
          <w:rFonts w:ascii="Arial" w:hAnsi="Arial" w:cs="Arial"/>
        </w:rPr>
        <w:t xml:space="preserve">virus. </w:t>
      </w:r>
    </w:p>
    <w:p w14:paraId="3B4E2A53" w14:textId="0612AECA" w:rsidR="006E2919" w:rsidRDefault="006E2919" w:rsidP="003A3BA1">
      <w:pPr>
        <w:rPr>
          <w:rFonts w:ascii="Arial" w:hAnsi="Arial" w:cs="Arial"/>
        </w:rPr>
      </w:pPr>
      <w:r w:rsidRPr="006E2919">
        <w:rPr>
          <w:rFonts w:ascii="Arial" w:hAnsi="Arial" w:cs="Arial"/>
        </w:rPr>
        <w:t>Where possible, drivers should ask passengers to:</w:t>
      </w:r>
    </w:p>
    <w:p w14:paraId="233E4804" w14:textId="02B7DE40" w:rsidR="006E2919" w:rsidRDefault="006E2919" w:rsidP="006E291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Pr="006E2919">
        <w:rPr>
          <w:rFonts w:ascii="Arial" w:hAnsi="Arial" w:cs="Arial"/>
        </w:rPr>
        <w:t>it in the back seat of the vehicle</w:t>
      </w:r>
      <w:r w:rsidR="00054340">
        <w:rPr>
          <w:rFonts w:ascii="Arial" w:hAnsi="Arial" w:cs="Arial"/>
        </w:rPr>
        <w:t>.</w:t>
      </w:r>
      <w:r w:rsidRPr="006E2919">
        <w:rPr>
          <w:rFonts w:ascii="Arial" w:hAnsi="Arial" w:cs="Arial"/>
        </w:rPr>
        <w:t xml:space="preserve"> </w:t>
      </w:r>
    </w:p>
    <w:p w14:paraId="7962A02B" w14:textId="62D5F764" w:rsidR="006E2919" w:rsidRDefault="006E2919" w:rsidP="006E291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E2919">
        <w:rPr>
          <w:rFonts w:ascii="Arial" w:hAnsi="Arial" w:cs="Arial"/>
        </w:rPr>
        <w:t>andle their own luggage</w:t>
      </w:r>
      <w:r w:rsidR="00054340">
        <w:rPr>
          <w:rFonts w:ascii="Arial" w:hAnsi="Arial" w:cs="Arial"/>
        </w:rPr>
        <w:t>.</w:t>
      </w:r>
    </w:p>
    <w:p w14:paraId="0DC83703" w14:textId="1C1E6D11" w:rsidR="006E2919" w:rsidRDefault="006E2919" w:rsidP="006E291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E2919">
        <w:rPr>
          <w:rFonts w:ascii="Arial" w:hAnsi="Arial" w:cs="Arial"/>
        </w:rPr>
        <w:t>se contactless payments</w:t>
      </w:r>
      <w:r w:rsidR="004C4DA2">
        <w:rPr>
          <w:rFonts w:ascii="Arial" w:hAnsi="Arial" w:cs="Arial"/>
        </w:rPr>
        <w:t xml:space="preserve"> if possible.</w:t>
      </w:r>
      <w:r w:rsidRPr="006E2919">
        <w:rPr>
          <w:rFonts w:ascii="Arial" w:hAnsi="Arial" w:cs="Arial"/>
        </w:rPr>
        <w:t xml:space="preserve"> </w:t>
      </w:r>
      <w:r w:rsidR="004C4DA2">
        <w:rPr>
          <w:rFonts w:ascii="Arial" w:hAnsi="Arial" w:cs="Arial"/>
        </w:rPr>
        <w:t>W</w:t>
      </w:r>
      <w:r w:rsidRPr="006E2919">
        <w:rPr>
          <w:rFonts w:ascii="Arial" w:hAnsi="Arial" w:cs="Arial"/>
        </w:rPr>
        <w:t xml:space="preserve">here cash payment is required, drivers and passengers should wash their hands with soap and water for at least 20 seconds or use alcohol-based hand sanitiser afterwards. </w:t>
      </w:r>
    </w:p>
    <w:p w14:paraId="78292C4A" w14:textId="557488D3" w:rsidR="00031731" w:rsidRDefault="006E2919" w:rsidP="0003173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E2919">
        <w:rPr>
          <w:rFonts w:ascii="Arial" w:hAnsi="Arial" w:cs="Arial"/>
        </w:rPr>
        <w:t>void handshakes or any other close physical contact</w:t>
      </w:r>
      <w:r w:rsidR="00054340">
        <w:rPr>
          <w:rFonts w:ascii="Arial" w:hAnsi="Arial" w:cs="Arial"/>
        </w:rPr>
        <w:t>.</w:t>
      </w:r>
    </w:p>
    <w:p w14:paraId="2DE35139" w14:textId="576065D6" w:rsidR="00031731" w:rsidRDefault="00031731" w:rsidP="0003173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Drivers should also try to a</w:t>
      </w:r>
      <w:r w:rsidRPr="00031731">
        <w:rPr>
          <w:rFonts w:ascii="Arial" w:hAnsi="Arial" w:cs="Arial"/>
        </w:rPr>
        <w:t>v</w:t>
      </w:r>
      <w:r w:rsidR="006E2919" w:rsidRPr="00031731">
        <w:rPr>
          <w:rFonts w:ascii="Arial" w:hAnsi="Arial" w:cs="Arial"/>
        </w:rPr>
        <w:t>oid physical contact and maintain more than 1.5 metres distance from other drivers when not in their vehicles.</w:t>
      </w:r>
    </w:p>
    <w:p w14:paraId="282FB1DD" w14:textId="031CD084" w:rsidR="006C6C27" w:rsidRPr="00031731" w:rsidRDefault="006C6C27" w:rsidP="0003173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Drivers on airport property mus</w:t>
      </w:r>
      <w:r w:rsidR="004E469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wear a mask.</w:t>
      </w:r>
    </w:p>
    <w:p w14:paraId="07156617" w14:textId="2C09BE71" w:rsidR="0021125D" w:rsidRDefault="004E1424" w:rsidP="003A3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keep up to date with the latest information and advice go to </w:t>
      </w:r>
      <w:hyperlink r:id="rId11" w:history="1">
        <w:r w:rsidRPr="00EA5928">
          <w:rPr>
            <w:rStyle w:val="Hyperlink"/>
            <w:rFonts w:ascii="Arial" w:hAnsi="Arial" w:cs="Arial"/>
            <w:u w:val="none"/>
          </w:rPr>
          <w:t>coronavirus.tas.gov.au</w:t>
        </w:r>
      </w:hyperlink>
      <w:r>
        <w:rPr>
          <w:rFonts w:ascii="Arial" w:hAnsi="Arial" w:cs="Arial"/>
        </w:rPr>
        <w:t xml:space="preserve">. </w:t>
      </w:r>
    </w:p>
    <w:p w14:paraId="0CDBAD2D" w14:textId="77777777" w:rsidR="00054340" w:rsidRPr="00054340" w:rsidRDefault="00054340" w:rsidP="003A3BA1">
      <w:pPr>
        <w:rPr>
          <w:rFonts w:ascii="Arial" w:hAnsi="Arial" w:cs="Arial"/>
          <w:sz w:val="10"/>
          <w:szCs w:val="10"/>
        </w:rPr>
      </w:pPr>
    </w:p>
    <w:p w14:paraId="17496C27" w14:textId="0DEDDBBD" w:rsidR="004E1424" w:rsidRPr="00301981" w:rsidRDefault="004E1424" w:rsidP="00B15CD3">
      <w:pPr>
        <w:pStyle w:val="Heading1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>Regulations and Concessions Unit</w:t>
      </w:r>
    </w:p>
    <w:p w14:paraId="1D1F4B0D" w14:textId="13117463" w:rsidR="00560FB1" w:rsidRPr="00EB2BDA" w:rsidRDefault="004E1424" w:rsidP="00940F84">
      <w:pPr>
        <w:spacing w:before="100" w:after="100"/>
        <w:rPr>
          <w:rFonts w:ascii="Arial" w:hAnsi="Arial" w:cs="Arial"/>
          <w:color w:val="0077CC"/>
          <w:lang w:val="en"/>
        </w:rPr>
      </w:pPr>
      <w:r>
        <w:rPr>
          <w:rFonts w:ascii="Arial" w:eastAsiaTheme="majorEastAsia" w:hAnsi="Arial" w:cs="Arial"/>
        </w:rPr>
        <w:t xml:space="preserve">Contact us by e-mail </w:t>
      </w:r>
      <w:r w:rsidR="000F3AA6">
        <w:rPr>
          <w:rFonts w:ascii="Arial" w:eastAsiaTheme="majorEastAsia" w:hAnsi="Arial" w:cs="Arial"/>
        </w:rPr>
        <w:t xml:space="preserve">at </w:t>
      </w:r>
      <w:hyperlink r:id="rId12" w:history="1">
        <w:r w:rsidRPr="009F39F1">
          <w:rPr>
            <w:rStyle w:val="Hyperlink"/>
            <w:rFonts w:ascii="Arial" w:hAnsi="Arial" w:cs="Arial"/>
            <w:u w:val="none"/>
            <w:lang w:val="en"/>
          </w:rPr>
          <w:t>operator.accreditation@stategrowth.tas.gov.au</w:t>
        </w:r>
      </w:hyperlink>
      <w:r w:rsidR="00740995">
        <w:rPr>
          <w:rStyle w:val="Hyperlink"/>
          <w:rFonts w:ascii="Arial" w:hAnsi="Arial" w:cs="Arial"/>
          <w:u w:val="none"/>
          <w:lang w:val="en"/>
        </w:rPr>
        <w:t>.</w:t>
      </w:r>
    </w:p>
    <w:sectPr w:rsidR="00560FB1" w:rsidRPr="00EB2BDA" w:rsidSect="00EB2BDA">
      <w:type w:val="continuous"/>
      <w:pgSz w:w="11906" w:h="16838"/>
      <w:pgMar w:top="720" w:right="720" w:bottom="68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1F095" w14:textId="77777777" w:rsidR="00C050F3" w:rsidRDefault="00C050F3" w:rsidP="003361D6">
      <w:pPr>
        <w:spacing w:after="0" w:line="240" w:lineRule="auto"/>
      </w:pPr>
      <w:r>
        <w:separator/>
      </w:r>
    </w:p>
  </w:endnote>
  <w:endnote w:type="continuationSeparator" w:id="0">
    <w:p w14:paraId="30D519A9" w14:textId="77777777" w:rsidR="00C050F3" w:rsidRDefault="00C050F3" w:rsidP="0033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864018"/>
      <w:docPartObj>
        <w:docPartGallery w:val="Page Numbers (Bottom of Page)"/>
        <w:docPartUnique/>
      </w:docPartObj>
    </w:sdtPr>
    <w:sdtEndPr/>
    <w:sdtContent>
      <w:p w14:paraId="51A8C3B4" w14:textId="77777777" w:rsidR="00C92FEB" w:rsidRDefault="00C92FEB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A5079E" wp14:editId="1A21EF4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EC42" w14:textId="77777777" w:rsidR="00C92FEB" w:rsidRPr="00EB1E91" w:rsidRDefault="00C92FEB" w:rsidP="007F534F">
                              <w:pPr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begin"/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="006C4C6C"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t>2</w:t>
                              </w:r>
                              <w:r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4A5079E" id="Rectangle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Zo+wEAAM0DAAAOAAAAZHJzL2Uyb0RvYy54bWysU8tu2zAQvBfoPxC815KSOHYEy0GQIG2B&#10;tA2a9ANoirSIUlx2SVtyvz5L2nUevRXVgeAuh8Od2dXicuwt2yoMBlzDq0nJmXISWuPWDf/xePth&#10;zlmIwrXCglMN36nAL5fv3y0GX6sT6MC2ChmRuFAPvuFdjL4uiiA71YswAa8cHWrAXkQKcV20KAZi&#10;721xUpbnxQDYegSpQqDszf6QLzO/1krGb1oHFZltONUW84p5XaW1WC5EvUbhOyMPZYh/qKIXxtGj&#10;R6obEQXboPmLqjcSIYCOEwl9AVobqbIGUlOVb9Q8dMKrrIXMCf5oU/h/tPLr9h6ZaRt+ypkTPbXo&#10;O5km3NoqdprsGXyoCfXg7zEJDP4O5M/AHFx3hFJXiDB0SrRUVJXwxasLKQh0la2GL9ASu9hEyE6N&#10;GnuGQB2pynmZPs60Nf5T4kkvkTlszJ3aHTulxsgkJafn09l8ypmko+qims1yJwtRJ9Z02WOIHxX0&#10;LG0ajqQpk4rtXYipymdIgju4NdbmYbDuVYKAKZNVJSF7Q+K4Gg/erKDdkb6shCTQv0DvdYC/ORto&#10;rhoefm0EKs7sZ0ceXVRnZ2kQc0AbfJld/ckKJ4mi4ZGz/fY67od249Gsu2RaluPgivzUJktKXu+r&#10;OdRLM5OVHuY7DeXLOKOe/8LlE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7gMZo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5E27EC42" w14:textId="77777777" w:rsidR="00C92FEB" w:rsidRPr="00EB1E91" w:rsidRDefault="00C92FEB" w:rsidP="007F534F">
                        <w:pPr>
                          <w:pBdr>
                            <w:top w:val="single" w:sz="4" w:space="1" w:color="7F7F7F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begin"/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instrText xml:space="preserve"> PAGE   \* MERGEFORMAT </w:instrText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6C4C6C"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t>2</w:t>
                        </w:r>
                        <w:r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90ABC" w14:textId="77777777" w:rsidR="00C050F3" w:rsidRDefault="00C050F3" w:rsidP="003361D6">
      <w:pPr>
        <w:spacing w:after="0" w:line="240" w:lineRule="auto"/>
      </w:pPr>
      <w:r>
        <w:separator/>
      </w:r>
    </w:p>
  </w:footnote>
  <w:footnote w:type="continuationSeparator" w:id="0">
    <w:p w14:paraId="210AA13D" w14:textId="77777777" w:rsidR="00C050F3" w:rsidRDefault="00C050F3" w:rsidP="0033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47D"/>
    <w:multiLevelType w:val="hybridMultilevel"/>
    <w:tmpl w:val="632634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53BBF"/>
    <w:multiLevelType w:val="hybridMultilevel"/>
    <w:tmpl w:val="8FD8B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032F7"/>
    <w:multiLevelType w:val="hybridMultilevel"/>
    <w:tmpl w:val="DDB0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01322"/>
    <w:multiLevelType w:val="hybridMultilevel"/>
    <w:tmpl w:val="47867202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2EE"/>
    <w:multiLevelType w:val="hybridMultilevel"/>
    <w:tmpl w:val="AD32E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336B2"/>
    <w:multiLevelType w:val="hybridMultilevel"/>
    <w:tmpl w:val="316A20CC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334F"/>
    <w:multiLevelType w:val="hybridMultilevel"/>
    <w:tmpl w:val="174AE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5043A"/>
    <w:multiLevelType w:val="hybridMultilevel"/>
    <w:tmpl w:val="9F0AD42C"/>
    <w:lvl w:ilvl="0" w:tplc="3C424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65370"/>
    <w:multiLevelType w:val="hybridMultilevel"/>
    <w:tmpl w:val="92A66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90968"/>
    <w:multiLevelType w:val="hybridMultilevel"/>
    <w:tmpl w:val="4D8A0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8140C"/>
    <w:multiLevelType w:val="hybridMultilevel"/>
    <w:tmpl w:val="9C96A2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3E5A"/>
    <w:multiLevelType w:val="hybridMultilevel"/>
    <w:tmpl w:val="78D29B28"/>
    <w:lvl w:ilvl="0" w:tplc="F5FEB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522E3"/>
    <w:multiLevelType w:val="hybridMultilevel"/>
    <w:tmpl w:val="B01CA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10B27"/>
    <w:multiLevelType w:val="hybridMultilevel"/>
    <w:tmpl w:val="08E0D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A40C3"/>
    <w:multiLevelType w:val="hybridMultilevel"/>
    <w:tmpl w:val="87A40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32766"/>
    <w:multiLevelType w:val="hybridMultilevel"/>
    <w:tmpl w:val="59A0D9B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D39FD"/>
    <w:multiLevelType w:val="hybridMultilevel"/>
    <w:tmpl w:val="E19CC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9C2330"/>
    <w:multiLevelType w:val="hybridMultilevel"/>
    <w:tmpl w:val="55FC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61E6B"/>
    <w:multiLevelType w:val="hybridMultilevel"/>
    <w:tmpl w:val="2918E49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44531"/>
    <w:multiLevelType w:val="hybridMultilevel"/>
    <w:tmpl w:val="6CBE5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D12708"/>
    <w:multiLevelType w:val="hybridMultilevel"/>
    <w:tmpl w:val="26584096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07220"/>
    <w:multiLevelType w:val="hybridMultilevel"/>
    <w:tmpl w:val="2D00E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6"/>
  </w:num>
  <w:num w:numId="5">
    <w:abstractNumId w:val="8"/>
  </w:num>
  <w:num w:numId="6">
    <w:abstractNumId w:val="1"/>
  </w:num>
  <w:num w:numId="7">
    <w:abstractNumId w:val="17"/>
  </w:num>
  <w:num w:numId="8">
    <w:abstractNumId w:val="6"/>
  </w:num>
  <w:num w:numId="9">
    <w:abstractNumId w:val="0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20"/>
  </w:num>
  <w:num w:numId="16">
    <w:abstractNumId w:val="5"/>
  </w:num>
  <w:num w:numId="17">
    <w:abstractNumId w:val="15"/>
  </w:num>
  <w:num w:numId="18">
    <w:abstractNumId w:val="3"/>
  </w:num>
  <w:num w:numId="19">
    <w:abstractNumId w:val="9"/>
  </w:num>
  <w:num w:numId="20">
    <w:abstractNumId w:val="13"/>
  </w:num>
  <w:num w:numId="21">
    <w:abstractNumId w:val="12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72"/>
    <w:rsid w:val="00003C28"/>
    <w:rsid w:val="00005B4D"/>
    <w:rsid w:val="00006520"/>
    <w:rsid w:val="00006CAE"/>
    <w:rsid w:val="00025DCC"/>
    <w:rsid w:val="000309BB"/>
    <w:rsid w:val="00031731"/>
    <w:rsid w:val="00041397"/>
    <w:rsid w:val="00045A02"/>
    <w:rsid w:val="00051339"/>
    <w:rsid w:val="00054340"/>
    <w:rsid w:val="00055BC0"/>
    <w:rsid w:val="00071E28"/>
    <w:rsid w:val="00080FEC"/>
    <w:rsid w:val="00083072"/>
    <w:rsid w:val="0008723B"/>
    <w:rsid w:val="00096324"/>
    <w:rsid w:val="000A1902"/>
    <w:rsid w:val="000A3006"/>
    <w:rsid w:val="000A3135"/>
    <w:rsid w:val="000B70DC"/>
    <w:rsid w:val="000C0017"/>
    <w:rsid w:val="000C01AE"/>
    <w:rsid w:val="000C1710"/>
    <w:rsid w:val="000C28FA"/>
    <w:rsid w:val="000D250E"/>
    <w:rsid w:val="000D32A0"/>
    <w:rsid w:val="000F00CA"/>
    <w:rsid w:val="000F3AA6"/>
    <w:rsid w:val="000F3C77"/>
    <w:rsid w:val="000F7990"/>
    <w:rsid w:val="0010234F"/>
    <w:rsid w:val="0011283B"/>
    <w:rsid w:val="00121CFC"/>
    <w:rsid w:val="00130BC6"/>
    <w:rsid w:val="00130FBF"/>
    <w:rsid w:val="0013242D"/>
    <w:rsid w:val="00132D84"/>
    <w:rsid w:val="00134BCF"/>
    <w:rsid w:val="001518BD"/>
    <w:rsid w:val="001536A4"/>
    <w:rsid w:val="00154216"/>
    <w:rsid w:val="001562BC"/>
    <w:rsid w:val="001660F4"/>
    <w:rsid w:val="00166471"/>
    <w:rsid w:val="00175AA8"/>
    <w:rsid w:val="0018144B"/>
    <w:rsid w:val="00193751"/>
    <w:rsid w:val="0019629D"/>
    <w:rsid w:val="001A6FCE"/>
    <w:rsid w:val="001B553F"/>
    <w:rsid w:val="001B789B"/>
    <w:rsid w:val="001C5335"/>
    <w:rsid w:val="001C6937"/>
    <w:rsid w:val="001D42E4"/>
    <w:rsid w:val="001D4334"/>
    <w:rsid w:val="001D52D9"/>
    <w:rsid w:val="001D6845"/>
    <w:rsid w:val="001D7360"/>
    <w:rsid w:val="001E0720"/>
    <w:rsid w:val="001F351A"/>
    <w:rsid w:val="001F4640"/>
    <w:rsid w:val="00210D6F"/>
    <w:rsid w:val="0021125D"/>
    <w:rsid w:val="002119E8"/>
    <w:rsid w:val="00225BA0"/>
    <w:rsid w:val="002270DA"/>
    <w:rsid w:val="0023638A"/>
    <w:rsid w:val="00240AA9"/>
    <w:rsid w:val="0024111E"/>
    <w:rsid w:val="00241A87"/>
    <w:rsid w:val="002427DB"/>
    <w:rsid w:val="00245E97"/>
    <w:rsid w:val="0024626C"/>
    <w:rsid w:val="00251383"/>
    <w:rsid w:val="00253727"/>
    <w:rsid w:val="00260C8B"/>
    <w:rsid w:val="00263198"/>
    <w:rsid w:val="002675DE"/>
    <w:rsid w:val="002709B8"/>
    <w:rsid w:val="002736F3"/>
    <w:rsid w:val="002823CB"/>
    <w:rsid w:val="002919B7"/>
    <w:rsid w:val="00291D2E"/>
    <w:rsid w:val="002A0A7A"/>
    <w:rsid w:val="002A49A5"/>
    <w:rsid w:val="002B5007"/>
    <w:rsid w:val="002C1842"/>
    <w:rsid w:val="002C2E31"/>
    <w:rsid w:val="002C3C12"/>
    <w:rsid w:val="002C46E1"/>
    <w:rsid w:val="002D4651"/>
    <w:rsid w:val="002F06A1"/>
    <w:rsid w:val="00301762"/>
    <w:rsid w:val="00301981"/>
    <w:rsid w:val="00303E4E"/>
    <w:rsid w:val="00306BB8"/>
    <w:rsid w:val="00307062"/>
    <w:rsid w:val="003105C8"/>
    <w:rsid w:val="00312EC5"/>
    <w:rsid w:val="003148C6"/>
    <w:rsid w:val="00315E72"/>
    <w:rsid w:val="003308EB"/>
    <w:rsid w:val="00334D72"/>
    <w:rsid w:val="003361D6"/>
    <w:rsid w:val="00355F45"/>
    <w:rsid w:val="00382064"/>
    <w:rsid w:val="0038400C"/>
    <w:rsid w:val="003A3BA1"/>
    <w:rsid w:val="003B06AA"/>
    <w:rsid w:val="003B7C8A"/>
    <w:rsid w:val="003C7A1F"/>
    <w:rsid w:val="003D07D7"/>
    <w:rsid w:val="003D2F8D"/>
    <w:rsid w:val="003D51EA"/>
    <w:rsid w:val="003E4247"/>
    <w:rsid w:val="003F27B2"/>
    <w:rsid w:val="003F6448"/>
    <w:rsid w:val="003F7B2F"/>
    <w:rsid w:val="00404DDA"/>
    <w:rsid w:val="00406A07"/>
    <w:rsid w:val="00406A5E"/>
    <w:rsid w:val="00407C2A"/>
    <w:rsid w:val="00410D1D"/>
    <w:rsid w:val="00421D4E"/>
    <w:rsid w:val="00430D99"/>
    <w:rsid w:val="00431535"/>
    <w:rsid w:val="00433EA3"/>
    <w:rsid w:val="004347C6"/>
    <w:rsid w:val="00440130"/>
    <w:rsid w:val="004427FD"/>
    <w:rsid w:val="00444C86"/>
    <w:rsid w:val="00457524"/>
    <w:rsid w:val="004828F8"/>
    <w:rsid w:val="00486358"/>
    <w:rsid w:val="004902E0"/>
    <w:rsid w:val="004919D2"/>
    <w:rsid w:val="004A11F0"/>
    <w:rsid w:val="004A1E29"/>
    <w:rsid w:val="004C0D40"/>
    <w:rsid w:val="004C1749"/>
    <w:rsid w:val="004C2D81"/>
    <w:rsid w:val="004C4DA2"/>
    <w:rsid w:val="004C7913"/>
    <w:rsid w:val="004D1B32"/>
    <w:rsid w:val="004D697A"/>
    <w:rsid w:val="004E1424"/>
    <w:rsid w:val="004E469C"/>
    <w:rsid w:val="004E60ED"/>
    <w:rsid w:val="004F29DF"/>
    <w:rsid w:val="004F50F6"/>
    <w:rsid w:val="004F7DBE"/>
    <w:rsid w:val="0050359F"/>
    <w:rsid w:val="005075EF"/>
    <w:rsid w:val="0051592F"/>
    <w:rsid w:val="00525FFA"/>
    <w:rsid w:val="00530FE0"/>
    <w:rsid w:val="005347AD"/>
    <w:rsid w:val="0053772B"/>
    <w:rsid w:val="00557859"/>
    <w:rsid w:val="00560FB1"/>
    <w:rsid w:val="00564F98"/>
    <w:rsid w:val="00573638"/>
    <w:rsid w:val="00575CEC"/>
    <w:rsid w:val="0057769E"/>
    <w:rsid w:val="005814B3"/>
    <w:rsid w:val="00587A60"/>
    <w:rsid w:val="00597254"/>
    <w:rsid w:val="005A0814"/>
    <w:rsid w:val="005B0418"/>
    <w:rsid w:val="005B5137"/>
    <w:rsid w:val="005C24C4"/>
    <w:rsid w:val="005C32AB"/>
    <w:rsid w:val="005C35CF"/>
    <w:rsid w:val="005C6601"/>
    <w:rsid w:val="005D2082"/>
    <w:rsid w:val="005D4815"/>
    <w:rsid w:val="005D6062"/>
    <w:rsid w:val="00605FF6"/>
    <w:rsid w:val="00627144"/>
    <w:rsid w:val="00643AA8"/>
    <w:rsid w:val="00655AB0"/>
    <w:rsid w:val="00660049"/>
    <w:rsid w:val="00662B70"/>
    <w:rsid w:val="00663CA1"/>
    <w:rsid w:val="0066689B"/>
    <w:rsid w:val="00671C15"/>
    <w:rsid w:val="006974DF"/>
    <w:rsid w:val="006B12BA"/>
    <w:rsid w:val="006B2C60"/>
    <w:rsid w:val="006B5274"/>
    <w:rsid w:val="006B57C1"/>
    <w:rsid w:val="006C4C6C"/>
    <w:rsid w:val="006C6C27"/>
    <w:rsid w:val="006E2919"/>
    <w:rsid w:val="006F2244"/>
    <w:rsid w:val="006F3A39"/>
    <w:rsid w:val="006F4BDF"/>
    <w:rsid w:val="006F72E9"/>
    <w:rsid w:val="00700C15"/>
    <w:rsid w:val="00712165"/>
    <w:rsid w:val="0071404B"/>
    <w:rsid w:val="00720841"/>
    <w:rsid w:val="00731D47"/>
    <w:rsid w:val="00734E39"/>
    <w:rsid w:val="00740995"/>
    <w:rsid w:val="00742E3D"/>
    <w:rsid w:val="00746DB5"/>
    <w:rsid w:val="00766682"/>
    <w:rsid w:val="007700D3"/>
    <w:rsid w:val="00776B01"/>
    <w:rsid w:val="007813C5"/>
    <w:rsid w:val="00785148"/>
    <w:rsid w:val="00792D08"/>
    <w:rsid w:val="00795C78"/>
    <w:rsid w:val="007A2B93"/>
    <w:rsid w:val="007B7925"/>
    <w:rsid w:val="007C69A7"/>
    <w:rsid w:val="007C79F3"/>
    <w:rsid w:val="007D06E6"/>
    <w:rsid w:val="007D4FCB"/>
    <w:rsid w:val="007D6192"/>
    <w:rsid w:val="007E302A"/>
    <w:rsid w:val="007E7FB7"/>
    <w:rsid w:val="007F13FC"/>
    <w:rsid w:val="007F3885"/>
    <w:rsid w:val="007F534F"/>
    <w:rsid w:val="007F7B7B"/>
    <w:rsid w:val="008116F6"/>
    <w:rsid w:val="00817CA1"/>
    <w:rsid w:val="008202C0"/>
    <w:rsid w:val="00820894"/>
    <w:rsid w:val="008210DE"/>
    <w:rsid w:val="00821981"/>
    <w:rsid w:val="00822CBE"/>
    <w:rsid w:val="008318C2"/>
    <w:rsid w:val="00831AC2"/>
    <w:rsid w:val="00837895"/>
    <w:rsid w:val="00840F2B"/>
    <w:rsid w:val="00855044"/>
    <w:rsid w:val="008601CC"/>
    <w:rsid w:val="00863C9B"/>
    <w:rsid w:val="00864418"/>
    <w:rsid w:val="00872A19"/>
    <w:rsid w:val="008730A2"/>
    <w:rsid w:val="008779E7"/>
    <w:rsid w:val="008833F7"/>
    <w:rsid w:val="008837FD"/>
    <w:rsid w:val="00893452"/>
    <w:rsid w:val="00894D31"/>
    <w:rsid w:val="008A21CC"/>
    <w:rsid w:val="008A56C5"/>
    <w:rsid w:val="008A7030"/>
    <w:rsid w:val="008C71C7"/>
    <w:rsid w:val="008E6766"/>
    <w:rsid w:val="008E78F6"/>
    <w:rsid w:val="008F080A"/>
    <w:rsid w:val="008F54DA"/>
    <w:rsid w:val="008F6574"/>
    <w:rsid w:val="00901317"/>
    <w:rsid w:val="00902B4B"/>
    <w:rsid w:val="00902B9D"/>
    <w:rsid w:val="00905646"/>
    <w:rsid w:val="009227DA"/>
    <w:rsid w:val="00925E4D"/>
    <w:rsid w:val="00933C78"/>
    <w:rsid w:val="00940F84"/>
    <w:rsid w:val="009443D4"/>
    <w:rsid w:val="009537BF"/>
    <w:rsid w:val="00955360"/>
    <w:rsid w:val="00965407"/>
    <w:rsid w:val="00965BA6"/>
    <w:rsid w:val="00971EE0"/>
    <w:rsid w:val="00973532"/>
    <w:rsid w:val="00984368"/>
    <w:rsid w:val="00990247"/>
    <w:rsid w:val="009953BC"/>
    <w:rsid w:val="0099555E"/>
    <w:rsid w:val="009A3339"/>
    <w:rsid w:val="009B3CDF"/>
    <w:rsid w:val="009C2E43"/>
    <w:rsid w:val="009D2281"/>
    <w:rsid w:val="009D68FA"/>
    <w:rsid w:val="009E0485"/>
    <w:rsid w:val="009E0577"/>
    <w:rsid w:val="009F3242"/>
    <w:rsid w:val="009F39F1"/>
    <w:rsid w:val="00A07B0C"/>
    <w:rsid w:val="00A128AD"/>
    <w:rsid w:val="00A15070"/>
    <w:rsid w:val="00A226B5"/>
    <w:rsid w:val="00A36D57"/>
    <w:rsid w:val="00A40C17"/>
    <w:rsid w:val="00A43F09"/>
    <w:rsid w:val="00A45D96"/>
    <w:rsid w:val="00A4647E"/>
    <w:rsid w:val="00A53509"/>
    <w:rsid w:val="00A56F3F"/>
    <w:rsid w:val="00A63C08"/>
    <w:rsid w:val="00A670FC"/>
    <w:rsid w:val="00A72DD3"/>
    <w:rsid w:val="00A774DD"/>
    <w:rsid w:val="00A834EB"/>
    <w:rsid w:val="00A83545"/>
    <w:rsid w:val="00A85C98"/>
    <w:rsid w:val="00A96835"/>
    <w:rsid w:val="00A9784C"/>
    <w:rsid w:val="00AA0975"/>
    <w:rsid w:val="00AA5163"/>
    <w:rsid w:val="00AA5E1E"/>
    <w:rsid w:val="00AB041F"/>
    <w:rsid w:val="00AC2BD7"/>
    <w:rsid w:val="00AC7710"/>
    <w:rsid w:val="00AD15B3"/>
    <w:rsid w:val="00AD5D09"/>
    <w:rsid w:val="00AD7F32"/>
    <w:rsid w:val="00AE061A"/>
    <w:rsid w:val="00AF63A9"/>
    <w:rsid w:val="00AF750B"/>
    <w:rsid w:val="00B05101"/>
    <w:rsid w:val="00B05FD9"/>
    <w:rsid w:val="00B12305"/>
    <w:rsid w:val="00B15CD3"/>
    <w:rsid w:val="00B26DD2"/>
    <w:rsid w:val="00B26DE4"/>
    <w:rsid w:val="00B27670"/>
    <w:rsid w:val="00B31DE7"/>
    <w:rsid w:val="00B42365"/>
    <w:rsid w:val="00B53ED1"/>
    <w:rsid w:val="00B75E24"/>
    <w:rsid w:val="00B76096"/>
    <w:rsid w:val="00B804F7"/>
    <w:rsid w:val="00B82566"/>
    <w:rsid w:val="00B911F5"/>
    <w:rsid w:val="00B91443"/>
    <w:rsid w:val="00B93FF4"/>
    <w:rsid w:val="00BA059D"/>
    <w:rsid w:val="00BA1F8E"/>
    <w:rsid w:val="00BA2646"/>
    <w:rsid w:val="00BB41A0"/>
    <w:rsid w:val="00BB7F87"/>
    <w:rsid w:val="00BC740A"/>
    <w:rsid w:val="00BD2025"/>
    <w:rsid w:val="00BD719B"/>
    <w:rsid w:val="00BD71F2"/>
    <w:rsid w:val="00BE6500"/>
    <w:rsid w:val="00BF025C"/>
    <w:rsid w:val="00BF24FA"/>
    <w:rsid w:val="00C04FE7"/>
    <w:rsid w:val="00C050F3"/>
    <w:rsid w:val="00C0569E"/>
    <w:rsid w:val="00C16A61"/>
    <w:rsid w:val="00C249D7"/>
    <w:rsid w:val="00C31430"/>
    <w:rsid w:val="00C324BF"/>
    <w:rsid w:val="00C33C73"/>
    <w:rsid w:val="00C346E6"/>
    <w:rsid w:val="00C47084"/>
    <w:rsid w:val="00C47579"/>
    <w:rsid w:val="00C50C9F"/>
    <w:rsid w:val="00C621BA"/>
    <w:rsid w:val="00C63151"/>
    <w:rsid w:val="00C715E4"/>
    <w:rsid w:val="00C725D5"/>
    <w:rsid w:val="00C728BE"/>
    <w:rsid w:val="00C7454D"/>
    <w:rsid w:val="00C839AC"/>
    <w:rsid w:val="00C87399"/>
    <w:rsid w:val="00C92A2D"/>
    <w:rsid w:val="00C92FEB"/>
    <w:rsid w:val="00C96AFA"/>
    <w:rsid w:val="00CA13B7"/>
    <w:rsid w:val="00CA7680"/>
    <w:rsid w:val="00CB4900"/>
    <w:rsid w:val="00CC158B"/>
    <w:rsid w:val="00CC2465"/>
    <w:rsid w:val="00CC4B41"/>
    <w:rsid w:val="00CD4970"/>
    <w:rsid w:val="00CD7E07"/>
    <w:rsid w:val="00CE05E0"/>
    <w:rsid w:val="00CE43A9"/>
    <w:rsid w:val="00CE47E5"/>
    <w:rsid w:val="00CF26D4"/>
    <w:rsid w:val="00CF4EC1"/>
    <w:rsid w:val="00D36352"/>
    <w:rsid w:val="00D36FE7"/>
    <w:rsid w:val="00D37A1B"/>
    <w:rsid w:val="00D42498"/>
    <w:rsid w:val="00D467D5"/>
    <w:rsid w:val="00D516D8"/>
    <w:rsid w:val="00D5601A"/>
    <w:rsid w:val="00D667D4"/>
    <w:rsid w:val="00D71913"/>
    <w:rsid w:val="00D7361B"/>
    <w:rsid w:val="00D73735"/>
    <w:rsid w:val="00D76D8D"/>
    <w:rsid w:val="00D82039"/>
    <w:rsid w:val="00D8436E"/>
    <w:rsid w:val="00D96424"/>
    <w:rsid w:val="00DA3C55"/>
    <w:rsid w:val="00DA420A"/>
    <w:rsid w:val="00DB073B"/>
    <w:rsid w:val="00DC0ED2"/>
    <w:rsid w:val="00DC1C00"/>
    <w:rsid w:val="00DC3491"/>
    <w:rsid w:val="00DC5E37"/>
    <w:rsid w:val="00DD42B6"/>
    <w:rsid w:val="00DE0281"/>
    <w:rsid w:val="00DE08CD"/>
    <w:rsid w:val="00DE7C3E"/>
    <w:rsid w:val="00DF5CB0"/>
    <w:rsid w:val="00DF6426"/>
    <w:rsid w:val="00DF7576"/>
    <w:rsid w:val="00E01CE3"/>
    <w:rsid w:val="00E122AD"/>
    <w:rsid w:val="00E201C0"/>
    <w:rsid w:val="00E244BC"/>
    <w:rsid w:val="00E505B5"/>
    <w:rsid w:val="00E51BF9"/>
    <w:rsid w:val="00E67C0F"/>
    <w:rsid w:val="00E7313E"/>
    <w:rsid w:val="00E74D80"/>
    <w:rsid w:val="00E81EB5"/>
    <w:rsid w:val="00E83099"/>
    <w:rsid w:val="00E875AE"/>
    <w:rsid w:val="00EA41CF"/>
    <w:rsid w:val="00EA5928"/>
    <w:rsid w:val="00EB1E91"/>
    <w:rsid w:val="00EB2BDA"/>
    <w:rsid w:val="00EB2FE9"/>
    <w:rsid w:val="00EB4420"/>
    <w:rsid w:val="00EB61D4"/>
    <w:rsid w:val="00EC2FE5"/>
    <w:rsid w:val="00EC508F"/>
    <w:rsid w:val="00EC521B"/>
    <w:rsid w:val="00EC534D"/>
    <w:rsid w:val="00EC7313"/>
    <w:rsid w:val="00ED16D7"/>
    <w:rsid w:val="00ED1CD6"/>
    <w:rsid w:val="00ED5282"/>
    <w:rsid w:val="00ED68B7"/>
    <w:rsid w:val="00EE27B1"/>
    <w:rsid w:val="00EE4747"/>
    <w:rsid w:val="00EE568E"/>
    <w:rsid w:val="00EF2A87"/>
    <w:rsid w:val="00EF6F80"/>
    <w:rsid w:val="00EF7083"/>
    <w:rsid w:val="00F07596"/>
    <w:rsid w:val="00F077AE"/>
    <w:rsid w:val="00F07A1E"/>
    <w:rsid w:val="00F07C9D"/>
    <w:rsid w:val="00F1744C"/>
    <w:rsid w:val="00F1763A"/>
    <w:rsid w:val="00F22664"/>
    <w:rsid w:val="00F32290"/>
    <w:rsid w:val="00F3234B"/>
    <w:rsid w:val="00F35DAE"/>
    <w:rsid w:val="00F525D5"/>
    <w:rsid w:val="00F60F0A"/>
    <w:rsid w:val="00F61B10"/>
    <w:rsid w:val="00F71255"/>
    <w:rsid w:val="00FA2180"/>
    <w:rsid w:val="00FA4308"/>
    <w:rsid w:val="00FB0670"/>
    <w:rsid w:val="00FB2943"/>
    <w:rsid w:val="00FC74E8"/>
    <w:rsid w:val="00FF07E9"/>
    <w:rsid w:val="00FF1104"/>
    <w:rsid w:val="00FF2F62"/>
    <w:rsid w:val="00FF33C5"/>
    <w:rsid w:val="00FF3A8F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27F1"/>
  <w15:chartTrackingRefBased/>
  <w15:docId w15:val="{8A903B4E-EACA-4E59-A15E-44A4B76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FA"/>
  </w:style>
  <w:style w:type="paragraph" w:styleId="Heading1">
    <w:name w:val="heading 1"/>
    <w:basedOn w:val="Normal"/>
    <w:next w:val="Normal"/>
    <w:link w:val="Heading1Char"/>
    <w:uiPriority w:val="9"/>
    <w:qFormat/>
    <w:rsid w:val="00D73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A2"/>
    <w:rPr>
      <w:color w:val="0077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D6"/>
  </w:style>
  <w:style w:type="paragraph" w:styleId="Footer">
    <w:name w:val="footer"/>
    <w:basedOn w:val="Normal"/>
    <w:link w:val="Foot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D6"/>
  </w:style>
  <w:style w:type="paragraph" w:customStyle="1" w:styleId="Default">
    <w:name w:val="Default"/>
    <w:rsid w:val="0033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3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19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9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ED1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F6448"/>
    <w:pPr>
      <w:spacing w:after="0" w:line="240" w:lineRule="auto"/>
    </w:pPr>
  </w:style>
  <w:style w:type="paragraph" w:styleId="Revision">
    <w:name w:val="Revision"/>
    <w:hidden/>
    <w:uiPriority w:val="99"/>
    <w:semiHidden/>
    <w:rsid w:val="004F7DB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2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FEB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587A60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A83545"/>
    <w:rPr>
      <w:b/>
      <w:bCs/>
    </w:rPr>
  </w:style>
  <w:style w:type="character" w:styleId="Emphasis">
    <w:name w:val="Emphasis"/>
    <w:basedOn w:val="DefaultParagraphFont"/>
    <w:uiPriority w:val="20"/>
    <w:qFormat/>
    <w:rsid w:val="00A835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8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769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483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177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99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9173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rator.accreditation@stategrowth.tas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tas.gov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xireview@stategrowth.tas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60D0-0A18-4442-8CEC-F2D0A23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Anna</dc:creator>
  <cp:keywords/>
  <dc:description/>
  <cp:lastModifiedBy>Moate, Babette</cp:lastModifiedBy>
  <cp:revision>21</cp:revision>
  <cp:lastPrinted>2021-05-11T23:31:00Z</cp:lastPrinted>
  <dcterms:created xsi:type="dcterms:W3CDTF">2021-09-07T03:45:00Z</dcterms:created>
  <dcterms:modified xsi:type="dcterms:W3CDTF">2021-10-11T22:17:00Z</dcterms:modified>
</cp:coreProperties>
</file>