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51485" w14:textId="77777777" w:rsidR="008219D2" w:rsidRDefault="003C49C6" w:rsidP="00EC2562">
      <w:r>
        <w:rPr>
          <w:noProof/>
          <w:lang w:eastAsia="en-AU"/>
        </w:rPr>
        <mc:AlternateContent>
          <mc:Choice Requires="wps">
            <w:drawing>
              <wp:anchor distT="45720" distB="45720" distL="114300" distR="114300" simplePos="0" relativeHeight="251671552" behindDoc="1" locked="0" layoutInCell="1" allowOverlap="1" wp14:anchorId="1B32E466" wp14:editId="002C84B2">
                <wp:simplePos x="0" y="0"/>
                <wp:positionH relativeFrom="column">
                  <wp:posOffset>2600748</wp:posOffset>
                </wp:positionH>
                <wp:positionV relativeFrom="paragraph">
                  <wp:posOffset>-1112520</wp:posOffset>
                </wp:positionV>
                <wp:extent cx="4194599" cy="1841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599" cy="1841500"/>
                        </a:xfrm>
                        <a:prstGeom prst="rect">
                          <a:avLst/>
                        </a:prstGeom>
                        <a:noFill/>
                        <a:ln w="9525">
                          <a:noFill/>
                          <a:miter lim="800000"/>
                          <a:headEnd/>
                          <a:tailEnd/>
                        </a:ln>
                      </wps:spPr>
                      <wps:txbx>
                        <w:txbxContent>
                          <w:p w14:paraId="2F52108A" w14:textId="414B1044" w:rsidR="00273F99" w:rsidRPr="00F02013" w:rsidRDefault="007D27FA" w:rsidP="007D27FA">
                            <w:pPr>
                              <w:pStyle w:val="Heading1"/>
                              <w:spacing w:line="240" w:lineRule="auto"/>
                            </w:pPr>
                            <w:bookmarkStart w:id="0" w:name="_Toc78526967"/>
                            <w:r>
                              <w:rPr>
                                <w:color w:val="auto"/>
                                <w:sz w:val="80"/>
                                <w:szCs w:val="80"/>
                              </w:rPr>
                              <w:t>Passenger Service Contract Standard Conditions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B32E466" id="_x0000_t202" coordsize="21600,21600" o:spt="202" path="m,l,21600r21600,l21600,xe">
                <v:stroke joinstyle="miter"/>
                <v:path gradientshapeok="t" o:connecttype="rect"/>
              </v:shapetype>
              <v:shape id="Text Box 2" o:spid="_x0000_s1026" type="#_x0000_t202" style="position:absolute;margin-left:204.8pt;margin-top:-87.6pt;width:330.3pt;height:1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" filled="f" stroked="f">
                <v:textbox>
                  <w:txbxContent>
                    <w:p w14:paraId="2F52108A" w14:textId="414B1044" w:rsidR="00273F99" w:rsidRPr="00F02013" w:rsidRDefault="007D27FA" w:rsidP="007D27FA">
                      <w:pPr>
                        <w:pStyle w:val="Heading1"/>
                        <w:spacing w:line="240" w:lineRule="auto"/>
                      </w:pPr>
                      <w:bookmarkStart w:id="1" w:name="_Toc78526967"/>
                      <w:r>
                        <w:rPr>
                          <w:color w:val="auto"/>
                          <w:sz w:val="80"/>
                          <w:szCs w:val="80"/>
                        </w:rPr>
                        <w:t>Passenger Service Contract Standard Conditions</w:t>
                      </w:r>
                      <w:bookmarkEnd w:id="1"/>
                    </w:p>
                  </w:txbxContent>
                </v:textbox>
              </v:shape>
            </w:pict>
          </mc:Fallback>
        </mc:AlternateContent>
      </w:r>
      <w:r w:rsidR="00273F99" w:rsidRPr="00EC2562">
        <w:rPr>
          <w:noProof/>
          <w:lang w:eastAsia="en-AU"/>
        </w:rPr>
        <mc:AlternateContent>
          <mc:Choice Requires="wps">
            <w:drawing>
              <wp:anchor distT="0" distB="0" distL="114300" distR="114300" simplePos="0" relativeHeight="251674624" behindDoc="0" locked="0" layoutInCell="1" allowOverlap="1" wp14:anchorId="29695020" wp14:editId="4833A894">
                <wp:simplePos x="0" y="0"/>
                <wp:positionH relativeFrom="column">
                  <wp:posOffset>-178878</wp:posOffset>
                </wp:positionH>
                <wp:positionV relativeFrom="paragraph">
                  <wp:posOffset>-1025097</wp:posOffset>
                </wp:positionV>
                <wp:extent cx="2286000" cy="893135"/>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86000" cy="893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wps:spPr>
                      <wps:txbx>
                        <w:txbxContent>
                          <w:p w14:paraId="1CF96505" w14:textId="57C9FFDB" w:rsidR="00273F99" w:rsidRPr="004D18BF" w:rsidRDefault="003C49C6" w:rsidP="00273F99">
                            <w:pPr>
                              <w:pStyle w:val="Subtitle"/>
                            </w:pPr>
                            <w:r>
                              <w:t>Operational guideline for creating pick up and drop off points for bus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9695020" id="_x0000_t202" coordsize="21600,21600" o:spt="202" path="m,l,21600r21600,l21600,xe">
                <v:stroke joinstyle="miter"/>
                <v:path gradientshapeok="t" o:connecttype="rect"/>
              </v:shapetype>
              <v:shape id="Text Box 6" o:spid="_x0000_s1027" type="#_x0000_t202" style="position:absolute;margin-left:-14.1pt;margin-top:-80.7pt;width:180pt;height:7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" filled="f" stroked="f">
                <v:textbox inset="0,0,0,0">
                  <w:txbxContent>
                    <w:p w14:paraId="1CF96505" w14:textId="57C9FFDB" w:rsidR="00273F99" w:rsidRPr="004D18BF" w:rsidRDefault="003C49C6" w:rsidP="00273F99">
                      <w:pPr>
                        <w:pStyle w:val="Subtitle"/>
                      </w:pPr>
                      <w:r>
                        <w:t>Operational guideline for creating pick up and drop off points for bus services</w:t>
                      </w:r>
                    </w:p>
                  </w:txbxContent>
                </v:textbox>
              </v:shape>
            </w:pict>
          </mc:Fallback>
        </mc:AlternateContent>
      </w:r>
    </w:p>
    <w:p w14:paraId="7460F73F" w14:textId="77777777" w:rsidR="008219D2" w:rsidRDefault="008219D2" w:rsidP="00EC2562"/>
    <w:p w14:paraId="46FA3049" w14:textId="77777777" w:rsidR="008219D2" w:rsidRDefault="008219D2" w:rsidP="00EC2562"/>
    <w:p w14:paraId="071B38DD" w14:textId="77777777" w:rsidR="008219D2" w:rsidRDefault="008219D2" w:rsidP="00EC2562"/>
    <w:p w14:paraId="3A612FAE" w14:textId="77777777" w:rsidR="008219D2" w:rsidRDefault="008219D2" w:rsidP="00EC2562"/>
    <w:p w14:paraId="3D6F054C" w14:textId="77777777" w:rsidR="008219D2" w:rsidRDefault="008219D2" w:rsidP="00EC2562"/>
    <w:p w14:paraId="672AFB57" w14:textId="77777777" w:rsidR="008219D2" w:rsidRDefault="008219D2" w:rsidP="00EC2562"/>
    <w:p w14:paraId="76F9246D" w14:textId="77777777" w:rsidR="008219D2" w:rsidRDefault="008219D2" w:rsidP="00EC2562"/>
    <w:p w14:paraId="4EF7520C" w14:textId="77777777" w:rsidR="008219D2" w:rsidRDefault="008219D2" w:rsidP="00EC2562"/>
    <w:p w14:paraId="0113784B" w14:textId="77777777" w:rsidR="008219D2" w:rsidRDefault="008219D2" w:rsidP="00EC2562"/>
    <w:p w14:paraId="62FA983B" w14:textId="77777777" w:rsidR="008F75B7" w:rsidRPr="00EC2562" w:rsidRDefault="008F75B7" w:rsidP="00EC2562"/>
    <w:p w14:paraId="42AEF81C" w14:textId="77777777" w:rsidR="008F75B7" w:rsidRDefault="008F75B7" w:rsidP="00F74936">
      <w:pPr>
        <w:sectPr w:rsidR="008F75B7" w:rsidSect="009869C7">
          <w:headerReference w:type="default" r:id="rId8"/>
          <w:footerReference w:type="default" r:id="rId9"/>
          <w:headerReference w:type="first" r:id="rId10"/>
          <w:pgSz w:w="11906" w:h="16838" w:code="9"/>
          <w:pgMar w:top="2552" w:right="851" w:bottom="1134" w:left="851" w:header="709" w:footer="709" w:gutter="0"/>
          <w:pgNumType w:start="1"/>
          <w:cols w:space="708"/>
          <w:titlePg/>
          <w:docGrid w:linePitch="360"/>
        </w:sectPr>
      </w:pPr>
      <w:r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28F77F9F" w14:textId="2A19A496" w:rsidR="002A41C6" w:rsidRPr="002A41C6" w:rsidRDefault="008F75B7" w:rsidP="002A41C6">
          <w:pPr>
            <w:pStyle w:val="TOCHeading"/>
            <w:rPr>
              <w:color w:val="1E384B"/>
              <w:sz w:val="56"/>
            </w:rPr>
          </w:pPr>
          <w:r w:rsidRPr="005F700E">
            <w:rPr>
              <w:rStyle w:val="Heading1Char"/>
            </w:rPr>
            <w:t>Contents</w:t>
          </w:r>
          <w:r w:rsidRPr="005B0839">
            <w:rPr>
              <w:b/>
            </w:rPr>
            <w:fldChar w:fldCharType="begin"/>
          </w:r>
          <w:r w:rsidRPr="005B0839">
            <w:instrText xml:space="preserve"> TOC \o "1-3" \h \z \u </w:instrText>
          </w:r>
          <w:r w:rsidRPr="005B0839">
            <w:rPr>
              <w:b/>
            </w:rPr>
            <w:fldChar w:fldCharType="separate"/>
          </w:r>
          <w:hyperlink r:id="rId11" w:anchor="_Toc78526967" w:history="1"/>
        </w:p>
        <w:p w14:paraId="39E7BD6B" w14:textId="1B33754E" w:rsidR="002A41C6" w:rsidRDefault="0056781B">
          <w:pPr>
            <w:pStyle w:val="TOC1"/>
            <w:tabs>
              <w:tab w:val="right" w:leader="dot" w:pos="10194"/>
            </w:tabs>
            <w:rPr>
              <w:rFonts w:eastAsiaTheme="minorEastAsia"/>
              <w:b w:val="0"/>
              <w:noProof/>
              <w:color w:val="auto"/>
              <w:lang w:eastAsia="en-AU"/>
            </w:rPr>
          </w:pPr>
          <w:hyperlink w:anchor="_Toc78526968" w:history="1">
            <w:r w:rsidR="002A41C6" w:rsidRPr="00124A02">
              <w:rPr>
                <w:rStyle w:val="Hyperlink"/>
                <w:noProof/>
              </w:rPr>
              <w:t>Authority</w:t>
            </w:r>
            <w:r w:rsidR="002A41C6">
              <w:rPr>
                <w:noProof/>
                <w:webHidden/>
              </w:rPr>
              <w:tab/>
            </w:r>
            <w:r w:rsidR="002A41C6">
              <w:rPr>
                <w:noProof/>
                <w:webHidden/>
              </w:rPr>
              <w:fldChar w:fldCharType="begin"/>
            </w:r>
            <w:r w:rsidR="002A41C6">
              <w:rPr>
                <w:noProof/>
                <w:webHidden/>
              </w:rPr>
              <w:instrText xml:space="preserve"> PAGEREF _Toc78526968 \h </w:instrText>
            </w:r>
            <w:r w:rsidR="002A41C6">
              <w:rPr>
                <w:noProof/>
                <w:webHidden/>
              </w:rPr>
            </w:r>
            <w:r w:rsidR="002A41C6">
              <w:rPr>
                <w:noProof/>
                <w:webHidden/>
              </w:rPr>
              <w:fldChar w:fldCharType="separate"/>
            </w:r>
            <w:r w:rsidR="002A41C6">
              <w:rPr>
                <w:noProof/>
                <w:webHidden/>
              </w:rPr>
              <w:t>1</w:t>
            </w:r>
            <w:r w:rsidR="002A41C6">
              <w:rPr>
                <w:noProof/>
                <w:webHidden/>
              </w:rPr>
              <w:fldChar w:fldCharType="end"/>
            </w:r>
          </w:hyperlink>
        </w:p>
        <w:p w14:paraId="0A5A96BA" w14:textId="05E8569C" w:rsidR="002A41C6" w:rsidRDefault="0056781B">
          <w:pPr>
            <w:pStyle w:val="TOC1"/>
            <w:tabs>
              <w:tab w:val="right" w:leader="dot" w:pos="10194"/>
            </w:tabs>
            <w:rPr>
              <w:rFonts w:eastAsiaTheme="minorEastAsia"/>
              <w:b w:val="0"/>
              <w:noProof/>
              <w:color w:val="auto"/>
              <w:lang w:eastAsia="en-AU"/>
            </w:rPr>
          </w:pPr>
          <w:hyperlink w:anchor="_Toc78526969" w:history="1">
            <w:r w:rsidR="002A41C6" w:rsidRPr="00124A02">
              <w:rPr>
                <w:rStyle w:val="Hyperlink"/>
                <w:noProof/>
              </w:rPr>
              <w:t>Scope</w:t>
            </w:r>
            <w:r w:rsidR="002A41C6">
              <w:rPr>
                <w:noProof/>
                <w:webHidden/>
              </w:rPr>
              <w:tab/>
            </w:r>
            <w:r w:rsidR="002A41C6">
              <w:rPr>
                <w:noProof/>
                <w:webHidden/>
              </w:rPr>
              <w:fldChar w:fldCharType="begin"/>
            </w:r>
            <w:r w:rsidR="002A41C6">
              <w:rPr>
                <w:noProof/>
                <w:webHidden/>
              </w:rPr>
              <w:instrText xml:space="preserve"> PAGEREF _Toc78526969 \h </w:instrText>
            </w:r>
            <w:r w:rsidR="002A41C6">
              <w:rPr>
                <w:noProof/>
                <w:webHidden/>
              </w:rPr>
            </w:r>
            <w:r w:rsidR="002A41C6">
              <w:rPr>
                <w:noProof/>
                <w:webHidden/>
              </w:rPr>
              <w:fldChar w:fldCharType="separate"/>
            </w:r>
            <w:r w:rsidR="002A41C6">
              <w:rPr>
                <w:noProof/>
                <w:webHidden/>
              </w:rPr>
              <w:t>1</w:t>
            </w:r>
            <w:r w:rsidR="002A41C6">
              <w:rPr>
                <w:noProof/>
                <w:webHidden/>
              </w:rPr>
              <w:fldChar w:fldCharType="end"/>
            </w:r>
          </w:hyperlink>
        </w:p>
        <w:p w14:paraId="505523C7" w14:textId="14A7C6A2" w:rsidR="002A41C6" w:rsidRDefault="0056781B">
          <w:pPr>
            <w:pStyle w:val="TOC1"/>
            <w:tabs>
              <w:tab w:val="right" w:leader="dot" w:pos="10194"/>
            </w:tabs>
            <w:rPr>
              <w:rFonts w:eastAsiaTheme="minorEastAsia"/>
              <w:b w:val="0"/>
              <w:noProof/>
              <w:color w:val="auto"/>
              <w:lang w:eastAsia="en-AU"/>
            </w:rPr>
          </w:pPr>
          <w:hyperlink w:anchor="_Toc78526970" w:history="1">
            <w:r w:rsidR="002A41C6" w:rsidRPr="00124A02">
              <w:rPr>
                <w:rStyle w:val="Hyperlink"/>
                <w:noProof/>
              </w:rPr>
              <w:t>Period</w:t>
            </w:r>
            <w:r w:rsidR="002A41C6">
              <w:rPr>
                <w:noProof/>
                <w:webHidden/>
              </w:rPr>
              <w:tab/>
            </w:r>
            <w:r w:rsidR="002A41C6">
              <w:rPr>
                <w:noProof/>
                <w:webHidden/>
              </w:rPr>
              <w:fldChar w:fldCharType="begin"/>
            </w:r>
            <w:r w:rsidR="002A41C6">
              <w:rPr>
                <w:noProof/>
                <w:webHidden/>
              </w:rPr>
              <w:instrText xml:space="preserve"> PAGEREF _Toc78526970 \h </w:instrText>
            </w:r>
            <w:r w:rsidR="002A41C6">
              <w:rPr>
                <w:noProof/>
                <w:webHidden/>
              </w:rPr>
            </w:r>
            <w:r w:rsidR="002A41C6">
              <w:rPr>
                <w:noProof/>
                <w:webHidden/>
              </w:rPr>
              <w:fldChar w:fldCharType="separate"/>
            </w:r>
            <w:r w:rsidR="002A41C6">
              <w:rPr>
                <w:noProof/>
                <w:webHidden/>
              </w:rPr>
              <w:t>1</w:t>
            </w:r>
            <w:r w:rsidR="002A41C6">
              <w:rPr>
                <w:noProof/>
                <w:webHidden/>
              </w:rPr>
              <w:fldChar w:fldCharType="end"/>
            </w:r>
          </w:hyperlink>
        </w:p>
        <w:p w14:paraId="6D4A6AB3" w14:textId="7BEE0DCD" w:rsidR="002A41C6" w:rsidRDefault="0056781B">
          <w:pPr>
            <w:pStyle w:val="TOC1"/>
            <w:tabs>
              <w:tab w:val="right" w:leader="dot" w:pos="10194"/>
            </w:tabs>
            <w:rPr>
              <w:rFonts w:eastAsiaTheme="minorEastAsia"/>
              <w:b w:val="0"/>
              <w:noProof/>
              <w:color w:val="auto"/>
              <w:lang w:eastAsia="en-AU"/>
            </w:rPr>
          </w:pPr>
          <w:hyperlink w:anchor="_Toc78526971" w:history="1">
            <w:r w:rsidR="002A41C6" w:rsidRPr="00124A02">
              <w:rPr>
                <w:rStyle w:val="Hyperlink"/>
                <w:noProof/>
              </w:rPr>
              <w:t>Purpose</w:t>
            </w:r>
            <w:r w:rsidR="002A41C6">
              <w:rPr>
                <w:noProof/>
                <w:webHidden/>
              </w:rPr>
              <w:tab/>
            </w:r>
            <w:r w:rsidR="002A41C6">
              <w:rPr>
                <w:noProof/>
                <w:webHidden/>
              </w:rPr>
              <w:fldChar w:fldCharType="begin"/>
            </w:r>
            <w:r w:rsidR="002A41C6">
              <w:rPr>
                <w:noProof/>
                <w:webHidden/>
              </w:rPr>
              <w:instrText xml:space="preserve"> PAGEREF _Toc78526971 \h </w:instrText>
            </w:r>
            <w:r w:rsidR="002A41C6">
              <w:rPr>
                <w:noProof/>
                <w:webHidden/>
              </w:rPr>
            </w:r>
            <w:r w:rsidR="002A41C6">
              <w:rPr>
                <w:noProof/>
                <w:webHidden/>
              </w:rPr>
              <w:fldChar w:fldCharType="separate"/>
            </w:r>
            <w:r w:rsidR="002A41C6">
              <w:rPr>
                <w:noProof/>
                <w:webHidden/>
              </w:rPr>
              <w:t>1</w:t>
            </w:r>
            <w:r w:rsidR="002A41C6">
              <w:rPr>
                <w:noProof/>
                <w:webHidden/>
              </w:rPr>
              <w:fldChar w:fldCharType="end"/>
            </w:r>
          </w:hyperlink>
        </w:p>
        <w:p w14:paraId="5AEC33F6" w14:textId="242097A3" w:rsidR="002A41C6" w:rsidRDefault="0056781B">
          <w:pPr>
            <w:pStyle w:val="TOC1"/>
            <w:tabs>
              <w:tab w:val="right" w:leader="dot" w:pos="10194"/>
            </w:tabs>
            <w:rPr>
              <w:rFonts w:eastAsiaTheme="minorEastAsia"/>
              <w:b w:val="0"/>
              <w:noProof/>
              <w:color w:val="auto"/>
              <w:lang w:eastAsia="en-AU"/>
            </w:rPr>
          </w:pPr>
          <w:hyperlink w:anchor="_Toc78526972" w:history="1">
            <w:r w:rsidR="002A41C6" w:rsidRPr="00124A02">
              <w:rPr>
                <w:rStyle w:val="Hyperlink"/>
                <w:noProof/>
              </w:rPr>
              <w:t>Passenger service contract requirements</w:t>
            </w:r>
            <w:r w:rsidR="002A41C6">
              <w:rPr>
                <w:noProof/>
                <w:webHidden/>
              </w:rPr>
              <w:tab/>
            </w:r>
            <w:r w:rsidR="002A41C6">
              <w:rPr>
                <w:noProof/>
                <w:webHidden/>
              </w:rPr>
              <w:fldChar w:fldCharType="begin"/>
            </w:r>
            <w:r w:rsidR="002A41C6">
              <w:rPr>
                <w:noProof/>
                <w:webHidden/>
              </w:rPr>
              <w:instrText xml:space="preserve"> PAGEREF _Toc78526972 \h </w:instrText>
            </w:r>
            <w:r w:rsidR="002A41C6">
              <w:rPr>
                <w:noProof/>
                <w:webHidden/>
              </w:rPr>
            </w:r>
            <w:r w:rsidR="002A41C6">
              <w:rPr>
                <w:noProof/>
                <w:webHidden/>
              </w:rPr>
              <w:fldChar w:fldCharType="separate"/>
            </w:r>
            <w:r w:rsidR="002A41C6">
              <w:rPr>
                <w:noProof/>
                <w:webHidden/>
              </w:rPr>
              <w:t>1</w:t>
            </w:r>
            <w:r w:rsidR="002A41C6">
              <w:rPr>
                <w:noProof/>
                <w:webHidden/>
              </w:rPr>
              <w:fldChar w:fldCharType="end"/>
            </w:r>
          </w:hyperlink>
        </w:p>
        <w:p w14:paraId="3292439A" w14:textId="27C9369E" w:rsidR="002A41C6" w:rsidRDefault="0056781B">
          <w:pPr>
            <w:pStyle w:val="TOC1"/>
            <w:tabs>
              <w:tab w:val="right" w:leader="dot" w:pos="10194"/>
            </w:tabs>
            <w:rPr>
              <w:rFonts w:eastAsiaTheme="minorEastAsia"/>
              <w:b w:val="0"/>
              <w:noProof/>
              <w:color w:val="auto"/>
              <w:lang w:eastAsia="en-AU"/>
            </w:rPr>
          </w:pPr>
          <w:hyperlink w:anchor="_Toc78526973" w:history="1">
            <w:r w:rsidR="002A41C6" w:rsidRPr="00124A02">
              <w:rPr>
                <w:rStyle w:val="Hyperlink"/>
                <w:noProof/>
              </w:rPr>
              <w:t>Types of bus stop</w:t>
            </w:r>
            <w:r w:rsidR="002A41C6">
              <w:rPr>
                <w:noProof/>
                <w:webHidden/>
              </w:rPr>
              <w:tab/>
            </w:r>
            <w:r w:rsidR="002A41C6">
              <w:rPr>
                <w:noProof/>
                <w:webHidden/>
              </w:rPr>
              <w:fldChar w:fldCharType="begin"/>
            </w:r>
            <w:r w:rsidR="002A41C6">
              <w:rPr>
                <w:noProof/>
                <w:webHidden/>
              </w:rPr>
              <w:instrText xml:space="preserve"> PAGEREF _Toc78526973 \h </w:instrText>
            </w:r>
            <w:r w:rsidR="002A41C6">
              <w:rPr>
                <w:noProof/>
                <w:webHidden/>
              </w:rPr>
            </w:r>
            <w:r w:rsidR="002A41C6">
              <w:rPr>
                <w:noProof/>
                <w:webHidden/>
              </w:rPr>
              <w:fldChar w:fldCharType="separate"/>
            </w:r>
            <w:r w:rsidR="002A41C6">
              <w:rPr>
                <w:noProof/>
                <w:webHidden/>
              </w:rPr>
              <w:t>2</w:t>
            </w:r>
            <w:r w:rsidR="002A41C6">
              <w:rPr>
                <w:noProof/>
                <w:webHidden/>
              </w:rPr>
              <w:fldChar w:fldCharType="end"/>
            </w:r>
          </w:hyperlink>
        </w:p>
        <w:p w14:paraId="30383F9E" w14:textId="48DF810C" w:rsidR="002A41C6" w:rsidRDefault="0056781B">
          <w:pPr>
            <w:pStyle w:val="TOC2"/>
            <w:tabs>
              <w:tab w:val="right" w:leader="dot" w:pos="10194"/>
            </w:tabs>
            <w:rPr>
              <w:rFonts w:eastAsiaTheme="minorEastAsia"/>
              <w:noProof/>
              <w:color w:val="auto"/>
              <w:lang w:eastAsia="en-AU"/>
            </w:rPr>
          </w:pPr>
          <w:hyperlink w:anchor="_Toc78526974" w:history="1">
            <w:r w:rsidR="002A41C6" w:rsidRPr="00124A02">
              <w:rPr>
                <w:rStyle w:val="Hyperlink"/>
                <w:noProof/>
              </w:rPr>
              <w:t>Formal bus stops</w:t>
            </w:r>
            <w:r w:rsidR="002A41C6">
              <w:rPr>
                <w:noProof/>
                <w:webHidden/>
              </w:rPr>
              <w:tab/>
            </w:r>
            <w:r w:rsidR="002A41C6">
              <w:rPr>
                <w:noProof/>
                <w:webHidden/>
              </w:rPr>
              <w:fldChar w:fldCharType="begin"/>
            </w:r>
            <w:r w:rsidR="002A41C6">
              <w:rPr>
                <w:noProof/>
                <w:webHidden/>
              </w:rPr>
              <w:instrText xml:space="preserve"> PAGEREF _Toc78526974 \h </w:instrText>
            </w:r>
            <w:r w:rsidR="002A41C6">
              <w:rPr>
                <w:noProof/>
                <w:webHidden/>
              </w:rPr>
            </w:r>
            <w:r w:rsidR="002A41C6">
              <w:rPr>
                <w:noProof/>
                <w:webHidden/>
              </w:rPr>
              <w:fldChar w:fldCharType="separate"/>
            </w:r>
            <w:r w:rsidR="002A41C6">
              <w:rPr>
                <w:noProof/>
                <w:webHidden/>
              </w:rPr>
              <w:t>2</w:t>
            </w:r>
            <w:r w:rsidR="002A41C6">
              <w:rPr>
                <w:noProof/>
                <w:webHidden/>
              </w:rPr>
              <w:fldChar w:fldCharType="end"/>
            </w:r>
          </w:hyperlink>
        </w:p>
        <w:p w14:paraId="78ED4D9D" w14:textId="4AB8E8D9" w:rsidR="002A41C6" w:rsidRDefault="0056781B">
          <w:pPr>
            <w:pStyle w:val="TOC3"/>
            <w:tabs>
              <w:tab w:val="right" w:leader="dot" w:pos="10194"/>
            </w:tabs>
            <w:rPr>
              <w:rFonts w:eastAsiaTheme="minorEastAsia"/>
              <w:noProof/>
              <w:color w:val="auto"/>
              <w:lang w:eastAsia="en-AU"/>
            </w:rPr>
          </w:pPr>
          <w:hyperlink w:anchor="_Toc78526975" w:history="1">
            <w:r w:rsidR="002A41C6" w:rsidRPr="00124A02">
              <w:rPr>
                <w:rStyle w:val="Hyperlink"/>
                <w:b/>
                <w:bCs/>
                <w:noProof/>
              </w:rPr>
              <w:t>Formal general access bus stops</w:t>
            </w:r>
            <w:r w:rsidR="002A41C6">
              <w:rPr>
                <w:noProof/>
                <w:webHidden/>
              </w:rPr>
              <w:tab/>
            </w:r>
            <w:r w:rsidR="002A41C6">
              <w:rPr>
                <w:noProof/>
                <w:webHidden/>
              </w:rPr>
              <w:fldChar w:fldCharType="begin"/>
            </w:r>
            <w:r w:rsidR="002A41C6">
              <w:rPr>
                <w:noProof/>
                <w:webHidden/>
              </w:rPr>
              <w:instrText xml:space="preserve"> PAGEREF _Toc78526975 \h </w:instrText>
            </w:r>
            <w:r w:rsidR="002A41C6">
              <w:rPr>
                <w:noProof/>
                <w:webHidden/>
              </w:rPr>
            </w:r>
            <w:r w:rsidR="002A41C6">
              <w:rPr>
                <w:noProof/>
                <w:webHidden/>
              </w:rPr>
              <w:fldChar w:fldCharType="separate"/>
            </w:r>
            <w:r w:rsidR="002A41C6">
              <w:rPr>
                <w:noProof/>
                <w:webHidden/>
              </w:rPr>
              <w:t>3</w:t>
            </w:r>
            <w:r w:rsidR="002A41C6">
              <w:rPr>
                <w:noProof/>
                <w:webHidden/>
              </w:rPr>
              <w:fldChar w:fldCharType="end"/>
            </w:r>
          </w:hyperlink>
        </w:p>
        <w:p w14:paraId="42C7693C" w14:textId="5852B8EE" w:rsidR="002A41C6" w:rsidRDefault="0056781B">
          <w:pPr>
            <w:pStyle w:val="TOC3"/>
            <w:tabs>
              <w:tab w:val="right" w:leader="dot" w:pos="10194"/>
            </w:tabs>
            <w:rPr>
              <w:rFonts w:eastAsiaTheme="minorEastAsia"/>
              <w:noProof/>
              <w:color w:val="auto"/>
              <w:lang w:eastAsia="en-AU"/>
            </w:rPr>
          </w:pPr>
          <w:hyperlink w:anchor="_Toc78526976" w:history="1">
            <w:r w:rsidR="002A41C6" w:rsidRPr="00124A02">
              <w:rPr>
                <w:rStyle w:val="Hyperlink"/>
                <w:b/>
                <w:bCs/>
                <w:noProof/>
              </w:rPr>
              <w:t>Formal school bus stops</w:t>
            </w:r>
            <w:r w:rsidR="002A41C6">
              <w:rPr>
                <w:noProof/>
                <w:webHidden/>
              </w:rPr>
              <w:tab/>
            </w:r>
            <w:r w:rsidR="002A41C6">
              <w:rPr>
                <w:noProof/>
                <w:webHidden/>
              </w:rPr>
              <w:fldChar w:fldCharType="begin"/>
            </w:r>
            <w:r w:rsidR="002A41C6">
              <w:rPr>
                <w:noProof/>
                <w:webHidden/>
              </w:rPr>
              <w:instrText xml:space="preserve"> PAGEREF _Toc78526976 \h </w:instrText>
            </w:r>
            <w:r w:rsidR="002A41C6">
              <w:rPr>
                <w:noProof/>
                <w:webHidden/>
              </w:rPr>
            </w:r>
            <w:r w:rsidR="002A41C6">
              <w:rPr>
                <w:noProof/>
                <w:webHidden/>
              </w:rPr>
              <w:fldChar w:fldCharType="separate"/>
            </w:r>
            <w:r w:rsidR="002A41C6">
              <w:rPr>
                <w:noProof/>
                <w:webHidden/>
              </w:rPr>
              <w:t>3</w:t>
            </w:r>
            <w:r w:rsidR="002A41C6">
              <w:rPr>
                <w:noProof/>
                <w:webHidden/>
              </w:rPr>
              <w:fldChar w:fldCharType="end"/>
            </w:r>
          </w:hyperlink>
        </w:p>
        <w:p w14:paraId="771CFD88" w14:textId="066A91E9" w:rsidR="002A41C6" w:rsidRDefault="0056781B">
          <w:pPr>
            <w:pStyle w:val="TOC2"/>
            <w:tabs>
              <w:tab w:val="right" w:leader="dot" w:pos="10194"/>
            </w:tabs>
            <w:rPr>
              <w:rFonts w:eastAsiaTheme="minorEastAsia"/>
              <w:noProof/>
              <w:color w:val="auto"/>
              <w:lang w:eastAsia="en-AU"/>
            </w:rPr>
          </w:pPr>
          <w:hyperlink w:anchor="_Toc78526977" w:history="1">
            <w:r w:rsidR="002A41C6" w:rsidRPr="00124A02">
              <w:rPr>
                <w:rStyle w:val="Hyperlink"/>
                <w:noProof/>
              </w:rPr>
              <w:t>Informal pick up and drop off points for both general access and school bus services</w:t>
            </w:r>
            <w:r w:rsidR="002A41C6">
              <w:rPr>
                <w:noProof/>
                <w:webHidden/>
              </w:rPr>
              <w:tab/>
            </w:r>
            <w:r w:rsidR="002A41C6">
              <w:rPr>
                <w:noProof/>
                <w:webHidden/>
              </w:rPr>
              <w:fldChar w:fldCharType="begin"/>
            </w:r>
            <w:r w:rsidR="002A41C6">
              <w:rPr>
                <w:noProof/>
                <w:webHidden/>
              </w:rPr>
              <w:instrText xml:space="preserve"> PAGEREF _Toc78526977 \h </w:instrText>
            </w:r>
            <w:r w:rsidR="002A41C6">
              <w:rPr>
                <w:noProof/>
                <w:webHidden/>
              </w:rPr>
            </w:r>
            <w:r w:rsidR="002A41C6">
              <w:rPr>
                <w:noProof/>
                <w:webHidden/>
              </w:rPr>
              <w:fldChar w:fldCharType="separate"/>
            </w:r>
            <w:r w:rsidR="002A41C6">
              <w:rPr>
                <w:noProof/>
                <w:webHidden/>
              </w:rPr>
              <w:t>3</w:t>
            </w:r>
            <w:r w:rsidR="002A41C6">
              <w:rPr>
                <w:noProof/>
                <w:webHidden/>
              </w:rPr>
              <w:fldChar w:fldCharType="end"/>
            </w:r>
          </w:hyperlink>
        </w:p>
        <w:p w14:paraId="2E374956" w14:textId="7197DB70" w:rsidR="002A41C6" w:rsidRDefault="0056781B">
          <w:pPr>
            <w:pStyle w:val="TOC1"/>
            <w:tabs>
              <w:tab w:val="right" w:leader="dot" w:pos="10194"/>
            </w:tabs>
            <w:rPr>
              <w:rFonts w:eastAsiaTheme="minorEastAsia"/>
              <w:b w:val="0"/>
              <w:noProof/>
              <w:color w:val="auto"/>
              <w:lang w:eastAsia="en-AU"/>
            </w:rPr>
          </w:pPr>
          <w:hyperlink w:anchor="_Toc78526978" w:history="1">
            <w:r w:rsidR="002A41C6" w:rsidRPr="00124A02">
              <w:rPr>
                <w:rStyle w:val="Hyperlink"/>
                <w:noProof/>
              </w:rPr>
              <w:t>Assessing the suitability of an informal bus stop</w:t>
            </w:r>
            <w:r w:rsidR="002A41C6">
              <w:rPr>
                <w:noProof/>
                <w:webHidden/>
              </w:rPr>
              <w:tab/>
            </w:r>
            <w:r w:rsidR="002A41C6">
              <w:rPr>
                <w:noProof/>
                <w:webHidden/>
              </w:rPr>
              <w:fldChar w:fldCharType="begin"/>
            </w:r>
            <w:r w:rsidR="002A41C6">
              <w:rPr>
                <w:noProof/>
                <w:webHidden/>
              </w:rPr>
              <w:instrText xml:space="preserve"> PAGEREF _Toc78526978 \h </w:instrText>
            </w:r>
            <w:r w:rsidR="002A41C6">
              <w:rPr>
                <w:noProof/>
                <w:webHidden/>
              </w:rPr>
            </w:r>
            <w:r w:rsidR="002A41C6">
              <w:rPr>
                <w:noProof/>
                <w:webHidden/>
              </w:rPr>
              <w:fldChar w:fldCharType="separate"/>
            </w:r>
            <w:r w:rsidR="002A41C6">
              <w:rPr>
                <w:noProof/>
                <w:webHidden/>
              </w:rPr>
              <w:t>4</w:t>
            </w:r>
            <w:r w:rsidR="002A41C6">
              <w:rPr>
                <w:noProof/>
                <w:webHidden/>
              </w:rPr>
              <w:fldChar w:fldCharType="end"/>
            </w:r>
          </w:hyperlink>
        </w:p>
        <w:p w14:paraId="1A0536B2" w14:textId="043795B1" w:rsidR="002A41C6" w:rsidRDefault="0056781B">
          <w:pPr>
            <w:pStyle w:val="TOC2"/>
            <w:tabs>
              <w:tab w:val="right" w:leader="dot" w:pos="10194"/>
            </w:tabs>
            <w:rPr>
              <w:rFonts w:eastAsiaTheme="minorEastAsia"/>
              <w:noProof/>
              <w:color w:val="auto"/>
              <w:lang w:eastAsia="en-AU"/>
            </w:rPr>
          </w:pPr>
          <w:hyperlink w:anchor="_Toc78526979" w:history="1">
            <w:r w:rsidR="002A41C6" w:rsidRPr="00124A02">
              <w:rPr>
                <w:rStyle w:val="Hyperlink"/>
                <w:noProof/>
              </w:rPr>
              <w:t>Contractual/service delivery considerations</w:t>
            </w:r>
            <w:r w:rsidR="002A41C6">
              <w:rPr>
                <w:noProof/>
                <w:webHidden/>
              </w:rPr>
              <w:tab/>
            </w:r>
            <w:r w:rsidR="002A41C6">
              <w:rPr>
                <w:noProof/>
                <w:webHidden/>
              </w:rPr>
              <w:fldChar w:fldCharType="begin"/>
            </w:r>
            <w:r w:rsidR="002A41C6">
              <w:rPr>
                <w:noProof/>
                <w:webHidden/>
              </w:rPr>
              <w:instrText xml:space="preserve"> PAGEREF _Toc78526979 \h </w:instrText>
            </w:r>
            <w:r w:rsidR="002A41C6">
              <w:rPr>
                <w:noProof/>
                <w:webHidden/>
              </w:rPr>
            </w:r>
            <w:r w:rsidR="002A41C6">
              <w:rPr>
                <w:noProof/>
                <w:webHidden/>
              </w:rPr>
              <w:fldChar w:fldCharType="separate"/>
            </w:r>
            <w:r w:rsidR="002A41C6">
              <w:rPr>
                <w:noProof/>
                <w:webHidden/>
              </w:rPr>
              <w:t>4</w:t>
            </w:r>
            <w:r w:rsidR="002A41C6">
              <w:rPr>
                <w:noProof/>
                <w:webHidden/>
              </w:rPr>
              <w:fldChar w:fldCharType="end"/>
            </w:r>
          </w:hyperlink>
        </w:p>
        <w:p w14:paraId="551004F5" w14:textId="4998CD6D" w:rsidR="002A41C6" w:rsidRDefault="0056781B">
          <w:pPr>
            <w:pStyle w:val="TOC2"/>
            <w:tabs>
              <w:tab w:val="right" w:leader="dot" w:pos="10194"/>
            </w:tabs>
            <w:rPr>
              <w:rFonts w:eastAsiaTheme="minorEastAsia"/>
              <w:noProof/>
              <w:color w:val="auto"/>
              <w:lang w:eastAsia="en-AU"/>
            </w:rPr>
          </w:pPr>
          <w:hyperlink w:anchor="_Toc78526980" w:history="1">
            <w:r w:rsidR="002A41C6" w:rsidRPr="00124A02">
              <w:rPr>
                <w:rStyle w:val="Hyperlink"/>
                <w:noProof/>
              </w:rPr>
              <w:t>Safety Considerations</w:t>
            </w:r>
            <w:r w:rsidR="002A41C6">
              <w:rPr>
                <w:noProof/>
                <w:webHidden/>
              </w:rPr>
              <w:tab/>
            </w:r>
            <w:r w:rsidR="002A41C6">
              <w:rPr>
                <w:noProof/>
                <w:webHidden/>
              </w:rPr>
              <w:fldChar w:fldCharType="begin"/>
            </w:r>
            <w:r w:rsidR="002A41C6">
              <w:rPr>
                <w:noProof/>
                <w:webHidden/>
              </w:rPr>
              <w:instrText xml:space="preserve"> PAGEREF _Toc78526980 \h </w:instrText>
            </w:r>
            <w:r w:rsidR="002A41C6">
              <w:rPr>
                <w:noProof/>
                <w:webHidden/>
              </w:rPr>
            </w:r>
            <w:r w:rsidR="002A41C6">
              <w:rPr>
                <w:noProof/>
                <w:webHidden/>
              </w:rPr>
              <w:fldChar w:fldCharType="separate"/>
            </w:r>
            <w:r w:rsidR="002A41C6">
              <w:rPr>
                <w:noProof/>
                <w:webHidden/>
              </w:rPr>
              <w:t>5</w:t>
            </w:r>
            <w:r w:rsidR="002A41C6">
              <w:rPr>
                <w:noProof/>
                <w:webHidden/>
              </w:rPr>
              <w:fldChar w:fldCharType="end"/>
            </w:r>
          </w:hyperlink>
        </w:p>
        <w:p w14:paraId="629B10FB" w14:textId="07E436E6" w:rsidR="002A41C6" w:rsidRDefault="0056781B">
          <w:pPr>
            <w:pStyle w:val="TOC1"/>
            <w:tabs>
              <w:tab w:val="right" w:leader="dot" w:pos="10194"/>
            </w:tabs>
            <w:rPr>
              <w:rFonts w:eastAsiaTheme="minorEastAsia"/>
              <w:b w:val="0"/>
              <w:noProof/>
              <w:color w:val="auto"/>
              <w:lang w:eastAsia="en-AU"/>
            </w:rPr>
          </w:pPr>
          <w:hyperlink w:anchor="_Toc78526981" w:history="1">
            <w:r w:rsidR="002A41C6" w:rsidRPr="00124A02">
              <w:rPr>
                <w:rStyle w:val="Hyperlink"/>
                <w:noProof/>
              </w:rPr>
              <w:t>Communication regarding informal bus stops</w:t>
            </w:r>
            <w:r w:rsidR="002A41C6">
              <w:rPr>
                <w:noProof/>
                <w:webHidden/>
              </w:rPr>
              <w:tab/>
            </w:r>
            <w:r w:rsidR="002A41C6">
              <w:rPr>
                <w:noProof/>
                <w:webHidden/>
              </w:rPr>
              <w:fldChar w:fldCharType="begin"/>
            </w:r>
            <w:r w:rsidR="002A41C6">
              <w:rPr>
                <w:noProof/>
                <w:webHidden/>
              </w:rPr>
              <w:instrText xml:space="preserve"> PAGEREF _Toc78526981 \h </w:instrText>
            </w:r>
            <w:r w:rsidR="002A41C6">
              <w:rPr>
                <w:noProof/>
                <w:webHidden/>
              </w:rPr>
            </w:r>
            <w:r w:rsidR="002A41C6">
              <w:rPr>
                <w:noProof/>
                <w:webHidden/>
              </w:rPr>
              <w:fldChar w:fldCharType="separate"/>
            </w:r>
            <w:r w:rsidR="002A41C6">
              <w:rPr>
                <w:noProof/>
                <w:webHidden/>
              </w:rPr>
              <w:t>6</w:t>
            </w:r>
            <w:r w:rsidR="002A41C6">
              <w:rPr>
                <w:noProof/>
                <w:webHidden/>
              </w:rPr>
              <w:fldChar w:fldCharType="end"/>
            </w:r>
          </w:hyperlink>
        </w:p>
        <w:p w14:paraId="71E74F30" w14:textId="2868895A" w:rsidR="002A41C6" w:rsidRDefault="0056781B">
          <w:pPr>
            <w:pStyle w:val="TOC1"/>
            <w:tabs>
              <w:tab w:val="right" w:leader="dot" w:pos="10194"/>
            </w:tabs>
            <w:rPr>
              <w:rFonts w:eastAsiaTheme="minorEastAsia"/>
              <w:b w:val="0"/>
              <w:noProof/>
              <w:color w:val="auto"/>
              <w:lang w:eastAsia="en-AU"/>
            </w:rPr>
          </w:pPr>
          <w:hyperlink w:anchor="_Toc78526982" w:history="1">
            <w:r w:rsidR="002A41C6" w:rsidRPr="00124A02">
              <w:rPr>
                <w:rStyle w:val="Hyperlink"/>
                <w:noProof/>
              </w:rPr>
              <w:t>Responding to complaints about the location of informal bus stops</w:t>
            </w:r>
            <w:r w:rsidR="002A41C6">
              <w:rPr>
                <w:noProof/>
                <w:webHidden/>
              </w:rPr>
              <w:tab/>
            </w:r>
            <w:r w:rsidR="002A41C6">
              <w:rPr>
                <w:noProof/>
                <w:webHidden/>
              </w:rPr>
              <w:fldChar w:fldCharType="begin"/>
            </w:r>
            <w:r w:rsidR="002A41C6">
              <w:rPr>
                <w:noProof/>
                <w:webHidden/>
              </w:rPr>
              <w:instrText xml:space="preserve"> PAGEREF _Toc78526982 \h </w:instrText>
            </w:r>
            <w:r w:rsidR="002A41C6">
              <w:rPr>
                <w:noProof/>
                <w:webHidden/>
              </w:rPr>
            </w:r>
            <w:r w:rsidR="002A41C6">
              <w:rPr>
                <w:noProof/>
                <w:webHidden/>
              </w:rPr>
              <w:fldChar w:fldCharType="separate"/>
            </w:r>
            <w:r w:rsidR="002A41C6">
              <w:rPr>
                <w:noProof/>
                <w:webHidden/>
              </w:rPr>
              <w:t>6</w:t>
            </w:r>
            <w:r w:rsidR="002A41C6">
              <w:rPr>
                <w:noProof/>
                <w:webHidden/>
              </w:rPr>
              <w:fldChar w:fldCharType="end"/>
            </w:r>
          </w:hyperlink>
        </w:p>
        <w:p w14:paraId="21080B75" w14:textId="51D5D4C1" w:rsidR="008F75B7" w:rsidRPr="005B0839" w:rsidRDefault="008F75B7">
          <w:r w:rsidRPr="005B0839">
            <w:fldChar w:fldCharType="end"/>
          </w:r>
        </w:p>
      </w:sdtContent>
    </w:sdt>
    <w:p w14:paraId="7D8F4B4E" w14:textId="77777777" w:rsidR="003C49C6" w:rsidRDefault="003C49C6" w:rsidP="003C49C6">
      <w:bookmarkStart w:id="1" w:name="_Toc410306156"/>
      <w:bookmarkStart w:id="2" w:name="_Toc410306220"/>
    </w:p>
    <w:p w14:paraId="7D48E917" w14:textId="77777777" w:rsidR="008F75B7" w:rsidRPr="003C49C6" w:rsidRDefault="008F75B7" w:rsidP="003C49C6">
      <w:pPr>
        <w:sectPr w:rsidR="008F75B7" w:rsidRPr="003C49C6" w:rsidSect="00E72837">
          <w:footerReference w:type="default" r:id="rId12"/>
          <w:pgSz w:w="11906" w:h="16838" w:code="9"/>
          <w:pgMar w:top="2410" w:right="851" w:bottom="1134" w:left="851" w:header="709" w:footer="709" w:gutter="0"/>
          <w:pgNumType w:fmt="lowerRoman" w:start="1"/>
          <w:cols w:space="708"/>
          <w:docGrid w:linePitch="360"/>
        </w:sectPr>
      </w:pPr>
    </w:p>
    <w:p w14:paraId="71231E00" w14:textId="77777777" w:rsidR="003C49C6" w:rsidRDefault="003C49C6" w:rsidP="00C763DD">
      <w:pPr>
        <w:pStyle w:val="Heading1"/>
        <w:spacing w:before="240"/>
      </w:pPr>
      <w:bookmarkStart w:id="3" w:name="_Toc78526968"/>
      <w:bookmarkStart w:id="4" w:name="_Toc410916391"/>
      <w:bookmarkStart w:id="5" w:name="_Toc410917287"/>
      <w:bookmarkStart w:id="6" w:name="_Toc410917385"/>
      <w:r>
        <w:t>Authority</w:t>
      </w:r>
      <w:bookmarkEnd w:id="3"/>
    </w:p>
    <w:p w14:paraId="7B3C36CC" w14:textId="77777777" w:rsidR="0031612C" w:rsidRDefault="003C49C6" w:rsidP="003C49C6">
      <w:pPr>
        <w:pStyle w:val="BodyText"/>
        <w:spacing w:before="0" w:after="120" w:line="240" w:lineRule="auto"/>
        <w:rPr>
          <w:sz w:val="24"/>
          <w:szCs w:val="24"/>
        </w:rPr>
      </w:pPr>
      <w:r w:rsidRPr="00254243">
        <w:rPr>
          <w:sz w:val="24"/>
          <w:szCs w:val="24"/>
        </w:rPr>
        <w:t>This guideline is issued under clause 3.5 of the Passenger Service Contract Standard Conditions</w:t>
      </w:r>
      <w:r>
        <w:rPr>
          <w:sz w:val="24"/>
          <w:szCs w:val="24"/>
        </w:rPr>
        <w:t xml:space="preserve">, this is supported by clause </w:t>
      </w:r>
      <w:r w:rsidRPr="00BA484C">
        <w:rPr>
          <w:sz w:val="24"/>
          <w:szCs w:val="24"/>
        </w:rPr>
        <w:t>3.5(a) and 3.5(d).</w:t>
      </w:r>
      <w:r>
        <w:rPr>
          <w:sz w:val="24"/>
          <w:szCs w:val="24"/>
        </w:rPr>
        <w:t xml:space="preserve"> </w:t>
      </w:r>
    </w:p>
    <w:p w14:paraId="4388571D" w14:textId="07C2FD04" w:rsidR="0031612C" w:rsidRDefault="003C49C6" w:rsidP="0031612C">
      <w:pPr>
        <w:pStyle w:val="BodyText"/>
        <w:spacing w:before="0" w:after="120" w:line="240" w:lineRule="auto"/>
        <w:rPr>
          <w:i/>
          <w:iCs/>
          <w:sz w:val="24"/>
          <w:szCs w:val="24"/>
        </w:rPr>
      </w:pPr>
      <w:r>
        <w:rPr>
          <w:sz w:val="24"/>
          <w:szCs w:val="24"/>
        </w:rPr>
        <w:t>Nothing in this guideline supersedes an operator’s requirements under legislation or the Passenger Service Contract Standard Conditions</w:t>
      </w:r>
      <w:r w:rsidR="0031612C">
        <w:rPr>
          <w:sz w:val="24"/>
          <w:szCs w:val="24"/>
        </w:rPr>
        <w:t>, including the</w:t>
      </w:r>
      <w:r w:rsidR="0031612C" w:rsidRPr="00887386">
        <w:rPr>
          <w:i/>
          <w:iCs/>
          <w:sz w:val="24"/>
          <w:szCs w:val="24"/>
        </w:rPr>
        <w:t xml:space="preserve"> Passenger Transport Services Regulations 2013</w:t>
      </w:r>
      <w:r w:rsidR="0031612C">
        <w:rPr>
          <w:i/>
          <w:iCs/>
          <w:sz w:val="24"/>
          <w:szCs w:val="24"/>
        </w:rPr>
        <w:t>.</w:t>
      </w:r>
    </w:p>
    <w:p w14:paraId="3AA9E767" w14:textId="7CC29EB4" w:rsidR="0031612C" w:rsidRPr="00B47852" w:rsidRDefault="0031612C" w:rsidP="00C763DD">
      <w:pPr>
        <w:pStyle w:val="BodyText"/>
        <w:spacing w:after="120"/>
        <w:rPr>
          <w:sz w:val="24"/>
          <w:szCs w:val="24"/>
        </w:rPr>
      </w:pPr>
      <w:r w:rsidRPr="00B47852">
        <w:rPr>
          <w:sz w:val="24"/>
          <w:szCs w:val="24"/>
        </w:rPr>
        <w:t>Under</w:t>
      </w:r>
      <w:r>
        <w:rPr>
          <w:i/>
          <w:iCs/>
          <w:sz w:val="24"/>
          <w:szCs w:val="24"/>
        </w:rPr>
        <w:t xml:space="preserve"> the</w:t>
      </w:r>
      <w:r w:rsidRPr="00887386">
        <w:rPr>
          <w:i/>
          <w:iCs/>
          <w:sz w:val="24"/>
          <w:szCs w:val="24"/>
        </w:rPr>
        <w:t xml:space="preserve"> Passenger Transport Services Regulations 2013</w:t>
      </w:r>
      <w:r>
        <w:rPr>
          <w:i/>
          <w:iCs/>
          <w:sz w:val="24"/>
          <w:szCs w:val="24"/>
        </w:rPr>
        <w:t xml:space="preserve"> </w:t>
      </w:r>
      <w:r w:rsidRPr="00B47852">
        <w:rPr>
          <w:sz w:val="24"/>
          <w:szCs w:val="24"/>
        </w:rPr>
        <w:t>there are requirements</w:t>
      </w:r>
      <w:r>
        <w:rPr>
          <w:i/>
          <w:iCs/>
          <w:sz w:val="24"/>
          <w:szCs w:val="24"/>
        </w:rPr>
        <w:t xml:space="preserve"> </w:t>
      </w:r>
      <w:r w:rsidR="003F75DD" w:rsidRPr="00B47852">
        <w:rPr>
          <w:sz w:val="24"/>
          <w:szCs w:val="24"/>
        </w:rPr>
        <w:t>for not placing</w:t>
      </w:r>
      <w:r w:rsidR="003F75DD">
        <w:rPr>
          <w:sz w:val="24"/>
          <w:szCs w:val="24"/>
        </w:rPr>
        <w:t xml:space="preserve"> drivers or passengers at unreasonable risk (section 8), setting down of passengers (section 14) and the</w:t>
      </w:r>
      <w:r w:rsidR="00C763DD">
        <w:rPr>
          <w:sz w:val="24"/>
          <w:szCs w:val="24"/>
        </w:rPr>
        <w:t>re are</w:t>
      </w:r>
      <w:r w:rsidR="003F75DD">
        <w:rPr>
          <w:sz w:val="24"/>
          <w:szCs w:val="24"/>
        </w:rPr>
        <w:t xml:space="preserve"> also safety considerations under section 21.</w:t>
      </w:r>
      <w:r w:rsidR="00D144EF">
        <w:rPr>
          <w:sz w:val="24"/>
          <w:szCs w:val="24"/>
        </w:rPr>
        <w:t xml:space="preserve"> The regulations can be found at </w:t>
      </w:r>
      <w:r w:rsidR="00D144EF" w:rsidRPr="00D144EF">
        <w:rPr>
          <w:sz w:val="24"/>
          <w:szCs w:val="24"/>
        </w:rPr>
        <w:t>www.legislation.tas.gov.au</w:t>
      </w:r>
      <w:r w:rsidR="00D144EF">
        <w:rPr>
          <w:sz w:val="24"/>
          <w:szCs w:val="24"/>
        </w:rPr>
        <w:t>.</w:t>
      </w:r>
    </w:p>
    <w:p w14:paraId="7D2211B1" w14:textId="77777777" w:rsidR="003C49C6" w:rsidRPr="00834D68" w:rsidRDefault="003C49C6" w:rsidP="00C763DD">
      <w:pPr>
        <w:pStyle w:val="Heading1"/>
        <w:spacing w:before="240"/>
      </w:pPr>
      <w:bookmarkStart w:id="7" w:name="_Toc78526969"/>
      <w:r w:rsidRPr="00834D68">
        <w:t>Scope</w:t>
      </w:r>
      <w:bookmarkEnd w:id="7"/>
    </w:p>
    <w:p w14:paraId="1F0DA4AB" w14:textId="77777777" w:rsidR="003C49C6" w:rsidRDefault="003C49C6" w:rsidP="00C763DD">
      <w:pPr>
        <w:spacing w:after="120"/>
        <w:rPr>
          <w:rFonts w:ascii="Gill Sans MT" w:hAnsi="Gill Sans MT" w:cs="Arial"/>
          <w:sz w:val="24"/>
          <w:szCs w:val="24"/>
        </w:rPr>
      </w:pPr>
      <w:r w:rsidRPr="00254243">
        <w:rPr>
          <w:rFonts w:ascii="Gill Sans MT" w:hAnsi="Gill Sans MT"/>
          <w:sz w:val="24"/>
          <w:szCs w:val="24"/>
        </w:rPr>
        <w:t>This o</w:t>
      </w:r>
      <w:r>
        <w:rPr>
          <w:rFonts w:ascii="Gill Sans MT" w:hAnsi="Gill Sans MT"/>
          <w:sz w:val="24"/>
          <w:szCs w:val="24"/>
        </w:rPr>
        <w:t xml:space="preserve">perational guideline applies to </w:t>
      </w:r>
      <w:r w:rsidRPr="009C1EC6">
        <w:rPr>
          <w:rFonts w:ascii="Gill Sans MT" w:hAnsi="Gill Sans MT"/>
          <w:b/>
          <w:sz w:val="24"/>
          <w:szCs w:val="24"/>
        </w:rPr>
        <w:t xml:space="preserve">school and </w:t>
      </w:r>
      <w:r w:rsidRPr="00254243">
        <w:rPr>
          <w:rFonts w:ascii="Gill Sans MT" w:hAnsi="Gill Sans MT"/>
          <w:b/>
          <w:sz w:val="24"/>
          <w:szCs w:val="24"/>
        </w:rPr>
        <w:t xml:space="preserve">general access </w:t>
      </w:r>
      <w:r w:rsidRPr="00254243">
        <w:rPr>
          <w:rFonts w:ascii="Gill Sans MT" w:hAnsi="Gill Sans MT"/>
          <w:sz w:val="24"/>
          <w:szCs w:val="24"/>
        </w:rPr>
        <w:t>bus services.</w:t>
      </w:r>
      <w:r w:rsidRPr="00254243">
        <w:rPr>
          <w:rFonts w:ascii="Gill Sans MT" w:hAnsi="Gill Sans MT" w:cs="Arial"/>
          <w:sz w:val="24"/>
          <w:szCs w:val="24"/>
        </w:rPr>
        <w:t xml:space="preserve"> </w:t>
      </w:r>
    </w:p>
    <w:p w14:paraId="7CE8B3AD" w14:textId="77777777" w:rsidR="003C49C6" w:rsidRPr="00834D68" w:rsidRDefault="003C49C6" w:rsidP="00C763DD">
      <w:pPr>
        <w:pStyle w:val="Heading1"/>
        <w:spacing w:before="240"/>
      </w:pPr>
      <w:bookmarkStart w:id="8" w:name="_Toc78526970"/>
      <w:r w:rsidRPr="00834D68">
        <w:t>Period</w:t>
      </w:r>
      <w:bookmarkEnd w:id="8"/>
    </w:p>
    <w:p w14:paraId="0641E6DE" w14:textId="2FBCEA6B" w:rsidR="003C49C6" w:rsidRDefault="003C49C6" w:rsidP="00C763DD">
      <w:pPr>
        <w:spacing w:after="120"/>
        <w:rPr>
          <w:rFonts w:ascii="Gill Sans MT" w:hAnsi="Gill Sans MT"/>
          <w:szCs w:val="24"/>
        </w:rPr>
      </w:pPr>
      <w:r w:rsidRPr="00254243">
        <w:rPr>
          <w:rFonts w:ascii="Gill Sans MT" w:hAnsi="Gill Sans MT"/>
          <w:sz w:val="24"/>
          <w:szCs w:val="24"/>
        </w:rPr>
        <w:t xml:space="preserve">This guideline applies to the new contracts </w:t>
      </w:r>
      <w:r w:rsidRPr="00EC6BD7">
        <w:rPr>
          <w:rFonts w:ascii="Gill Sans MT" w:hAnsi="Gill Sans MT"/>
          <w:b/>
          <w:sz w:val="24"/>
          <w:szCs w:val="24"/>
        </w:rPr>
        <w:t>commencing in</w:t>
      </w:r>
      <w:r>
        <w:rPr>
          <w:rFonts w:ascii="Gill Sans MT" w:hAnsi="Gill Sans MT"/>
          <w:b/>
          <w:sz w:val="24"/>
          <w:szCs w:val="24"/>
        </w:rPr>
        <w:t xml:space="preserve"> or after</w:t>
      </w:r>
      <w:r w:rsidRPr="00EC6BD7">
        <w:rPr>
          <w:rFonts w:ascii="Gill Sans MT" w:hAnsi="Gill Sans MT"/>
          <w:b/>
          <w:sz w:val="24"/>
          <w:szCs w:val="24"/>
        </w:rPr>
        <w:t xml:space="preserve"> 2020</w:t>
      </w:r>
      <w:r w:rsidRPr="00254243">
        <w:rPr>
          <w:rFonts w:ascii="Gill Sans MT" w:hAnsi="Gill Sans MT"/>
          <w:sz w:val="24"/>
          <w:szCs w:val="24"/>
        </w:rPr>
        <w:t>, until further notice</w:t>
      </w:r>
      <w:r>
        <w:rPr>
          <w:rFonts w:ascii="Gill Sans MT" w:hAnsi="Gill Sans MT"/>
          <w:szCs w:val="24"/>
        </w:rPr>
        <w:t>.</w:t>
      </w:r>
    </w:p>
    <w:p w14:paraId="29427F3C" w14:textId="77777777" w:rsidR="003C49C6" w:rsidRDefault="003C49C6" w:rsidP="00C763DD">
      <w:pPr>
        <w:pStyle w:val="Heading1"/>
        <w:spacing w:before="240"/>
      </w:pPr>
      <w:bookmarkStart w:id="9" w:name="_Toc24382318"/>
      <w:bookmarkStart w:id="10" w:name="_Toc78526971"/>
      <w:r w:rsidRPr="006B52FE">
        <w:t>Purpose</w:t>
      </w:r>
      <w:bookmarkEnd w:id="9"/>
      <w:bookmarkEnd w:id="10"/>
    </w:p>
    <w:p w14:paraId="5755B1E8" w14:textId="298DBCE8" w:rsidR="004D3C26" w:rsidRDefault="004D3C26" w:rsidP="003C49C6">
      <w:pPr>
        <w:rPr>
          <w:rFonts w:ascii="Gill Sans MT" w:hAnsi="Gill Sans MT"/>
          <w:sz w:val="24"/>
          <w:szCs w:val="24"/>
        </w:rPr>
      </w:pPr>
      <w:bookmarkStart w:id="11" w:name="_Toc24382320"/>
      <w:r>
        <w:rPr>
          <w:rFonts w:ascii="Gill Sans MT" w:hAnsi="Gill Sans MT"/>
          <w:sz w:val="24"/>
          <w:szCs w:val="24"/>
        </w:rPr>
        <w:t xml:space="preserve">The Department </w:t>
      </w:r>
      <w:r w:rsidR="00967784">
        <w:rPr>
          <w:rFonts w:ascii="Gill Sans MT" w:hAnsi="Gill Sans MT"/>
          <w:sz w:val="24"/>
          <w:szCs w:val="24"/>
        </w:rPr>
        <w:t>o</w:t>
      </w:r>
      <w:r>
        <w:rPr>
          <w:rFonts w:ascii="Gill Sans MT" w:hAnsi="Gill Sans MT"/>
          <w:sz w:val="24"/>
          <w:szCs w:val="24"/>
        </w:rPr>
        <w:t xml:space="preserve">f State Growth is aware that, on occasion, bus operators are requested to add bus stops to their route, or to pick up or drop off passengers at locations other than at contracted bus stops. </w:t>
      </w:r>
    </w:p>
    <w:p w14:paraId="7717D731" w14:textId="5DDEE395" w:rsidR="003C49C6" w:rsidRDefault="004D3C26" w:rsidP="003C49C6">
      <w:pPr>
        <w:rPr>
          <w:rFonts w:ascii="Gill Sans MT" w:hAnsi="Gill Sans MT"/>
          <w:sz w:val="24"/>
          <w:szCs w:val="24"/>
        </w:rPr>
      </w:pPr>
      <w:r>
        <w:rPr>
          <w:rFonts w:ascii="Gill Sans MT" w:hAnsi="Gill Sans MT"/>
          <w:sz w:val="24"/>
          <w:szCs w:val="24"/>
        </w:rPr>
        <w:t>The purpose of this Guideline is to</w:t>
      </w:r>
      <w:r w:rsidR="003C49C6" w:rsidRPr="00DF0A6D">
        <w:rPr>
          <w:rFonts w:ascii="Gill Sans MT" w:hAnsi="Gill Sans MT"/>
          <w:sz w:val="24"/>
          <w:szCs w:val="24"/>
        </w:rPr>
        <w:t xml:space="preserve"> provide bus operators </w:t>
      </w:r>
      <w:r>
        <w:rPr>
          <w:rFonts w:ascii="Gill Sans MT" w:hAnsi="Gill Sans MT"/>
          <w:sz w:val="24"/>
          <w:szCs w:val="24"/>
        </w:rPr>
        <w:t xml:space="preserve">with </w:t>
      </w:r>
      <w:r w:rsidR="003C49C6" w:rsidRPr="00DF0A6D">
        <w:rPr>
          <w:rFonts w:ascii="Gill Sans MT" w:hAnsi="Gill Sans MT"/>
          <w:sz w:val="24"/>
          <w:szCs w:val="24"/>
        </w:rPr>
        <w:t>discretion about where they can stop to pick up and drop off passengers, other than formal stops when travelling in rural and regional area</w:t>
      </w:r>
      <w:r>
        <w:rPr>
          <w:rFonts w:ascii="Gill Sans MT" w:hAnsi="Gill Sans MT"/>
          <w:sz w:val="24"/>
          <w:szCs w:val="24"/>
        </w:rPr>
        <w:t>s</w:t>
      </w:r>
      <w:r w:rsidR="003C49C6" w:rsidRPr="00DF0A6D">
        <w:rPr>
          <w:rFonts w:ascii="Gill Sans MT" w:hAnsi="Gill Sans MT"/>
          <w:sz w:val="24"/>
          <w:szCs w:val="24"/>
        </w:rPr>
        <w:t xml:space="preserve">. </w:t>
      </w:r>
    </w:p>
    <w:p w14:paraId="68A76E0E" w14:textId="6A403A22" w:rsidR="00A42471" w:rsidRDefault="003C49C6" w:rsidP="003C49C6">
      <w:pPr>
        <w:rPr>
          <w:rFonts w:ascii="Gill Sans MT" w:hAnsi="Gill Sans MT"/>
          <w:sz w:val="24"/>
          <w:szCs w:val="24"/>
        </w:rPr>
      </w:pPr>
      <w:r w:rsidRPr="00DF0A6D">
        <w:rPr>
          <w:rFonts w:ascii="Gill Sans MT" w:hAnsi="Gill Sans MT"/>
          <w:sz w:val="24"/>
          <w:szCs w:val="24"/>
        </w:rPr>
        <w:t xml:space="preserve">Often in rural and regional areas, the distance between formal bus stops can be large and pick up and drop off points </w:t>
      </w:r>
      <w:r>
        <w:rPr>
          <w:rFonts w:ascii="Gill Sans MT" w:hAnsi="Gill Sans MT"/>
          <w:sz w:val="24"/>
          <w:szCs w:val="24"/>
        </w:rPr>
        <w:t>can</w:t>
      </w:r>
      <w:r w:rsidRPr="00DF0A6D">
        <w:rPr>
          <w:rFonts w:ascii="Gill Sans MT" w:hAnsi="Gill Sans MT"/>
          <w:sz w:val="24"/>
          <w:szCs w:val="24"/>
        </w:rPr>
        <w:t xml:space="preserve"> change as students move </w:t>
      </w:r>
      <w:r w:rsidR="00A42471">
        <w:rPr>
          <w:rFonts w:ascii="Gill Sans MT" w:hAnsi="Gill Sans MT"/>
          <w:sz w:val="24"/>
          <w:szCs w:val="24"/>
        </w:rPr>
        <w:t xml:space="preserve">in and out of the area and through the school system. </w:t>
      </w:r>
    </w:p>
    <w:p w14:paraId="13675167" w14:textId="4EAA678F" w:rsidR="004D724C" w:rsidRDefault="003C49C6" w:rsidP="004D724C">
      <w:pPr>
        <w:rPr>
          <w:rFonts w:ascii="Gill Sans MT" w:hAnsi="Gill Sans MT"/>
          <w:sz w:val="24"/>
          <w:szCs w:val="24"/>
        </w:rPr>
      </w:pPr>
      <w:r w:rsidRPr="00DF0A6D">
        <w:rPr>
          <w:rFonts w:ascii="Gill Sans MT" w:hAnsi="Gill Sans MT"/>
          <w:sz w:val="24"/>
          <w:szCs w:val="24"/>
        </w:rPr>
        <w:t xml:space="preserve">Once a service enters an urban area, services are required to only stop to pick up and drop off passengers at formal bus stops </w:t>
      </w:r>
      <w:r w:rsidR="00967784">
        <w:rPr>
          <w:rFonts w:ascii="Gill Sans MT" w:hAnsi="Gill Sans MT"/>
          <w:sz w:val="24"/>
          <w:szCs w:val="24"/>
        </w:rPr>
        <w:t>specified</w:t>
      </w:r>
      <w:r w:rsidRPr="00DF0A6D">
        <w:rPr>
          <w:rFonts w:ascii="Gill Sans MT" w:hAnsi="Gill Sans MT"/>
          <w:sz w:val="24"/>
          <w:szCs w:val="24"/>
        </w:rPr>
        <w:t xml:space="preserve"> in their Approved Route and Approved Timetable.</w:t>
      </w:r>
      <w:r w:rsidR="004D724C" w:rsidRPr="004D724C">
        <w:rPr>
          <w:rFonts w:ascii="Gill Sans MT" w:hAnsi="Gill Sans MT"/>
          <w:sz w:val="24"/>
          <w:szCs w:val="24"/>
        </w:rPr>
        <w:t xml:space="preserve"> </w:t>
      </w:r>
      <w:r w:rsidR="004D724C">
        <w:rPr>
          <w:rFonts w:ascii="Gill Sans MT" w:hAnsi="Gill Sans MT"/>
          <w:sz w:val="24"/>
          <w:szCs w:val="24"/>
        </w:rPr>
        <w:t>T</w:t>
      </w:r>
      <w:r w:rsidR="004D724C" w:rsidRPr="002C7E73">
        <w:rPr>
          <w:rFonts w:ascii="Gill Sans MT" w:hAnsi="Gill Sans MT"/>
          <w:sz w:val="24"/>
          <w:szCs w:val="24"/>
        </w:rPr>
        <w:t xml:space="preserve">he operator must not </w:t>
      </w:r>
      <w:r w:rsidR="004D724C">
        <w:rPr>
          <w:rFonts w:ascii="Gill Sans MT" w:hAnsi="Gill Sans MT"/>
          <w:sz w:val="24"/>
          <w:szCs w:val="24"/>
        </w:rPr>
        <w:t xml:space="preserve">also </w:t>
      </w:r>
      <w:r w:rsidR="004D724C" w:rsidRPr="002C7E73">
        <w:rPr>
          <w:rFonts w:ascii="Gill Sans MT" w:hAnsi="Gill Sans MT"/>
          <w:sz w:val="24"/>
          <w:szCs w:val="24"/>
        </w:rPr>
        <w:t xml:space="preserve">add a </w:t>
      </w:r>
      <w:proofErr w:type="gramStart"/>
      <w:r w:rsidR="004D724C" w:rsidRPr="002C7E73">
        <w:rPr>
          <w:rFonts w:ascii="Gill Sans MT" w:hAnsi="Gill Sans MT"/>
          <w:sz w:val="24"/>
          <w:szCs w:val="24"/>
        </w:rPr>
        <w:t>pick up</w:t>
      </w:r>
      <w:proofErr w:type="gramEnd"/>
      <w:r w:rsidR="004D724C" w:rsidRPr="002C7E73">
        <w:rPr>
          <w:rFonts w:ascii="Gill Sans MT" w:hAnsi="Gill Sans MT"/>
          <w:sz w:val="24"/>
          <w:szCs w:val="24"/>
        </w:rPr>
        <w:t xml:space="preserve"> or drop off </w:t>
      </w:r>
      <w:r w:rsidR="004D724C">
        <w:rPr>
          <w:rFonts w:ascii="Gill Sans MT" w:hAnsi="Gill Sans MT"/>
          <w:sz w:val="24"/>
          <w:szCs w:val="24"/>
        </w:rPr>
        <w:t>passengers</w:t>
      </w:r>
      <w:r w:rsidR="004D724C" w:rsidRPr="002C7E73">
        <w:rPr>
          <w:rFonts w:ascii="Gill Sans MT" w:hAnsi="Gill Sans MT"/>
          <w:sz w:val="24"/>
          <w:szCs w:val="24"/>
        </w:rPr>
        <w:t xml:space="preserve"> prior to the first bus stop or after the last bus stop on an Approved Route and Approved Timetable</w:t>
      </w:r>
      <w:r w:rsidR="004D724C" w:rsidRPr="002C7E73">
        <w:rPr>
          <w:sz w:val="24"/>
          <w:szCs w:val="24"/>
        </w:rPr>
        <w:t>.</w:t>
      </w:r>
    </w:p>
    <w:p w14:paraId="7A3607A4" w14:textId="7DAA9150" w:rsidR="003C49C6" w:rsidRPr="00C763DD" w:rsidRDefault="003C49C6" w:rsidP="00C763DD">
      <w:pPr>
        <w:pStyle w:val="BodyText"/>
        <w:spacing w:before="0" w:after="120" w:line="240" w:lineRule="auto"/>
        <w:rPr>
          <w:sz w:val="24"/>
          <w:szCs w:val="24"/>
        </w:rPr>
      </w:pPr>
    </w:p>
    <w:p w14:paraId="05D028C0" w14:textId="77777777" w:rsidR="003C49C6" w:rsidRDefault="003C49C6" w:rsidP="00C763DD">
      <w:pPr>
        <w:pStyle w:val="Heading1"/>
        <w:spacing w:before="240"/>
      </w:pPr>
      <w:bookmarkStart w:id="12" w:name="_Toc78526972"/>
      <w:r>
        <w:t>Passenger service contract requirements</w:t>
      </w:r>
      <w:bookmarkEnd w:id="12"/>
    </w:p>
    <w:p w14:paraId="1DB7FF21" w14:textId="4F5E02D5" w:rsidR="003C49C6" w:rsidRDefault="004D3C26" w:rsidP="003C49C6">
      <w:pPr>
        <w:rPr>
          <w:sz w:val="24"/>
          <w:szCs w:val="24"/>
        </w:rPr>
      </w:pPr>
      <w:r>
        <w:rPr>
          <w:sz w:val="24"/>
          <w:szCs w:val="24"/>
        </w:rPr>
        <w:t>Bus operators are required to deliver services in accordance with t</w:t>
      </w:r>
      <w:r w:rsidR="003C49C6" w:rsidRPr="00F52BA7">
        <w:rPr>
          <w:sz w:val="24"/>
          <w:szCs w:val="24"/>
        </w:rPr>
        <w:t>he Passenger Service Contract Standard Conditions</w:t>
      </w:r>
      <w:r>
        <w:rPr>
          <w:sz w:val="24"/>
          <w:szCs w:val="24"/>
        </w:rPr>
        <w:t xml:space="preserve">, including the </w:t>
      </w:r>
      <w:r w:rsidR="003C49C6" w:rsidRPr="00F52BA7">
        <w:rPr>
          <w:sz w:val="24"/>
          <w:szCs w:val="24"/>
        </w:rPr>
        <w:t xml:space="preserve">Approved Route </w:t>
      </w:r>
      <w:r>
        <w:rPr>
          <w:sz w:val="24"/>
          <w:szCs w:val="24"/>
        </w:rPr>
        <w:t xml:space="preserve">and Approved Timetable. The Approved Timetable </w:t>
      </w:r>
      <w:r w:rsidR="003C49C6">
        <w:rPr>
          <w:sz w:val="24"/>
          <w:szCs w:val="24"/>
        </w:rPr>
        <w:t>specifies</w:t>
      </w:r>
      <w:r w:rsidR="003C49C6" w:rsidRPr="00F52BA7">
        <w:rPr>
          <w:sz w:val="24"/>
          <w:szCs w:val="24"/>
        </w:rPr>
        <w:t xml:space="preserve"> bus stops where the service must stop to allow for passengers to get on and off the bus. </w:t>
      </w:r>
    </w:p>
    <w:p w14:paraId="25D869D3" w14:textId="6AC167C3" w:rsidR="003C49C6" w:rsidRDefault="003C49C6" w:rsidP="00C763DD">
      <w:pPr>
        <w:spacing w:after="120"/>
        <w:rPr>
          <w:sz w:val="24"/>
          <w:szCs w:val="24"/>
        </w:rPr>
      </w:pPr>
      <w:r w:rsidRPr="00F52BA7">
        <w:rPr>
          <w:sz w:val="24"/>
          <w:szCs w:val="24"/>
        </w:rPr>
        <w:t xml:space="preserve">Under clause 3.5 (a) there may be restrictions as to the locations of bus stops where a service is to stop to allow passengers to be picked up or dropped off. The </w:t>
      </w:r>
      <w:r>
        <w:rPr>
          <w:sz w:val="24"/>
          <w:szCs w:val="24"/>
        </w:rPr>
        <w:t>bus o</w:t>
      </w:r>
      <w:r w:rsidRPr="00F52BA7">
        <w:rPr>
          <w:sz w:val="24"/>
          <w:szCs w:val="24"/>
        </w:rPr>
        <w:t>perator must c</w:t>
      </w:r>
      <w:r>
        <w:rPr>
          <w:sz w:val="24"/>
          <w:szCs w:val="24"/>
        </w:rPr>
        <w:t>omply with any such restriction</w:t>
      </w:r>
      <w:r w:rsidRPr="00F52BA7">
        <w:rPr>
          <w:sz w:val="24"/>
          <w:szCs w:val="24"/>
        </w:rPr>
        <w:t xml:space="preserve"> </w:t>
      </w:r>
      <w:r>
        <w:rPr>
          <w:sz w:val="24"/>
          <w:szCs w:val="24"/>
        </w:rPr>
        <w:t>unless</w:t>
      </w:r>
      <w:r w:rsidRPr="00F52BA7">
        <w:rPr>
          <w:sz w:val="24"/>
          <w:szCs w:val="24"/>
        </w:rPr>
        <w:t xml:space="preserve"> </w:t>
      </w:r>
      <w:r>
        <w:rPr>
          <w:sz w:val="24"/>
          <w:szCs w:val="24"/>
        </w:rPr>
        <w:t xml:space="preserve">a </w:t>
      </w:r>
      <w:r w:rsidRPr="00F52BA7">
        <w:rPr>
          <w:sz w:val="24"/>
          <w:szCs w:val="24"/>
        </w:rPr>
        <w:t xml:space="preserve">passenger cannot be picked up or </w:t>
      </w:r>
      <w:r>
        <w:rPr>
          <w:sz w:val="24"/>
          <w:szCs w:val="24"/>
        </w:rPr>
        <w:t>dropped off</w:t>
      </w:r>
      <w:r w:rsidRPr="00F52BA7">
        <w:rPr>
          <w:sz w:val="24"/>
          <w:szCs w:val="24"/>
        </w:rPr>
        <w:t xml:space="preserve"> at a stop because of an emergency, for safety reasons or on other reasonable grounds. </w:t>
      </w:r>
    </w:p>
    <w:p w14:paraId="7A607EB1" w14:textId="77777777" w:rsidR="003C49C6" w:rsidRDefault="003C49C6" w:rsidP="00C763DD">
      <w:pPr>
        <w:pStyle w:val="Heading1"/>
        <w:spacing w:before="240"/>
      </w:pPr>
      <w:bookmarkStart w:id="13" w:name="_Toc78526973"/>
      <w:bookmarkEnd w:id="11"/>
      <w:r>
        <w:t>Types of bus stop</w:t>
      </w:r>
      <w:bookmarkEnd w:id="13"/>
    </w:p>
    <w:p w14:paraId="62E95199" w14:textId="77777777" w:rsidR="003C49C6" w:rsidRPr="00502D4C" w:rsidRDefault="003C49C6" w:rsidP="003C49C6">
      <w:pPr>
        <w:rPr>
          <w:sz w:val="24"/>
          <w:szCs w:val="24"/>
        </w:rPr>
      </w:pPr>
      <w:r w:rsidRPr="00502D4C">
        <w:rPr>
          <w:sz w:val="24"/>
          <w:szCs w:val="24"/>
        </w:rPr>
        <w:t xml:space="preserve">There are two types of bus stops where a bus can stop to pick up or drop off passengers. They are: </w:t>
      </w:r>
    </w:p>
    <w:p w14:paraId="2BEC39D1" w14:textId="77777777" w:rsidR="003C49C6" w:rsidRPr="00502D4C" w:rsidRDefault="003C49C6" w:rsidP="003C49C6">
      <w:pPr>
        <w:pStyle w:val="ListBullet"/>
        <w:rPr>
          <w:sz w:val="24"/>
          <w:szCs w:val="24"/>
        </w:rPr>
      </w:pPr>
      <w:r>
        <w:rPr>
          <w:sz w:val="24"/>
          <w:szCs w:val="24"/>
        </w:rPr>
        <w:t>Formal, also known as contracted stops.</w:t>
      </w:r>
    </w:p>
    <w:p w14:paraId="2072DB99" w14:textId="77777777" w:rsidR="003C49C6" w:rsidRDefault="003C49C6" w:rsidP="003C49C6">
      <w:pPr>
        <w:pStyle w:val="ListBullet"/>
        <w:rPr>
          <w:sz w:val="24"/>
          <w:szCs w:val="24"/>
        </w:rPr>
      </w:pPr>
      <w:r>
        <w:rPr>
          <w:sz w:val="24"/>
          <w:szCs w:val="24"/>
        </w:rPr>
        <w:t>Informal, also known as pick up and drop off points.</w:t>
      </w:r>
    </w:p>
    <w:p w14:paraId="715F39CC" w14:textId="77777777" w:rsidR="003C49C6" w:rsidRPr="00DF0A6D" w:rsidRDefault="003C49C6" w:rsidP="003C49C6">
      <w:pPr>
        <w:pStyle w:val="ListBullet"/>
        <w:numPr>
          <w:ilvl w:val="0"/>
          <w:numId w:val="0"/>
        </w:numPr>
        <w:rPr>
          <w:sz w:val="24"/>
          <w:szCs w:val="24"/>
        </w:rPr>
      </w:pPr>
      <w:r>
        <w:rPr>
          <w:sz w:val="24"/>
          <w:szCs w:val="24"/>
        </w:rPr>
        <w:t>These are detailed below.</w:t>
      </w:r>
    </w:p>
    <w:p w14:paraId="6D39304E" w14:textId="77777777" w:rsidR="003C49C6" w:rsidRDefault="003C49C6" w:rsidP="003C49C6">
      <w:pPr>
        <w:pStyle w:val="Heading2"/>
      </w:pPr>
      <w:bookmarkStart w:id="14" w:name="_Toc78526974"/>
      <w:bookmarkStart w:id="15" w:name="_Toc53155261"/>
      <w:bookmarkStart w:id="16" w:name="_Toc53412824"/>
      <w:r>
        <w:t>Formal bus stops</w:t>
      </w:r>
      <w:bookmarkEnd w:id="14"/>
      <w:r>
        <w:t xml:space="preserve"> </w:t>
      </w:r>
      <w:bookmarkEnd w:id="15"/>
      <w:bookmarkEnd w:id="16"/>
    </w:p>
    <w:p w14:paraId="45FF2170" w14:textId="77777777" w:rsidR="003C49C6" w:rsidRPr="000C77D7" w:rsidRDefault="003C49C6" w:rsidP="003C49C6">
      <w:pPr>
        <w:rPr>
          <w:rFonts w:ascii="Gill Sans MT" w:hAnsi="Gill Sans MT"/>
          <w:sz w:val="24"/>
          <w:szCs w:val="24"/>
        </w:rPr>
      </w:pPr>
      <w:r w:rsidRPr="000C77D7">
        <w:rPr>
          <w:rFonts w:ascii="Gill Sans MT" w:hAnsi="Gill Sans MT"/>
          <w:sz w:val="24"/>
          <w:szCs w:val="24"/>
        </w:rPr>
        <w:t xml:space="preserve">Formal bus stops are listed in the Approved Timetable and Approved Route. </w:t>
      </w:r>
    </w:p>
    <w:p w14:paraId="67B29E53" w14:textId="759B1BA2" w:rsidR="003C49C6" w:rsidRDefault="003C49C6" w:rsidP="003C49C6">
      <w:pPr>
        <w:rPr>
          <w:rFonts w:ascii="Gill Sans MT" w:hAnsi="Gill Sans MT"/>
          <w:sz w:val="24"/>
          <w:szCs w:val="24"/>
        </w:rPr>
      </w:pPr>
      <w:r w:rsidRPr="000C77D7">
        <w:rPr>
          <w:sz w:val="24"/>
          <w:szCs w:val="24"/>
        </w:rPr>
        <w:t xml:space="preserve">State Growth determines the location of formal bus stops, in conjunction with operators and local Councils. State Growth must approve of any new formal bus stops, or any changes to existing </w:t>
      </w:r>
      <w:r w:rsidR="00747EBF">
        <w:rPr>
          <w:sz w:val="24"/>
          <w:szCs w:val="24"/>
        </w:rPr>
        <w:t xml:space="preserve">formal </w:t>
      </w:r>
      <w:r w:rsidRPr="000C77D7">
        <w:rPr>
          <w:sz w:val="24"/>
          <w:szCs w:val="24"/>
        </w:rPr>
        <w:t>bus stops before a bus operator can use them.</w:t>
      </w:r>
      <w:r w:rsidRPr="000C77D7">
        <w:rPr>
          <w:rFonts w:ascii="Gill Sans MT" w:hAnsi="Gill Sans MT"/>
          <w:sz w:val="24"/>
          <w:szCs w:val="24"/>
        </w:rPr>
        <w:t xml:space="preserve"> This includes changes initiated by the relevant road owner including local Councils, State Growth </w:t>
      </w:r>
      <w:r>
        <w:rPr>
          <w:rFonts w:ascii="Gill Sans MT" w:hAnsi="Gill Sans MT"/>
          <w:sz w:val="24"/>
          <w:szCs w:val="24"/>
        </w:rPr>
        <w:t xml:space="preserve">itself </w:t>
      </w:r>
      <w:r w:rsidRPr="000C77D7">
        <w:rPr>
          <w:rFonts w:ascii="Gill Sans MT" w:hAnsi="Gill Sans MT"/>
          <w:sz w:val="24"/>
          <w:szCs w:val="24"/>
        </w:rPr>
        <w:t>or by the operator.</w:t>
      </w:r>
    </w:p>
    <w:p w14:paraId="1EBC71A6" w14:textId="77777777" w:rsidR="00CC4327" w:rsidRPr="000C77D7" w:rsidRDefault="00CC4327" w:rsidP="00CC4327">
      <w:pPr>
        <w:rPr>
          <w:rFonts w:ascii="Gill Sans MT" w:hAnsi="Gill Sans MT"/>
          <w:sz w:val="24"/>
          <w:szCs w:val="24"/>
        </w:rPr>
      </w:pPr>
      <w:r w:rsidRPr="000C77D7">
        <w:rPr>
          <w:rFonts w:ascii="Gill Sans MT" w:hAnsi="Gill Sans MT"/>
          <w:sz w:val="24"/>
          <w:szCs w:val="24"/>
        </w:rPr>
        <w:t>It should be noted that the location of existing bus stops is largely based on historical circumstances, where a particular location has always been used as a bus stop and i</w:t>
      </w:r>
      <w:r>
        <w:rPr>
          <w:rFonts w:ascii="Gill Sans MT" w:hAnsi="Gill Sans MT"/>
          <w:sz w:val="24"/>
          <w:szCs w:val="24"/>
        </w:rPr>
        <w:t>t has been formalised over time.</w:t>
      </w:r>
      <w:r w:rsidRPr="000C77D7">
        <w:rPr>
          <w:rFonts w:ascii="Gill Sans MT" w:hAnsi="Gill Sans MT"/>
          <w:sz w:val="24"/>
          <w:szCs w:val="24"/>
        </w:rPr>
        <w:t xml:space="preserve"> </w:t>
      </w:r>
    </w:p>
    <w:p w14:paraId="652CDA9E" w14:textId="243365E2" w:rsidR="003C49C6" w:rsidRPr="00B1466E" w:rsidRDefault="003C49C6" w:rsidP="003C49C6">
      <w:pPr>
        <w:rPr>
          <w:rFonts w:ascii="Gill Sans MT" w:hAnsi="Gill Sans MT"/>
          <w:sz w:val="24"/>
          <w:szCs w:val="24"/>
        </w:rPr>
      </w:pPr>
      <w:proofErr w:type="gramStart"/>
      <w:r w:rsidRPr="00B1466E">
        <w:rPr>
          <w:rFonts w:ascii="Gill Sans MT" w:hAnsi="Gill Sans MT"/>
          <w:sz w:val="24"/>
          <w:szCs w:val="24"/>
        </w:rPr>
        <w:t>As long as</w:t>
      </w:r>
      <w:proofErr w:type="gramEnd"/>
      <w:r w:rsidRPr="00B1466E">
        <w:rPr>
          <w:rFonts w:ascii="Gill Sans MT" w:hAnsi="Gill Sans MT"/>
          <w:sz w:val="24"/>
          <w:szCs w:val="24"/>
        </w:rPr>
        <w:t xml:space="preserve"> it is safe, a</w:t>
      </w:r>
      <w:r>
        <w:rPr>
          <w:rFonts w:ascii="Gill Sans MT" w:hAnsi="Gill Sans MT"/>
          <w:sz w:val="24"/>
          <w:szCs w:val="24"/>
        </w:rPr>
        <w:t xml:space="preserve">n operator </w:t>
      </w:r>
      <w:r w:rsidRPr="00B1466E">
        <w:rPr>
          <w:rFonts w:ascii="Gill Sans MT" w:hAnsi="Gill Sans MT"/>
          <w:sz w:val="24"/>
          <w:szCs w:val="24"/>
        </w:rPr>
        <w:t xml:space="preserve">must always stop to pick up and drop off passengers at a formal bus stop listed in their contract when hailed by a passenger, or when asked. </w:t>
      </w:r>
    </w:p>
    <w:p w14:paraId="04CBCDFF" w14:textId="77777777" w:rsidR="003C49C6" w:rsidRPr="00B1466E" w:rsidRDefault="003C49C6" w:rsidP="003C49C6">
      <w:pPr>
        <w:rPr>
          <w:rFonts w:ascii="Gill Sans MT" w:hAnsi="Gill Sans MT"/>
          <w:sz w:val="24"/>
          <w:szCs w:val="24"/>
        </w:rPr>
      </w:pPr>
      <w:r w:rsidRPr="00B1466E">
        <w:rPr>
          <w:rFonts w:ascii="Gill Sans MT" w:hAnsi="Gill Sans MT"/>
          <w:sz w:val="24"/>
          <w:szCs w:val="24"/>
        </w:rPr>
        <w:t>Formal bus stops can include:</w:t>
      </w:r>
    </w:p>
    <w:p w14:paraId="19AA6703" w14:textId="77777777" w:rsidR="003C49C6" w:rsidRPr="00B1466E" w:rsidRDefault="003C49C6" w:rsidP="003C49C6">
      <w:pPr>
        <w:pStyle w:val="ListParagraph"/>
        <w:numPr>
          <w:ilvl w:val="0"/>
          <w:numId w:val="9"/>
        </w:numPr>
        <w:spacing w:before="0" w:after="120" w:line="240" w:lineRule="auto"/>
        <w:ind w:left="777" w:hanging="357"/>
        <w:contextualSpacing w:val="0"/>
        <w:rPr>
          <w:rFonts w:ascii="Gill Sans MT" w:hAnsi="Gill Sans MT"/>
          <w:sz w:val="24"/>
          <w:szCs w:val="24"/>
        </w:rPr>
      </w:pPr>
      <w:r w:rsidRPr="00B1466E">
        <w:rPr>
          <w:rFonts w:ascii="Gill Sans MT" w:hAnsi="Gill Sans MT"/>
          <w:b/>
          <w:sz w:val="24"/>
          <w:szCs w:val="24"/>
        </w:rPr>
        <w:t>Interchanges</w:t>
      </w:r>
      <w:r w:rsidRPr="00B1466E">
        <w:rPr>
          <w:rFonts w:ascii="Gill Sans MT" w:hAnsi="Gill Sans MT"/>
          <w:sz w:val="24"/>
          <w:szCs w:val="24"/>
        </w:rPr>
        <w:t xml:space="preserve"> such as Hobart CBD, R</w:t>
      </w:r>
      <w:r>
        <w:rPr>
          <w:rFonts w:ascii="Gill Sans MT" w:hAnsi="Gill Sans MT"/>
          <w:sz w:val="24"/>
          <w:szCs w:val="24"/>
        </w:rPr>
        <w:t xml:space="preserve">osny and Glenorchy interchanges, </w:t>
      </w:r>
      <w:r w:rsidRPr="00B1466E">
        <w:rPr>
          <w:rFonts w:ascii="Gill Sans MT" w:hAnsi="Gill Sans MT"/>
          <w:sz w:val="24"/>
          <w:szCs w:val="24"/>
        </w:rPr>
        <w:t>S</w:t>
      </w:r>
      <w:r>
        <w:rPr>
          <w:rFonts w:ascii="Gill Sans MT" w:hAnsi="Gill Sans MT"/>
          <w:sz w:val="24"/>
          <w:szCs w:val="24"/>
        </w:rPr>
        <w:t xml:space="preserve">t John Street in Launceston, </w:t>
      </w:r>
      <w:r w:rsidRPr="00B1466E">
        <w:rPr>
          <w:rFonts w:ascii="Gill Sans MT" w:hAnsi="Gill Sans MT"/>
          <w:sz w:val="24"/>
          <w:szCs w:val="24"/>
        </w:rPr>
        <w:t xml:space="preserve">Rooke Street in </w:t>
      </w:r>
      <w:proofErr w:type="gramStart"/>
      <w:r w:rsidRPr="00B1466E">
        <w:rPr>
          <w:rFonts w:ascii="Gill Sans MT" w:hAnsi="Gill Sans MT"/>
          <w:sz w:val="24"/>
          <w:szCs w:val="24"/>
        </w:rPr>
        <w:t>Devonport</w:t>
      </w:r>
      <w:proofErr w:type="gramEnd"/>
      <w:r w:rsidRPr="00B1466E">
        <w:rPr>
          <w:rFonts w:ascii="Gill Sans MT" w:hAnsi="Gill Sans MT"/>
          <w:sz w:val="24"/>
          <w:szCs w:val="24"/>
        </w:rPr>
        <w:t xml:space="preserve"> and Cattley Street in Burnie. </w:t>
      </w:r>
      <w:r>
        <w:rPr>
          <w:rFonts w:ascii="Gill Sans MT" w:hAnsi="Gill Sans MT"/>
          <w:sz w:val="24"/>
          <w:szCs w:val="24"/>
        </w:rPr>
        <w:t xml:space="preserve">Interchanges can also include locations where the transfer of students takes place such as </w:t>
      </w:r>
      <w:proofErr w:type="spellStart"/>
      <w:r>
        <w:rPr>
          <w:rFonts w:ascii="Gill Sans MT" w:hAnsi="Gill Sans MT"/>
          <w:sz w:val="24"/>
          <w:szCs w:val="24"/>
        </w:rPr>
        <w:t>Glenara</w:t>
      </w:r>
      <w:proofErr w:type="spellEnd"/>
      <w:r>
        <w:rPr>
          <w:rFonts w:ascii="Gill Sans MT" w:hAnsi="Gill Sans MT"/>
          <w:sz w:val="24"/>
          <w:szCs w:val="24"/>
        </w:rPr>
        <w:t xml:space="preserve"> Lakes in Launceston and </w:t>
      </w:r>
      <w:proofErr w:type="spellStart"/>
      <w:r>
        <w:rPr>
          <w:rFonts w:ascii="Gill Sans MT" w:hAnsi="Gill Sans MT"/>
          <w:sz w:val="24"/>
          <w:szCs w:val="24"/>
        </w:rPr>
        <w:t>Squib</w:t>
      </w:r>
      <w:r w:rsidR="002531F2">
        <w:rPr>
          <w:rFonts w:ascii="Gill Sans MT" w:hAnsi="Gill Sans MT"/>
          <w:sz w:val="24"/>
          <w:szCs w:val="24"/>
        </w:rPr>
        <w:t>b</w:t>
      </w:r>
      <w:r>
        <w:rPr>
          <w:rFonts w:ascii="Gill Sans MT" w:hAnsi="Gill Sans MT"/>
          <w:sz w:val="24"/>
          <w:szCs w:val="24"/>
        </w:rPr>
        <w:t>s</w:t>
      </w:r>
      <w:proofErr w:type="spellEnd"/>
      <w:r>
        <w:rPr>
          <w:rFonts w:ascii="Gill Sans MT" w:hAnsi="Gill Sans MT"/>
          <w:sz w:val="24"/>
          <w:szCs w:val="24"/>
        </w:rPr>
        <w:t xml:space="preserve"> Apple Shed in Spreyton.</w:t>
      </w:r>
    </w:p>
    <w:p w14:paraId="393E9A7C" w14:textId="4D07D7BE" w:rsidR="003C49C6" w:rsidRPr="00B1466E" w:rsidRDefault="003C49C6" w:rsidP="003C49C6">
      <w:pPr>
        <w:pStyle w:val="ListParagraph"/>
        <w:numPr>
          <w:ilvl w:val="0"/>
          <w:numId w:val="9"/>
        </w:numPr>
        <w:spacing w:before="0" w:after="120" w:line="240" w:lineRule="auto"/>
        <w:ind w:left="777" w:hanging="357"/>
        <w:contextualSpacing w:val="0"/>
        <w:rPr>
          <w:rFonts w:ascii="Gill Sans MT" w:hAnsi="Gill Sans MT"/>
          <w:sz w:val="24"/>
          <w:szCs w:val="24"/>
        </w:rPr>
      </w:pPr>
      <w:r w:rsidRPr="004F30A3">
        <w:rPr>
          <w:rFonts w:ascii="Gill Sans MT" w:hAnsi="Gill Sans MT"/>
          <w:b/>
          <w:sz w:val="24"/>
          <w:szCs w:val="24"/>
        </w:rPr>
        <w:t xml:space="preserve">Major bus stops </w:t>
      </w:r>
      <w:r w:rsidRPr="004F30A3">
        <w:rPr>
          <w:rFonts w:ascii="Gill Sans MT" w:hAnsi="Gill Sans MT"/>
          <w:sz w:val="24"/>
          <w:szCs w:val="24"/>
        </w:rPr>
        <w:t>where there are high volumes of p</w:t>
      </w:r>
      <w:r>
        <w:rPr>
          <w:rFonts w:ascii="Gill Sans MT" w:hAnsi="Gill Sans MT"/>
          <w:sz w:val="24"/>
          <w:szCs w:val="24"/>
        </w:rPr>
        <w:t>assengers</w:t>
      </w:r>
      <w:r w:rsidR="002531F2">
        <w:rPr>
          <w:rFonts w:ascii="Gill Sans MT" w:hAnsi="Gill Sans MT"/>
          <w:sz w:val="24"/>
          <w:szCs w:val="24"/>
        </w:rPr>
        <w:t>. These stops</w:t>
      </w:r>
      <w:r>
        <w:rPr>
          <w:rFonts w:ascii="Gill Sans MT" w:hAnsi="Gill Sans MT"/>
          <w:sz w:val="24"/>
          <w:szCs w:val="24"/>
        </w:rPr>
        <w:t xml:space="preserve"> are often located</w:t>
      </w:r>
      <w:r w:rsidRPr="004F30A3">
        <w:rPr>
          <w:rFonts w:ascii="Gill Sans MT" w:hAnsi="Gill Sans MT"/>
          <w:sz w:val="24"/>
          <w:szCs w:val="24"/>
        </w:rPr>
        <w:t xml:space="preserve"> in urban areas or </w:t>
      </w:r>
      <w:r>
        <w:rPr>
          <w:rFonts w:ascii="Gill Sans MT" w:hAnsi="Gill Sans MT"/>
          <w:sz w:val="24"/>
          <w:szCs w:val="24"/>
        </w:rPr>
        <w:t>near major attractors</w:t>
      </w:r>
      <w:r w:rsidRPr="004F30A3">
        <w:rPr>
          <w:rFonts w:ascii="Gill Sans MT" w:hAnsi="Gill Sans MT"/>
          <w:sz w:val="24"/>
          <w:szCs w:val="24"/>
        </w:rPr>
        <w:t>, like schools and shopping centres. Major bus stops will usually be listed on an operator’s public timetable</w:t>
      </w:r>
      <w:r w:rsidR="00747EBF">
        <w:rPr>
          <w:rFonts w:ascii="Gill Sans MT" w:hAnsi="Gill Sans MT"/>
          <w:sz w:val="24"/>
          <w:szCs w:val="24"/>
        </w:rPr>
        <w:t xml:space="preserve"> which lists key stops from the Approved </w:t>
      </w:r>
      <w:proofErr w:type="gramStart"/>
      <w:r w:rsidR="00747EBF">
        <w:rPr>
          <w:rFonts w:ascii="Gill Sans MT" w:hAnsi="Gill Sans MT"/>
          <w:sz w:val="24"/>
          <w:szCs w:val="24"/>
        </w:rPr>
        <w:t>Timetable, but</w:t>
      </w:r>
      <w:proofErr w:type="gramEnd"/>
      <w:r w:rsidR="00747EBF">
        <w:rPr>
          <w:rFonts w:ascii="Gill Sans MT" w:hAnsi="Gill Sans MT"/>
          <w:sz w:val="24"/>
          <w:szCs w:val="24"/>
        </w:rPr>
        <w:t xml:space="preserve"> will not show the full set of stops</w:t>
      </w:r>
      <w:r w:rsidRPr="004F30A3">
        <w:rPr>
          <w:rFonts w:ascii="Gill Sans MT" w:hAnsi="Gill Sans MT"/>
          <w:sz w:val="24"/>
          <w:szCs w:val="24"/>
        </w:rPr>
        <w:t xml:space="preserve">. Major bus stops will </w:t>
      </w:r>
      <w:r w:rsidR="00891ED0">
        <w:rPr>
          <w:rFonts w:ascii="Gill Sans MT" w:hAnsi="Gill Sans MT"/>
          <w:sz w:val="24"/>
          <w:szCs w:val="24"/>
        </w:rPr>
        <w:t xml:space="preserve">usually </w:t>
      </w:r>
      <w:r w:rsidRPr="004F30A3">
        <w:rPr>
          <w:rFonts w:ascii="Gill Sans MT" w:hAnsi="Gill Sans MT"/>
          <w:sz w:val="24"/>
          <w:szCs w:val="24"/>
        </w:rPr>
        <w:t>be signposted, and will</w:t>
      </w:r>
      <w:r w:rsidRPr="00B1466E">
        <w:rPr>
          <w:rFonts w:ascii="Gill Sans MT" w:hAnsi="Gill Sans MT"/>
          <w:sz w:val="24"/>
          <w:szCs w:val="24"/>
        </w:rPr>
        <w:t xml:space="preserve"> often have </w:t>
      </w:r>
      <w:r>
        <w:rPr>
          <w:rFonts w:ascii="Gill Sans MT" w:hAnsi="Gill Sans MT"/>
          <w:sz w:val="24"/>
          <w:szCs w:val="24"/>
        </w:rPr>
        <w:t>supporting</w:t>
      </w:r>
      <w:r w:rsidRPr="00B1466E">
        <w:rPr>
          <w:rFonts w:ascii="Gill Sans MT" w:hAnsi="Gill Sans MT"/>
          <w:sz w:val="24"/>
          <w:szCs w:val="24"/>
        </w:rPr>
        <w:t xml:space="preserve"> bus stop i</w:t>
      </w:r>
      <w:r>
        <w:rPr>
          <w:rFonts w:ascii="Gill Sans MT" w:hAnsi="Gill Sans MT"/>
          <w:sz w:val="24"/>
          <w:szCs w:val="24"/>
        </w:rPr>
        <w:t xml:space="preserve">nfrastructure, such as seating or </w:t>
      </w:r>
      <w:r w:rsidRPr="00B1466E">
        <w:rPr>
          <w:rFonts w:ascii="Gill Sans MT" w:hAnsi="Gill Sans MT"/>
          <w:sz w:val="24"/>
          <w:szCs w:val="24"/>
        </w:rPr>
        <w:t xml:space="preserve">bus shelters or </w:t>
      </w:r>
      <w:r>
        <w:rPr>
          <w:rFonts w:ascii="Gill Sans MT" w:hAnsi="Gill Sans MT"/>
          <w:sz w:val="24"/>
          <w:szCs w:val="24"/>
        </w:rPr>
        <w:t xml:space="preserve">if </w:t>
      </w:r>
      <w:r w:rsidR="00747EBF">
        <w:rPr>
          <w:rFonts w:ascii="Gill Sans MT" w:hAnsi="Gill Sans MT"/>
          <w:sz w:val="24"/>
          <w:szCs w:val="24"/>
        </w:rPr>
        <w:t xml:space="preserve">it is </w:t>
      </w:r>
      <w:r>
        <w:rPr>
          <w:rFonts w:ascii="Gill Sans MT" w:hAnsi="Gill Sans MT"/>
          <w:sz w:val="24"/>
          <w:szCs w:val="24"/>
        </w:rPr>
        <w:t>a general access bus stop</w:t>
      </w:r>
      <w:r w:rsidR="00747EBF">
        <w:rPr>
          <w:rFonts w:ascii="Gill Sans MT" w:hAnsi="Gill Sans MT"/>
          <w:sz w:val="24"/>
          <w:szCs w:val="24"/>
        </w:rPr>
        <w:t>,</w:t>
      </w:r>
      <w:r>
        <w:rPr>
          <w:rFonts w:ascii="Gill Sans MT" w:hAnsi="Gill Sans MT"/>
          <w:sz w:val="24"/>
          <w:szCs w:val="24"/>
        </w:rPr>
        <w:t xml:space="preserve"> a </w:t>
      </w:r>
      <w:r w:rsidRPr="00B1466E">
        <w:rPr>
          <w:rFonts w:ascii="Gill Sans MT" w:hAnsi="Gill Sans MT"/>
          <w:sz w:val="24"/>
          <w:szCs w:val="24"/>
        </w:rPr>
        <w:t>road-side</w:t>
      </w:r>
      <w:r>
        <w:rPr>
          <w:rFonts w:ascii="Gill Sans MT" w:hAnsi="Gill Sans MT"/>
          <w:sz w:val="24"/>
          <w:szCs w:val="24"/>
        </w:rPr>
        <w:t xml:space="preserve"> timetable</w:t>
      </w:r>
      <w:r w:rsidRPr="00B1466E">
        <w:rPr>
          <w:rFonts w:ascii="Gill Sans MT" w:hAnsi="Gill Sans MT"/>
          <w:sz w:val="24"/>
          <w:szCs w:val="24"/>
        </w:rPr>
        <w:t>.</w:t>
      </w:r>
    </w:p>
    <w:p w14:paraId="31B949F6" w14:textId="3BCB2898" w:rsidR="003C49C6" w:rsidRDefault="003C49C6" w:rsidP="003C49C6">
      <w:pPr>
        <w:pStyle w:val="ListParagraph"/>
        <w:numPr>
          <w:ilvl w:val="0"/>
          <w:numId w:val="9"/>
        </w:numPr>
        <w:spacing w:before="0" w:after="120" w:line="240" w:lineRule="auto"/>
        <w:ind w:left="777" w:hanging="357"/>
        <w:contextualSpacing w:val="0"/>
        <w:rPr>
          <w:rFonts w:ascii="Gill Sans MT" w:hAnsi="Gill Sans MT"/>
          <w:sz w:val="24"/>
          <w:szCs w:val="24"/>
        </w:rPr>
      </w:pPr>
      <w:r w:rsidRPr="00B1466E">
        <w:rPr>
          <w:rFonts w:ascii="Gill Sans MT" w:hAnsi="Gill Sans MT"/>
          <w:b/>
          <w:sz w:val="24"/>
          <w:szCs w:val="24"/>
        </w:rPr>
        <w:t>Minor bus stops</w:t>
      </w:r>
      <w:r w:rsidRPr="00B1466E">
        <w:rPr>
          <w:rFonts w:ascii="Gill Sans MT" w:hAnsi="Gill Sans MT"/>
          <w:sz w:val="24"/>
          <w:szCs w:val="24"/>
        </w:rPr>
        <w:t xml:space="preserve"> where there is lower passenger demand</w:t>
      </w:r>
      <w:r w:rsidR="002531F2">
        <w:rPr>
          <w:rFonts w:ascii="Gill Sans MT" w:hAnsi="Gill Sans MT"/>
          <w:sz w:val="24"/>
          <w:szCs w:val="24"/>
        </w:rPr>
        <w:t>. These stops</w:t>
      </w:r>
      <w:r w:rsidRPr="00B1466E">
        <w:rPr>
          <w:rFonts w:ascii="Gill Sans MT" w:hAnsi="Gill Sans MT"/>
          <w:sz w:val="24"/>
          <w:szCs w:val="24"/>
        </w:rPr>
        <w:t xml:space="preserve"> are usually located between urban areas</w:t>
      </w:r>
      <w:r>
        <w:rPr>
          <w:rFonts w:ascii="Gill Sans MT" w:hAnsi="Gill Sans MT"/>
          <w:sz w:val="24"/>
          <w:szCs w:val="24"/>
        </w:rPr>
        <w:t xml:space="preserve"> or in suburban areas with low population density</w:t>
      </w:r>
      <w:r w:rsidRPr="00B1466E">
        <w:rPr>
          <w:rFonts w:ascii="Gill Sans MT" w:hAnsi="Gill Sans MT"/>
          <w:sz w:val="24"/>
          <w:szCs w:val="24"/>
        </w:rPr>
        <w:t xml:space="preserve">. Minor bus stops may not always be displayed on an operator’s public timetable. </w:t>
      </w:r>
      <w:r>
        <w:rPr>
          <w:rFonts w:ascii="Gill Sans MT" w:hAnsi="Gill Sans MT"/>
          <w:sz w:val="24"/>
          <w:szCs w:val="24"/>
        </w:rPr>
        <w:t>Often m</w:t>
      </w:r>
      <w:r w:rsidRPr="00B1466E">
        <w:rPr>
          <w:rFonts w:ascii="Gill Sans MT" w:hAnsi="Gill Sans MT"/>
          <w:sz w:val="24"/>
          <w:szCs w:val="24"/>
        </w:rPr>
        <w:t xml:space="preserve">inor </w:t>
      </w:r>
      <w:r>
        <w:rPr>
          <w:rFonts w:ascii="Gill Sans MT" w:hAnsi="Gill Sans MT"/>
          <w:sz w:val="24"/>
          <w:szCs w:val="24"/>
        </w:rPr>
        <w:t xml:space="preserve">general access </w:t>
      </w:r>
      <w:r w:rsidRPr="00B1466E">
        <w:rPr>
          <w:rFonts w:ascii="Gill Sans MT" w:hAnsi="Gill Sans MT"/>
          <w:sz w:val="24"/>
          <w:szCs w:val="24"/>
        </w:rPr>
        <w:t xml:space="preserve">bus stops </w:t>
      </w:r>
      <w:r>
        <w:rPr>
          <w:rFonts w:ascii="Gill Sans MT" w:hAnsi="Gill Sans MT"/>
          <w:sz w:val="24"/>
          <w:szCs w:val="24"/>
        </w:rPr>
        <w:t>are</w:t>
      </w:r>
      <w:r w:rsidRPr="00B1466E">
        <w:rPr>
          <w:rFonts w:ascii="Gill Sans MT" w:hAnsi="Gill Sans MT"/>
          <w:sz w:val="24"/>
          <w:szCs w:val="24"/>
        </w:rPr>
        <w:t xml:space="preserve"> signposted</w:t>
      </w:r>
      <w:r>
        <w:rPr>
          <w:rFonts w:ascii="Gill Sans MT" w:hAnsi="Gill Sans MT"/>
          <w:sz w:val="24"/>
          <w:szCs w:val="24"/>
        </w:rPr>
        <w:t xml:space="preserve">, but </w:t>
      </w:r>
      <w:r w:rsidR="00747EBF">
        <w:rPr>
          <w:rFonts w:ascii="Gill Sans MT" w:hAnsi="Gill Sans MT"/>
          <w:sz w:val="24"/>
          <w:szCs w:val="24"/>
        </w:rPr>
        <w:t xml:space="preserve">minor </w:t>
      </w:r>
      <w:r>
        <w:rPr>
          <w:rFonts w:ascii="Gill Sans MT" w:hAnsi="Gill Sans MT"/>
          <w:sz w:val="24"/>
          <w:szCs w:val="24"/>
        </w:rPr>
        <w:t>school bus stops are generally not.</w:t>
      </w:r>
      <w:r w:rsidRPr="00B1466E">
        <w:rPr>
          <w:rFonts w:ascii="Gill Sans MT" w:hAnsi="Gill Sans MT"/>
          <w:sz w:val="24"/>
          <w:szCs w:val="24"/>
        </w:rPr>
        <w:t xml:space="preserve"> </w:t>
      </w:r>
    </w:p>
    <w:p w14:paraId="4C9A5CB9" w14:textId="60C830AB" w:rsidR="004B5991" w:rsidRPr="004B5991" w:rsidRDefault="004B5991" w:rsidP="004B5991">
      <w:pPr>
        <w:pStyle w:val="Heading3"/>
        <w:rPr>
          <w:b/>
          <w:bCs/>
        </w:rPr>
      </w:pPr>
      <w:bookmarkStart w:id="17" w:name="_Toc78526975"/>
      <w:r w:rsidRPr="004B5991">
        <w:rPr>
          <w:b/>
          <w:bCs/>
        </w:rPr>
        <w:t>Formal general access bus stops</w:t>
      </w:r>
      <w:bookmarkEnd w:id="17"/>
    </w:p>
    <w:p w14:paraId="2C571DB6" w14:textId="6EE7C5C1" w:rsidR="003C49C6" w:rsidRDefault="003C49C6" w:rsidP="003C49C6">
      <w:pPr>
        <w:pStyle w:val="BodyText"/>
        <w:rPr>
          <w:rFonts w:ascii="Gill Sans MT" w:hAnsi="Gill Sans MT"/>
          <w:sz w:val="24"/>
          <w:szCs w:val="24"/>
        </w:rPr>
      </w:pPr>
      <w:r>
        <w:rPr>
          <w:sz w:val="24"/>
          <w:szCs w:val="24"/>
        </w:rPr>
        <w:t>Under Australian Government legislation a</w:t>
      </w:r>
      <w:r w:rsidRPr="00B1466E">
        <w:rPr>
          <w:sz w:val="24"/>
          <w:szCs w:val="24"/>
        </w:rPr>
        <w:t xml:space="preserve">ll </w:t>
      </w:r>
      <w:r>
        <w:rPr>
          <w:sz w:val="24"/>
          <w:szCs w:val="24"/>
        </w:rPr>
        <w:t xml:space="preserve">new </w:t>
      </w:r>
      <w:r w:rsidRPr="00B1466E">
        <w:rPr>
          <w:sz w:val="24"/>
          <w:szCs w:val="24"/>
        </w:rPr>
        <w:t>formal general bus stops must</w:t>
      </w:r>
      <w:r w:rsidRPr="00B1466E">
        <w:rPr>
          <w:rFonts w:ascii="Gill Sans MT" w:hAnsi="Gill Sans MT"/>
          <w:sz w:val="24"/>
          <w:szCs w:val="24"/>
        </w:rPr>
        <w:t xml:space="preserve"> be </w:t>
      </w:r>
      <w:r w:rsidRPr="00B1466E">
        <w:rPr>
          <w:rFonts w:ascii="Gill Sans MT" w:hAnsi="Gill Sans MT"/>
          <w:i/>
          <w:sz w:val="24"/>
          <w:szCs w:val="24"/>
        </w:rPr>
        <w:t>Disability Discrimination Act 1992</w:t>
      </w:r>
      <w:r w:rsidRPr="00B1466E">
        <w:rPr>
          <w:rFonts w:ascii="Gill Sans MT" w:hAnsi="Gill Sans MT"/>
          <w:sz w:val="24"/>
          <w:szCs w:val="24"/>
        </w:rPr>
        <w:t xml:space="preserve"> (DDA) compliant</w:t>
      </w:r>
      <w:r>
        <w:rPr>
          <w:rFonts w:ascii="Gill Sans MT" w:hAnsi="Gill Sans MT"/>
          <w:sz w:val="24"/>
          <w:szCs w:val="24"/>
        </w:rPr>
        <w:t>. All existing general access bus stops are required to be DDA compliant</w:t>
      </w:r>
      <w:r w:rsidRPr="00B1466E">
        <w:rPr>
          <w:rFonts w:ascii="Gill Sans MT" w:hAnsi="Gill Sans MT"/>
          <w:sz w:val="24"/>
          <w:szCs w:val="24"/>
        </w:rPr>
        <w:t xml:space="preserve"> by </w:t>
      </w:r>
      <w:r w:rsidRPr="00B1466E">
        <w:rPr>
          <w:sz w:val="24"/>
          <w:szCs w:val="24"/>
        </w:rPr>
        <w:t>31 December 2022. The standard</w:t>
      </w:r>
      <w:r>
        <w:rPr>
          <w:sz w:val="24"/>
          <w:szCs w:val="24"/>
        </w:rPr>
        <w:t>s</w:t>
      </w:r>
      <w:r w:rsidRPr="00B1466E">
        <w:rPr>
          <w:sz w:val="24"/>
          <w:szCs w:val="24"/>
        </w:rPr>
        <w:t xml:space="preserve"> applying to this </w:t>
      </w:r>
      <w:r>
        <w:rPr>
          <w:sz w:val="24"/>
          <w:szCs w:val="24"/>
        </w:rPr>
        <w:t>are</w:t>
      </w:r>
      <w:r w:rsidRPr="00B1466E">
        <w:rPr>
          <w:sz w:val="24"/>
          <w:szCs w:val="24"/>
        </w:rPr>
        <w:t xml:space="preserve"> outlined in the </w:t>
      </w:r>
      <w:r w:rsidRPr="00B1466E">
        <w:rPr>
          <w:rFonts w:ascii="Gill Sans MT" w:hAnsi="Gill Sans MT"/>
          <w:i/>
          <w:sz w:val="24"/>
          <w:szCs w:val="24"/>
        </w:rPr>
        <w:t>Disability Standards for Accessible Public Transport 2002</w:t>
      </w:r>
      <w:r w:rsidRPr="00B1466E">
        <w:rPr>
          <w:rFonts w:ascii="Gill Sans MT" w:hAnsi="Gill Sans MT"/>
          <w:sz w:val="24"/>
          <w:szCs w:val="24"/>
        </w:rPr>
        <w:t>.</w:t>
      </w:r>
    </w:p>
    <w:p w14:paraId="16ACD99E" w14:textId="0539A077" w:rsidR="004B5991" w:rsidRDefault="004B5991" w:rsidP="004B5991">
      <w:pPr>
        <w:rPr>
          <w:rFonts w:ascii="Gill Sans MT" w:hAnsi="Gill Sans MT"/>
          <w:sz w:val="24"/>
          <w:szCs w:val="24"/>
        </w:rPr>
      </w:pPr>
      <w:r>
        <w:rPr>
          <w:rFonts w:ascii="Gill Sans MT" w:hAnsi="Gill Sans MT"/>
          <w:sz w:val="24"/>
          <w:szCs w:val="24"/>
        </w:rPr>
        <w:t xml:space="preserve">As part of the Bus Service Review project, general access bus stops were </w:t>
      </w:r>
      <w:proofErr w:type="gramStart"/>
      <w:r>
        <w:rPr>
          <w:rFonts w:ascii="Gill Sans MT" w:hAnsi="Gill Sans MT"/>
          <w:sz w:val="24"/>
          <w:szCs w:val="24"/>
        </w:rPr>
        <w:t>reviewed</w:t>
      </w:r>
      <w:proofErr w:type="gramEnd"/>
      <w:r>
        <w:rPr>
          <w:rFonts w:ascii="Gill Sans MT" w:hAnsi="Gill Sans MT"/>
          <w:sz w:val="24"/>
          <w:szCs w:val="24"/>
        </w:rPr>
        <w:t xml:space="preserve"> and all formal stops have been included in the </w:t>
      </w:r>
      <w:bookmarkStart w:id="18" w:name="_Hlk77235718"/>
      <w:r w:rsidR="00AD5C7F">
        <w:rPr>
          <w:rFonts w:ascii="Gill Sans MT" w:hAnsi="Gill Sans MT"/>
          <w:sz w:val="24"/>
          <w:szCs w:val="24"/>
        </w:rPr>
        <w:t xml:space="preserve">relevant contract timetable and route report. </w:t>
      </w:r>
      <w:bookmarkEnd w:id="18"/>
      <w:r>
        <w:rPr>
          <w:rFonts w:ascii="Gill Sans MT" w:hAnsi="Gill Sans MT"/>
          <w:sz w:val="24"/>
          <w:szCs w:val="24"/>
        </w:rPr>
        <w:t>State Growth generally only considers requests for new formal general access bus stops based on:</w:t>
      </w:r>
    </w:p>
    <w:p w14:paraId="00253B76" w14:textId="77777777" w:rsidR="004B5991" w:rsidRDefault="004B5991" w:rsidP="004B5991">
      <w:pPr>
        <w:pStyle w:val="ListParagraph"/>
        <w:numPr>
          <w:ilvl w:val="0"/>
          <w:numId w:val="13"/>
        </w:numPr>
        <w:spacing w:after="0" w:line="240" w:lineRule="auto"/>
        <w:ind w:left="714" w:hanging="357"/>
        <w:contextualSpacing w:val="0"/>
        <w:rPr>
          <w:sz w:val="24"/>
          <w:szCs w:val="24"/>
        </w:rPr>
      </w:pPr>
      <w:r>
        <w:rPr>
          <w:sz w:val="24"/>
          <w:szCs w:val="24"/>
        </w:rPr>
        <w:t>Route changes.</w:t>
      </w:r>
    </w:p>
    <w:p w14:paraId="2F66CA6A" w14:textId="36941637" w:rsidR="004B5991" w:rsidRDefault="00386E57" w:rsidP="004B5991">
      <w:pPr>
        <w:pStyle w:val="ListParagraph"/>
        <w:numPr>
          <w:ilvl w:val="0"/>
          <w:numId w:val="13"/>
        </w:numPr>
        <w:spacing w:after="0" w:line="240" w:lineRule="auto"/>
        <w:ind w:left="714" w:hanging="357"/>
        <w:contextualSpacing w:val="0"/>
        <w:rPr>
          <w:sz w:val="24"/>
          <w:szCs w:val="24"/>
        </w:rPr>
      </w:pPr>
      <w:r>
        <w:rPr>
          <w:sz w:val="24"/>
          <w:szCs w:val="24"/>
        </w:rPr>
        <w:t xml:space="preserve">Ability to achieve </w:t>
      </w:r>
      <w:r w:rsidR="004B5991">
        <w:rPr>
          <w:sz w:val="24"/>
          <w:szCs w:val="24"/>
        </w:rPr>
        <w:t>DDA upgrades and safety.</w:t>
      </w:r>
    </w:p>
    <w:p w14:paraId="0437B692" w14:textId="35216076" w:rsidR="00386E57" w:rsidRDefault="00386E57" w:rsidP="003C49C6">
      <w:pPr>
        <w:pStyle w:val="ListParagraph"/>
        <w:numPr>
          <w:ilvl w:val="0"/>
          <w:numId w:val="13"/>
        </w:numPr>
        <w:spacing w:after="0" w:line="240" w:lineRule="auto"/>
        <w:ind w:left="714" w:hanging="357"/>
        <w:contextualSpacing w:val="0"/>
        <w:rPr>
          <w:sz w:val="24"/>
          <w:szCs w:val="24"/>
        </w:rPr>
      </w:pPr>
      <w:r>
        <w:rPr>
          <w:sz w:val="24"/>
          <w:szCs w:val="24"/>
        </w:rPr>
        <w:t>Passenger demand.</w:t>
      </w:r>
    </w:p>
    <w:p w14:paraId="7DAB9950" w14:textId="2FA6F0C1" w:rsidR="00386E57" w:rsidRPr="00386E57" w:rsidRDefault="00386E57" w:rsidP="00386E57">
      <w:pPr>
        <w:pStyle w:val="Heading3"/>
        <w:rPr>
          <w:b/>
          <w:bCs/>
        </w:rPr>
      </w:pPr>
      <w:bookmarkStart w:id="19" w:name="_Toc78526976"/>
      <w:r w:rsidRPr="00386E57">
        <w:rPr>
          <w:b/>
          <w:bCs/>
        </w:rPr>
        <w:t>Formal school bus stops</w:t>
      </w:r>
      <w:bookmarkEnd w:id="19"/>
    </w:p>
    <w:p w14:paraId="4BC1675A" w14:textId="01AC0112" w:rsidR="00386E57" w:rsidRPr="00386E57" w:rsidRDefault="00386E57" w:rsidP="00386E57">
      <w:pPr>
        <w:rPr>
          <w:rFonts w:ascii="Gill Sans MT" w:hAnsi="Gill Sans MT"/>
          <w:sz w:val="24"/>
          <w:szCs w:val="24"/>
        </w:rPr>
      </w:pPr>
      <w:r w:rsidRPr="00E66461">
        <w:rPr>
          <w:rFonts w:ascii="Gill Sans MT" w:hAnsi="Gill Sans MT"/>
          <w:sz w:val="24"/>
          <w:szCs w:val="24"/>
        </w:rPr>
        <w:t xml:space="preserve">For school bus services, State Growth </w:t>
      </w:r>
      <w:r w:rsidR="00D67288" w:rsidRPr="00E66461">
        <w:rPr>
          <w:rFonts w:ascii="Gill Sans MT" w:hAnsi="Gill Sans MT"/>
          <w:sz w:val="24"/>
          <w:szCs w:val="24"/>
        </w:rPr>
        <w:t>assess</w:t>
      </w:r>
      <w:r w:rsidR="00747EBF">
        <w:rPr>
          <w:rFonts w:ascii="Gill Sans MT" w:hAnsi="Gill Sans MT"/>
          <w:sz w:val="24"/>
          <w:szCs w:val="24"/>
        </w:rPr>
        <w:t>es</w:t>
      </w:r>
      <w:r w:rsidR="00D67288" w:rsidRPr="00E66461">
        <w:rPr>
          <w:rFonts w:ascii="Gill Sans MT" w:hAnsi="Gill Sans MT"/>
          <w:sz w:val="24"/>
          <w:szCs w:val="24"/>
        </w:rPr>
        <w:t xml:space="preserve"> </w:t>
      </w:r>
      <w:r w:rsidRPr="00E66461">
        <w:rPr>
          <w:rFonts w:ascii="Gill Sans MT" w:hAnsi="Gill Sans MT"/>
          <w:sz w:val="24"/>
          <w:szCs w:val="24"/>
        </w:rPr>
        <w:t>formal bus stop requests</w:t>
      </w:r>
      <w:r w:rsidR="00D67288" w:rsidRPr="00E66461">
        <w:rPr>
          <w:rFonts w:ascii="Gill Sans MT" w:hAnsi="Gill Sans MT"/>
          <w:sz w:val="24"/>
          <w:szCs w:val="24"/>
        </w:rPr>
        <w:t xml:space="preserve"> against</w:t>
      </w:r>
      <w:r w:rsidRPr="00E66461">
        <w:rPr>
          <w:rFonts w:ascii="Gill Sans MT" w:hAnsi="Gill Sans MT"/>
          <w:sz w:val="24"/>
          <w:szCs w:val="24"/>
        </w:rPr>
        <w:t xml:space="preserve"> the </w:t>
      </w:r>
      <w:hyperlink w:history="1">
        <w:r w:rsidRPr="00E66461">
          <w:rPr>
            <w:rStyle w:val="Hyperlink"/>
            <w:i/>
            <w:sz w:val="24"/>
            <w:szCs w:val="24"/>
          </w:rPr>
          <w:t>School Bus Service Eligibility Guidelines</w:t>
        </w:r>
      </w:hyperlink>
      <w:r w:rsidRPr="00E66461">
        <w:rPr>
          <w:sz w:val="24"/>
          <w:szCs w:val="24"/>
        </w:rPr>
        <w:t xml:space="preserve"> which are </w:t>
      </w:r>
      <w:r w:rsidR="00D67288" w:rsidRPr="00E66461">
        <w:rPr>
          <w:sz w:val="24"/>
          <w:szCs w:val="24"/>
        </w:rPr>
        <w:t xml:space="preserve">available </w:t>
      </w:r>
      <w:r w:rsidRPr="00E66461">
        <w:rPr>
          <w:sz w:val="24"/>
          <w:szCs w:val="24"/>
        </w:rPr>
        <w:t xml:space="preserve">at </w:t>
      </w:r>
      <w:hyperlink r:id="rId13" w:history="1">
        <w:r w:rsidR="00D67288" w:rsidRPr="00E66461">
          <w:rPr>
            <w:rStyle w:val="Hyperlink"/>
            <w:sz w:val="24"/>
            <w:szCs w:val="24"/>
          </w:rPr>
          <w:t>www.transport.tas.gov.au</w:t>
        </w:r>
      </w:hyperlink>
      <w:r w:rsidR="00D67288" w:rsidRPr="00E66461">
        <w:rPr>
          <w:sz w:val="24"/>
          <w:szCs w:val="24"/>
        </w:rPr>
        <w:t xml:space="preserve">. </w:t>
      </w:r>
      <w:r w:rsidR="00D67288" w:rsidRPr="00E66461">
        <w:rPr>
          <w:rFonts w:ascii="Gill Sans MT" w:hAnsi="Gill Sans MT"/>
          <w:sz w:val="24"/>
          <w:szCs w:val="24"/>
        </w:rPr>
        <w:t>This is to ensure a consistent approach in responding, transparency of decisions</w:t>
      </w:r>
      <w:r w:rsidR="00747EBF">
        <w:rPr>
          <w:rFonts w:ascii="Gill Sans MT" w:hAnsi="Gill Sans MT"/>
          <w:sz w:val="24"/>
          <w:szCs w:val="24"/>
        </w:rPr>
        <w:t>,</w:t>
      </w:r>
      <w:r w:rsidR="00D67288" w:rsidRPr="00E66461">
        <w:rPr>
          <w:rFonts w:ascii="Gill Sans MT" w:hAnsi="Gill Sans MT"/>
          <w:sz w:val="24"/>
          <w:szCs w:val="24"/>
        </w:rPr>
        <w:t xml:space="preserve"> and equity in the use of the resources available for the provision of school bus services</w:t>
      </w:r>
      <w:r w:rsidRPr="00E66461">
        <w:rPr>
          <w:rFonts w:ascii="Gill Sans MT" w:hAnsi="Gill Sans MT"/>
          <w:sz w:val="24"/>
          <w:szCs w:val="24"/>
        </w:rPr>
        <w:t>.</w:t>
      </w:r>
    </w:p>
    <w:p w14:paraId="251BA390" w14:textId="44189226" w:rsidR="003C49C6" w:rsidRDefault="003C49C6" w:rsidP="003C49C6">
      <w:pPr>
        <w:pStyle w:val="BodyText"/>
        <w:rPr>
          <w:rFonts w:ascii="Gill Sans MT" w:hAnsi="Gill Sans MT"/>
          <w:sz w:val="24"/>
          <w:szCs w:val="24"/>
        </w:rPr>
      </w:pPr>
      <w:r>
        <w:rPr>
          <w:rFonts w:ascii="Gill Sans MT" w:hAnsi="Gill Sans MT"/>
          <w:sz w:val="24"/>
          <w:szCs w:val="24"/>
        </w:rPr>
        <w:t xml:space="preserve">Bus stops which are used only by school services are not required to be DDA compliant. </w:t>
      </w:r>
    </w:p>
    <w:p w14:paraId="7C2F61C8" w14:textId="77777777" w:rsidR="003C49C6" w:rsidRDefault="003C49C6" w:rsidP="003C49C6">
      <w:pPr>
        <w:pStyle w:val="Heading2"/>
      </w:pPr>
      <w:bookmarkStart w:id="20" w:name="_Toc78526977"/>
      <w:bookmarkStart w:id="21" w:name="_Toc53155263"/>
      <w:bookmarkStart w:id="22" w:name="_Toc53412826"/>
      <w:r>
        <w:t>Informal pick up and drop off points for both general access and school bus services</w:t>
      </w:r>
      <w:bookmarkEnd w:id="20"/>
      <w:r>
        <w:t xml:space="preserve"> </w:t>
      </w:r>
      <w:bookmarkEnd w:id="21"/>
      <w:bookmarkEnd w:id="22"/>
    </w:p>
    <w:p w14:paraId="40C73F26" w14:textId="489DA461" w:rsidR="003C49C6" w:rsidRPr="002C7E73" w:rsidRDefault="003C49C6" w:rsidP="003C49C6">
      <w:pPr>
        <w:rPr>
          <w:sz w:val="24"/>
          <w:szCs w:val="24"/>
        </w:rPr>
      </w:pPr>
      <w:r w:rsidRPr="002C7E73">
        <w:rPr>
          <w:sz w:val="24"/>
          <w:szCs w:val="24"/>
        </w:rPr>
        <w:t>In certain circumstances, a school or general access bus operator may agree to pick up or drop off passengers at locations other than formal bus stops in rural and regional areas. These locations are known as informal pick up and drop off points.</w:t>
      </w:r>
    </w:p>
    <w:p w14:paraId="36CE7AA2" w14:textId="62B8078F" w:rsidR="003C49C6" w:rsidRPr="002C7E73" w:rsidRDefault="003C49C6" w:rsidP="003C49C6">
      <w:pPr>
        <w:rPr>
          <w:sz w:val="24"/>
          <w:szCs w:val="24"/>
        </w:rPr>
      </w:pPr>
      <w:r w:rsidRPr="002C7E73">
        <w:rPr>
          <w:sz w:val="24"/>
          <w:szCs w:val="24"/>
        </w:rPr>
        <w:t xml:space="preserve">An informal pick up or drop off point is not a formal bus stop and is not listed as a bus stop in the </w:t>
      </w:r>
      <w:r w:rsidR="00AD5C7F">
        <w:rPr>
          <w:rFonts w:ascii="Gill Sans MT" w:hAnsi="Gill Sans MT"/>
          <w:sz w:val="24"/>
          <w:szCs w:val="24"/>
        </w:rPr>
        <w:t xml:space="preserve">relevant contract timetable and route </w:t>
      </w:r>
      <w:r w:rsidR="00DB0B6B">
        <w:rPr>
          <w:rFonts w:ascii="Gill Sans MT" w:hAnsi="Gill Sans MT"/>
          <w:sz w:val="24"/>
          <w:szCs w:val="24"/>
        </w:rPr>
        <w:t>map</w:t>
      </w:r>
      <w:r w:rsidRPr="002C7E73">
        <w:rPr>
          <w:sz w:val="24"/>
          <w:szCs w:val="24"/>
        </w:rPr>
        <w:t xml:space="preserve">. It is a location identified by the bus operator as being a suitable place for a bus to stop to pick up or drop off passengers. </w:t>
      </w:r>
    </w:p>
    <w:p w14:paraId="2A436CEC" w14:textId="1284B425" w:rsidR="003C49C6" w:rsidRPr="002C7E73" w:rsidRDefault="005C302A" w:rsidP="003C49C6">
      <w:pPr>
        <w:rPr>
          <w:sz w:val="24"/>
          <w:szCs w:val="24"/>
        </w:rPr>
      </w:pPr>
      <w:r>
        <w:rPr>
          <w:sz w:val="24"/>
          <w:szCs w:val="24"/>
        </w:rPr>
        <w:t xml:space="preserve">Informal bus stops are usually created because a passenger has asked to be dropped off or picked up at that location. </w:t>
      </w:r>
      <w:r w:rsidR="003C49C6" w:rsidRPr="002C7E73">
        <w:rPr>
          <w:sz w:val="24"/>
          <w:szCs w:val="24"/>
        </w:rPr>
        <w:t>The operator has the discretion where to set informal pick up and drop off points</w:t>
      </w:r>
      <w:r>
        <w:rPr>
          <w:sz w:val="24"/>
          <w:szCs w:val="24"/>
        </w:rPr>
        <w:t xml:space="preserve"> </w:t>
      </w:r>
      <w:r w:rsidR="00747EBF">
        <w:rPr>
          <w:sz w:val="24"/>
          <w:szCs w:val="24"/>
        </w:rPr>
        <w:t xml:space="preserve">in line with the requirements below </w:t>
      </w:r>
      <w:r>
        <w:rPr>
          <w:sz w:val="24"/>
          <w:szCs w:val="24"/>
        </w:rPr>
        <w:t>and may choose to deny a request for any reason</w:t>
      </w:r>
      <w:r w:rsidR="003C49C6" w:rsidRPr="002C7E73">
        <w:rPr>
          <w:sz w:val="24"/>
          <w:szCs w:val="24"/>
        </w:rPr>
        <w:t>.</w:t>
      </w:r>
    </w:p>
    <w:p w14:paraId="77B66BED" w14:textId="2C8C5463" w:rsidR="003C49C6" w:rsidRPr="002C7E73" w:rsidRDefault="003C49C6" w:rsidP="003C49C6">
      <w:pPr>
        <w:rPr>
          <w:sz w:val="24"/>
          <w:szCs w:val="24"/>
        </w:rPr>
      </w:pPr>
      <w:r w:rsidRPr="002C7E73">
        <w:rPr>
          <w:sz w:val="24"/>
          <w:szCs w:val="24"/>
        </w:rPr>
        <w:t>Informal pick up and drop off points are not signposted and do not generally have supporting bus stop infrastructure. State Growth does not set informal bus stops and there is no requirement for the bus operator to tell State Growth before they decide to stop at an informal pick up or drop off point.</w:t>
      </w:r>
      <w:r w:rsidR="00747EBF">
        <w:rPr>
          <w:sz w:val="24"/>
          <w:szCs w:val="24"/>
        </w:rPr>
        <w:t xml:space="preserve"> However, it is up to the bus operator to </w:t>
      </w:r>
      <w:proofErr w:type="gramStart"/>
      <w:r w:rsidR="00747EBF">
        <w:rPr>
          <w:sz w:val="24"/>
          <w:szCs w:val="24"/>
        </w:rPr>
        <w:t>make an assessment of</w:t>
      </w:r>
      <w:proofErr w:type="gramEnd"/>
      <w:r w:rsidR="00747EBF">
        <w:rPr>
          <w:sz w:val="24"/>
          <w:szCs w:val="24"/>
        </w:rPr>
        <w:t xml:space="preserve"> the suitability of the location and comply with the requirements set out below.</w:t>
      </w:r>
    </w:p>
    <w:p w14:paraId="2C576D44" w14:textId="77777777" w:rsidR="003C49C6" w:rsidRPr="00983FC5" w:rsidRDefault="003C49C6" w:rsidP="00703975">
      <w:pPr>
        <w:pStyle w:val="Heading1"/>
        <w:spacing w:before="240"/>
      </w:pPr>
      <w:bookmarkStart w:id="23" w:name="_Toc78526978"/>
      <w:bookmarkStart w:id="24" w:name="_Toc53412827"/>
      <w:r w:rsidRPr="00983FC5">
        <w:t xml:space="preserve">Assessing </w:t>
      </w:r>
      <w:r>
        <w:t xml:space="preserve">the </w:t>
      </w:r>
      <w:r w:rsidRPr="00983FC5">
        <w:t>suitability of an informal bus stop</w:t>
      </w:r>
      <w:bookmarkEnd w:id="23"/>
    </w:p>
    <w:p w14:paraId="3107A172" w14:textId="77777777" w:rsidR="003C49C6" w:rsidRPr="002C7E73" w:rsidRDefault="003C49C6" w:rsidP="003C49C6">
      <w:pPr>
        <w:rPr>
          <w:rFonts w:ascii="Gill Sans MT" w:hAnsi="Gill Sans MT"/>
          <w:sz w:val="24"/>
          <w:szCs w:val="24"/>
        </w:rPr>
      </w:pPr>
      <w:r w:rsidRPr="002C7E73">
        <w:rPr>
          <w:rFonts w:ascii="Gill Sans MT" w:hAnsi="Gill Sans MT"/>
          <w:sz w:val="24"/>
          <w:szCs w:val="24"/>
        </w:rPr>
        <w:t xml:space="preserve">It is up to each bus operator to assess whether they will agree to pick up or drop off passengers at a requested pick up or drop off point. The operator must </w:t>
      </w:r>
      <w:proofErr w:type="gramStart"/>
      <w:r w:rsidRPr="002C7E73">
        <w:rPr>
          <w:rFonts w:ascii="Gill Sans MT" w:hAnsi="Gill Sans MT"/>
          <w:sz w:val="24"/>
          <w:szCs w:val="24"/>
        </w:rPr>
        <w:t>take into account</w:t>
      </w:r>
      <w:proofErr w:type="gramEnd"/>
      <w:r w:rsidRPr="002C7E73">
        <w:rPr>
          <w:rFonts w:ascii="Gill Sans MT" w:hAnsi="Gill Sans MT"/>
          <w:sz w:val="24"/>
          <w:szCs w:val="24"/>
        </w:rPr>
        <w:t xml:space="preserve"> the following before they agree to stop at an informal pick up or drop off point:</w:t>
      </w:r>
    </w:p>
    <w:p w14:paraId="0CC960CB" w14:textId="67DD9B99" w:rsidR="003C49C6" w:rsidRPr="002C7E73" w:rsidRDefault="003C49C6" w:rsidP="003C49C6">
      <w:pPr>
        <w:pStyle w:val="ListParagraph"/>
        <w:numPr>
          <w:ilvl w:val="0"/>
          <w:numId w:val="12"/>
        </w:numPr>
        <w:spacing w:before="0" w:after="120" w:line="240" w:lineRule="auto"/>
        <w:ind w:left="714" w:hanging="357"/>
        <w:contextualSpacing w:val="0"/>
        <w:rPr>
          <w:rFonts w:ascii="Gill Sans MT" w:hAnsi="Gill Sans MT"/>
          <w:sz w:val="24"/>
          <w:szCs w:val="24"/>
        </w:rPr>
      </w:pPr>
      <w:r w:rsidRPr="002C7E73">
        <w:rPr>
          <w:rFonts w:ascii="Gill Sans MT" w:hAnsi="Gill Sans MT"/>
          <w:b/>
          <w:sz w:val="24"/>
          <w:szCs w:val="24"/>
        </w:rPr>
        <w:t>Contractual and service deliver</w:t>
      </w:r>
      <w:r w:rsidR="006C7DCE">
        <w:rPr>
          <w:rFonts w:ascii="Gill Sans MT" w:hAnsi="Gill Sans MT"/>
          <w:b/>
          <w:sz w:val="24"/>
          <w:szCs w:val="24"/>
        </w:rPr>
        <w:t>y</w:t>
      </w:r>
      <w:r w:rsidRPr="002C7E73">
        <w:rPr>
          <w:rFonts w:ascii="Gill Sans MT" w:hAnsi="Gill Sans MT"/>
          <w:b/>
          <w:sz w:val="24"/>
          <w:szCs w:val="24"/>
        </w:rPr>
        <w:t xml:space="preserve"> considerations</w:t>
      </w:r>
      <w:r w:rsidRPr="002C7E73">
        <w:rPr>
          <w:rFonts w:ascii="Gill Sans MT" w:hAnsi="Gill Sans MT"/>
          <w:sz w:val="24"/>
          <w:szCs w:val="24"/>
        </w:rPr>
        <w:t xml:space="preserve"> - </w:t>
      </w:r>
      <w:r w:rsidRPr="002C7E73">
        <w:rPr>
          <w:sz w:val="24"/>
          <w:szCs w:val="24"/>
        </w:rPr>
        <w:t xml:space="preserve">the act of stopping at informal stops must not affect an operator’s ability to meet the Approved Timetable or alter the Approved Route. </w:t>
      </w:r>
    </w:p>
    <w:p w14:paraId="2492FF13" w14:textId="1697E1F1" w:rsidR="003C49C6" w:rsidRPr="002C7E73" w:rsidRDefault="003C49C6" w:rsidP="003C49C6">
      <w:pPr>
        <w:pStyle w:val="ListParagraph"/>
        <w:numPr>
          <w:ilvl w:val="0"/>
          <w:numId w:val="11"/>
        </w:numPr>
        <w:spacing w:before="0" w:after="120" w:line="240" w:lineRule="auto"/>
        <w:ind w:left="714" w:hanging="357"/>
        <w:contextualSpacing w:val="0"/>
        <w:rPr>
          <w:rFonts w:ascii="Gill Sans MT" w:hAnsi="Gill Sans MT"/>
          <w:sz w:val="24"/>
          <w:szCs w:val="24"/>
        </w:rPr>
      </w:pPr>
      <w:r w:rsidRPr="002C7E73">
        <w:rPr>
          <w:rFonts w:ascii="Gill Sans MT" w:hAnsi="Gill Sans MT"/>
          <w:b/>
          <w:sz w:val="24"/>
          <w:szCs w:val="24"/>
        </w:rPr>
        <w:t xml:space="preserve">Safety considerations - </w:t>
      </w:r>
      <w:r w:rsidRPr="002C7E73">
        <w:rPr>
          <w:rFonts w:ascii="Gill Sans MT" w:hAnsi="Gill Sans MT"/>
          <w:sz w:val="24"/>
          <w:szCs w:val="24"/>
        </w:rPr>
        <w:t xml:space="preserve">an operator </w:t>
      </w:r>
      <w:r w:rsidR="005C302A">
        <w:rPr>
          <w:rFonts w:ascii="Gill Sans MT" w:hAnsi="Gill Sans MT"/>
          <w:sz w:val="24"/>
          <w:szCs w:val="24"/>
        </w:rPr>
        <w:t xml:space="preserve">should </w:t>
      </w:r>
      <w:r w:rsidRPr="002C7E73">
        <w:rPr>
          <w:rFonts w:ascii="Gill Sans MT" w:hAnsi="Gill Sans MT"/>
          <w:sz w:val="24"/>
          <w:szCs w:val="24"/>
        </w:rPr>
        <w:t>not pick up or drop off passengers at any location they consider unsafe or unsuitable.</w:t>
      </w:r>
    </w:p>
    <w:p w14:paraId="36503FA3" w14:textId="77777777" w:rsidR="003C49C6" w:rsidRDefault="003C49C6" w:rsidP="002531F2">
      <w:pPr>
        <w:pStyle w:val="Heading2"/>
      </w:pPr>
      <w:bookmarkStart w:id="25" w:name="_Toc78526979"/>
      <w:r w:rsidRPr="002C7E73">
        <w:t>Contractual/service delivery considerations</w:t>
      </w:r>
      <w:bookmarkEnd w:id="25"/>
    </w:p>
    <w:p w14:paraId="3FA631D9" w14:textId="77777777" w:rsidR="002531F2" w:rsidRPr="002531F2" w:rsidRDefault="002531F2" w:rsidP="002531F2">
      <w:pPr>
        <w:pStyle w:val="BodyText"/>
        <w:rPr>
          <w:sz w:val="24"/>
          <w:szCs w:val="24"/>
        </w:rPr>
      </w:pPr>
      <w:r w:rsidRPr="002531F2">
        <w:rPr>
          <w:sz w:val="24"/>
          <w:szCs w:val="24"/>
        </w:rPr>
        <w:t>The operator must consider the following before agreeing to stop at informal pick up and drop off points:</w:t>
      </w:r>
    </w:p>
    <w:p w14:paraId="65D31F4E" w14:textId="77777777" w:rsidR="003C49C6" w:rsidRPr="002C7E73" w:rsidRDefault="003C49C6" w:rsidP="003C49C6">
      <w:pPr>
        <w:pStyle w:val="ListParagraph"/>
        <w:numPr>
          <w:ilvl w:val="0"/>
          <w:numId w:val="12"/>
        </w:numPr>
        <w:spacing w:before="0" w:after="120" w:line="240" w:lineRule="auto"/>
        <w:ind w:left="714" w:hanging="357"/>
        <w:contextualSpacing w:val="0"/>
        <w:rPr>
          <w:rFonts w:ascii="Gill Sans MT" w:hAnsi="Gill Sans MT"/>
          <w:sz w:val="24"/>
          <w:szCs w:val="24"/>
        </w:rPr>
      </w:pPr>
      <w:r w:rsidRPr="002C7E73">
        <w:rPr>
          <w:rFonts w:ascii="Gill Sans MT" w:hAnsi="Gill Sans MT"/>
          <w:b/>
          <w:sz w:val="24"/>
          <w:szCs w:val="24"/>
        </w:rPr>
        <w:t>Impact on on-time running</w:t>
      </w:r>
      <w:r w:rsidRPr="002C7E73">
        <w:rPr>
          <w:rFonts w:ascii="Gill Sans MT" w:hAnsi="Gill Sans MT"/>
          <w:sz w:val="24"/>
          <w:szCs w:val="24"/>
        </w:rPr>
        <w:t xml:space="preserve"> - the total number of pick up and drop off points must be managed by the operator so that the Approved Timetable for the service is not affected.</w:t>
      </w:r>
    </w:p>
    <w:p w14:paraId="6F64EC7E" w14:textId="77777777" w:rsidR="003C49C6" w:rsidRPr="002C7E73" w:rsidRDefault="003C49C6" w:rsidP="003C49C6">
      <w:pPr>
        <w:pStyle w:val="ListParagraph"/>
        <w:numPr>
          <w:ilvl w:val="0"/>
          <w:numId w:val="12"/>
        </w:numPr>
        <w:spacing w:before="0" w:after="120" w:line="240" w:lineRule="auto"/>
        <w:ind w:left="714" w:hanging="357"/>
        <w:contextualSpacing w:val="0"/>
        <w:rPr>
          <w:rFonts w:ascii="Gill Sans MT" w:hAnsi="Gill Sans MT"/>
          <w:sz w:val="24"/>
          <w:szCs w:val="24"/>
        </w:rPr>
      </w:pPr>
      <w:r w:rsidRPr="002C7E73">
        <w:rPr>
          <w:rFonts w:ascii="Gill Sans MT" w:hAnsi="Gill Sans MT"/>
          <w:b/>
          <w:sz w:val="24"/>
          <w:szCs w:val="24"/>
        </w:rPr>
        <w:t>No extensions or diversions to the Approved Route</w:t>
      </w:r>
      <w:r w:rsidR="002531F2">
        <w:rPr>
          <w:rFonts w:ascii="Gill Sans MT" w:hAnsi="Gill Sans MT"/>
          <w:sz w:val="24"/>
          <w:szCs w:val="24"/>
        </w:rPr>
        <w:t xml:space="preserve"> - t</w:t>
      </w:r>
      <w:r w:rsidRPr="002C7E73">
        <w:rPr>
          <w:rFonts w:ascii="Gill Sans MT" w:hAnsi="Gill Sans MT"/>
          <w:sz w:val="24"/>
          <w:szCs w:val="24"/>
        </w:rPr>
        <w:t xml:space="preserve">he operator must not add a </w:t>
      </w:r>
      <w:proofErr w:type="gramStart"/>
      <w:r w:rsidRPr="002C7E73">
        <w:rPr>
          <w:rFonts w:ascii="Gill Sans MT" w:hAnsi="Gill Sans MT"/>
          <w:sz w:val="24"/>
          <w:szCs w:val="24"/>
        </w:rPr>
        <w:t>pick up</w:t>
      </w:r>
      <w:proofErr w:type="gramEnd"/>
      <w:r w:rsidRPr="002C7E73">
        <w:rPr>
          <w:rFonts w:ascii="Gill Sans MT" w:hAnsi="Gill Sans MT"/>
          <w:sz w:val="24"/>
          <w:szCs w:val="24"/>
        </w:rPr>
        <w:t xml:space="preserve"> or drop off point prior to the first bus stop (start point) or after the last bus stop (end point) on an Approved Route and Approved Timetable</w:t>
      </w:r>
      <w:r w:rsidRPr="002C7E73">
        <w:rPr>
          <w:sz w:val="24"/>
          <w:szCs w:val="24"/>
        </w:rPr>
        <w:t xml:space="preserve">. </w:t>
      </w:r>
      <w:r w:rsidRPr="002C7E73">
        <w:rPr>
          <w:rFonts w:ascii="Gill Sans MT" w:hAnsi="Gill Sans MT"/>
          <w:sz w:val="24"/>
          <w:szCs w:val="24"/>
        </w:rPr>
        <w:t>An informal pick up or drop off point may not be considered if it means that bus is required to divert off the Approved Route or travel a less efficient route.</w:t>
      </w:r>
    </w:p>
    <w:p w14:paraId="0DD192F7" w14:textId="36AFF0AD" w:rsidR="003C49C6" w:rsidRPr="002C7E73" w:rsidRDefault="003C49C6" w:rsidP="003C49C6">
      <w:pPr>
        <w:pStyle w:val="ListParagraph"/>
        <w:numPr>
          <w:ilvl w:val="0"/>
          <w:numId w:val="12"/>
        </w:numPr>
        <w:spacing w:before="0" w:after="120" w:line="240" w:lineRule="auto"/>
        <w:ind w:left="714" w:hanging="357"/>
        <w:contextualSpacing w:val="0"/>
        <w:rPr>
          <w:rFonts w:ascii="Gill Sans MT" w:hAnsi="Gill Sans MT"/>
          <w:sz w:val="24"/>
          <w:szCs w:val="24"/>
        </w:rPr>
      </w:pPr>
      <w:r w:rsidRPr="002C7E73">
        <w:rPr>
          <w:rFonts w:ascii="Gill Sans MT" w:hAnsi="Gill Sans MT"/>
          <w:b/>
          <w:sz w:val="24"/>
          <w:szCs w:val="24"/>
        </w:rPr>
        <w:t>Limitations within urban areas</w:t>
      </w:r>
      <w:r w:rsidRPr="002C7E73">
        <w:rPr>
          <w:rFonts w:ascii="Gill Sans MT" w:hAnsi="Gill Sans MT"/>
          <w:sz w:val="24"/>
          <w:szCs w:val="24"/>
        </w:rPr>
        <w:t xml:space="preserve"> - </w:t>
      </w:r>
      <w:r w:rsidR="002531F2">
        <w:rPr>
          <w:rFonts w:ascii="Gill Sans MT" w:hAnsi="Gill Sans MT"/>
          <w:sz w:val="24"/>
          <w:szCs w:val="24"/>
        </w:rPr>
        <w:t>t</w:t>
      </w:r>
      <w:r w:rsidRPr="002C7E73">
        <w:rPr>
          <w:rFonts w:ascii="Gill Sans MT" w:hAnsi="Gill Sans MT"/>
          <w:sz w:val="24"/>
          <w:szCs w:val="24"/>
        </w:rPr>
        <w:t>he operator may not pick up and drop off passengers within any urban or town boundary unless it is at a formal bus stop on their Approved Route and Approved Timetable.</w:t>
      </w:r>
      <w:r w:rsidR="005C302A">
        <w:rPr>
          <w:rFonts w:ascii="Gill Sans MT" w:hAnsi="Gill Sans MT"/>
          <w:sz w:val="24"/>
          <w:szCs w:val="24"/>
        </w:rPr>
        <w:t xml:space="preserve"> Urban and town boundaries are usually denoted by a change in the speed limit to 50 or 60 kilometres an hour. </w:t>
      </w:r>
    </w:p>
    <w:p w14:paraId="3BFFC481" w14:textId="514F66C9" w:rsidR="003C49C6" w:rsidRPr="002C7E73" w:rsidRDefault="003C49C6" w:rsidP="003C49C6">
      <w:pPr>
        <w:pStyle w:val="ListParagraph"/>
        <w:numPr>
          <w:ilvl w:val="0"/>
          <w:numId w:val="12"/>
        </w:numPr>
        <w:spacing w:before="0" w:after="120" w:line="240" w:lineRule="auto"/>
        <w:ind w:left="714" w:hanging="357"/>
        <w:contextualSpacing w:val="0"/>
        <w:rPr>
          <w:rFonts w:ascii="Gill Sans MT" w:hAnsi="Gill Sans MT"/>
          <w:sz w:val="24"/>
          <w:szCs w:val="24"/>
        </w:rPr>
      </w:pPr>
      <w:r w:rsidRPr="002C7E73">
        <w:rPr>
          <w:rFonts w:ascii="Gill Sans MT" w:hAnsi="Gill Sans MT"/>
          <w:b/>
          <w:sz w:val="24"/>
          <w:szCs w:val="24"/>
        </w:rPr>
        <w:t>Spacing of bus stops</w:t>
      </w:r>
      <w:r w:rsidRPr="002C7E73">
        <w:rPr>
          <w:rFonts w:ascii="Gill Sans MT" w:hAnsi="Gill Sans MT"/>
          <w:sz w:val="24"/>
          <w:szCs w:val="24"/>
        </w:rPr>
        <w:t xml:space="preserve"> - a pick up and drop off point </w:t>
      </w:r>
      <w:r w:rsidR="003F75DD">
        <w:rPr>
          <w:rFonts w:ascii="Gill Sans MT" w:hAnsi="Gill Sans MT"/>
          <w:sz w:val="24"/>
          <w:szCs w:val="24"/>
        </w:rPr>
        <w:t>should ideally be</w:t>
      </w:r>
      <w:r w:rsidRPr="002C7E73">
        <w:rPr>
          <w:rFonts w:ascii="Gill Sans MT" w:hAnsi="Gill Sans MT"/>
          <w:sz w:val="24"/>
          <w:szCs w:val="24"/>
        </w:rPr>
        <w:t xml:space="preserve"> located at least 400 metres from the nearest formal bus stop, or other pick up and drop off point.</w:t>
      </w:r>
    </w:p>
    <w:p w14:paraId="5E225A3C" w14:textId="06C3EBCD" w:rsidR="003C49C6" w:rsidRPr="002C7E73" w:rsidRDefault="003C49C6" w:rsidP="003C49C6">
      <w:pPr>
        <w:pStyle w:val="ListParagraph"/>
        <w:numPr>
          <w:ilvl w:val="0"/>
          <w:numId w:val="12"/>
        </w:numPr>
        <w:spacing w:before="0" w:after="120" w:line="240" w:lineRule="auto"/>
        <w:ind w:left="714" w:hanging="357"/>
        <w:contextualSpacing w:val="0"/>
        <w:rPr>
          <w:rFonts w:ascii="Gill Sans MT" w:hAnsi="Gill Sans MT"/>
          <w:sz w:val="24"/>
          <w:szCs w:val="24"/>
        </w:rPr>
      </w:pPr>
      <w:r w:rsidRPr="002C7E73">
        <w:rPr>
          <w:rFonts w:ascii="Gill Sans MT" w:hAnsi="Gill Sans MT" w:cstheme="minorHAnsi"/>
          <w:b/>
          <w:sz w:val="24"/>
          <w:szCs w:val="24"/>
        </w:rPr>
        <w:t>Encouraging active travel to school</w:t>
      </w:r>
      <w:r w:rsidRPr="002C7E73">
        <w:rPr>
          <w:rFonts w:ascii="Gill Sans MT" w:hAnsi="Gill Sans MT" w:cstheme="minorHAnsi"/>
          <w:sz w:val="24"/>
          <w:szCs w:val="24"/>
        </w:rPr>
        <w:t xml:space="preserve"> - </w:t>
      </w:r>
      <w:r w:rsidR="002531F2">
        <w:rPr>
          <w:rFonts w:ascii="Gill Sans MT" w:hAnsi="Gill Sans MT" w:cstheme="minorHAnsi"/>
          <w:sz w:val="24"/>
          <w:szCs w:val="24"/>
        </w:rPr>
        <w:t>t</w:t>
      </w:r>
      <w:r w:rsidRPr="002C7E73">
        <w:rPr>
          <w:rFonts w:ascii="Gill Sans MT" w:hAnsi="Gill Sans MT" w:cstheme="minorHAnsi"/>
          <w:sz w:val="24"/>
          <w:szCs w:val="24"/>
        </w:rPr>
        <w:t xml:space="preserve">he operator may not pick up and drop off passengers within 1.5km of any contracted school or school listed on their Approved Route and </w:t>
      </w:r>
      <w:r w:rsidR="005C302A">
        <w:rPr>
          <w:rFonts w:ascii="Gill Sans MT" w:hAnsi="Gill Sans MT" w:cstheme="minorHAnsi"/>
          <w:sz w:val="24"/>
          <w:szCs w:val="24"/>
        </w:rPr>
        <w:t xml:space="preserve">Approved </w:t>
      </w:r>
      <w:r w:rsidRPr="002C7E73">
        <w:rPr>
          <w:rFonts w:ascii="Gill Sans MT" w:hAnsi="Gill Sans MT" w:cstheme="minorHAnsi"/>
          <w:sz w:val="24"/>
          <w:szCs w:val="24"/>
        </w:rPr>
        <w:t xml:space="preserve">Timetable </w:t>
      </w:r>
      <w:r w:rsidRPr="002C7E73">
        <w:rPr>
          <w:rFonts w:ascii="Gill Sans MT" w:hAnsi="Gill Sans MT"/>
          <w:sz w:val="24"/>
          <w:szCs w:val="24"/>
        </w:rPr>
        <w:t>unless it is at a formal bus stop already on their Approved Route and Approved Timetable</w:t>
      </w:r>
      <w:r w:rsidRPr="002C7E73">
        <w:rPr>
          <w:rFonts w:ascii="Gill Sans MT" w:hAnsi="Gill Sans MT" w:cstheme="minorHAnsi"/>
          <w:sz w:val="24"/>
          <w:szCs w:val="24"/>
        </w:rPr>
        <w:t>.</w:t>
      </w:r>
    </w:p>
    <w:p w14:paraId="66EC93AD" w14:textId="77777777" w:rsidR="003C49C6" w:rsidRPr="002C7E73" w:rsidRDefault="003C49C6" w:rsidP="002531F2">
      <w:pPr>
        <w:pStyle w:val="Heading2"/>
      </w:pPr>
      <w:bookmarkStart w:id="26" w:name="_Toc78526980"/>
      <w:r w:rsidRPr="002C7E73">
        <w:t>Safety Considerations</w:t>
      </w:r>
      <w:bookmarkEnd w:id="26"/>
    </w:p>
    <w:p w14:paraId="1CEA328F" w14:textId="6CA2B7C1" w:rsidR="003C49C6" w:rsidRPr="002C7E73" w:rsidRDefault="003C49C6" w:rsidP="003C49C6">
      <w:pPr>
        <w:rPr>
          <w:rFonts w:ascii="Gill Sans MT" w:hAnsi="Gill Sans MT" w:cstheme="minorHAnsi"/>
          <w:sz w:val="24"/>
          <w:szCs w:val="24"/>
        </w:rPr>
      </w:pPr>
      <w:r w:rsidRPr="00A278F4">
        <w:rPr>
          <w:sz w:val="24"/>
          <w:szCs w:val="24"/>
        </w:rPr>
        <w:t xml:space="preserve">The operator </w:t>
      </w:r>
      <w:r w:rsidRPr="00A278F4">
        <w:rPr>
          <w:rFonts w:ascii="Gill Sans MT" w:hAnsi="Gill Sans MT" w:cstheme="minorHAnsi"/>
          <w:sz w:val="24"/>
          <w:szCs w:val="24"/>
        </w:rPr>
        <w:t>must</w:t>
      </w:r>
      <w:r w:rsidR="005C302A">
        <w:rPr>
          <w:rFonts w:ascii="Gill Sans MT" w:hAnsi="Gill Sans MT" w:cstheme="minorHAnsi"/>
          <w:sz w:val="24"/>
          <w:szCs w:val="24"/>
        </w:rPr>
        <w:t xml:space="preserve"> be confident </w:t>
      </w:r>
      <w:r w:rsidRPr="00A278F4">
        <w:rPr>
          <w:rFonts w:ascii="Gill Sans MT" w:hAnsi="Gill Sans MT" w:cstheme="minorHAnsi"/>
          <w:sz w:val="24"/>
          <w:szCs w:val="24"/>
        </w:rPr>
        <w:t xml:space="preserve">that the </w:t>
      </w:r>
      <w:proofErr w:type="spellStart"/>
      <w:proofErr w:type="gramStart"/>
      <w:r w:rsidRPr="00A278F4">
        <w:rPr>
          <w:rFonts w:ascii="Gill Sans MT" w:hAnsi="Gill Sans MT" w:cstheme="minorHAnsi"/>
          <w:sz w:val="24"/>
          <w:szCs w:val="24"/>
        </w:rPr>
        <w:t>pick up</w:t>
      </w:r>
      <w:proofErr w:type="spellEnd"/>
      <w:proofErr w:type="gramEnd"/>
      <w:r w:rsidRPr="00A278F4">
        <w:rPr>
          <w:rFonts w:ascii="Gill Sans MT" w:hAnsi="Gill Sans MT" w:cstheme="minorHAnsi"/>
          <w:sz w:val="24"/>
          <w:szCs w:val="24"/>
        </w:rPr>
        <w:t xml:space="preserve"> and drop off location is safe for the purpose for which it is to be used. </w:t>
      </w:r>
      <w:r w:rsidR="005C302A">
        <w:rPr>
          <w:rFonts w:ascii="Gill Sans MT" w:hAnsi="Gill Sans MT" w:cstheme="minorHAnsi"/>
          <w:sz w:val="24"/>
          <w:szCs w:val="24"/>
        </w:rPr>
        <w:t>If uncertain, t</w:t>
      </w:r>
      <w:r w:rsidRPr="00A278F4">
        <w:rPr>
          <w:rFonts w:ascii="Gill Sans MT" w:hAnsi="Gill Sans MT" w:cstheme="minorHAnsi"/>
          <w:sz w:val="24"/>
          <w:szCs w:val="24"/>
        </w:rPr>
        <w:t xml:space="preserve">he operator </w:t>
      </w:r>
      <w:r w:rsidR="00A278F4">
        <w:rPr>
          <w:rFonts w:ascii="Gill Sans MT" w:hAnsi="Gill Sans MT" w:cstheme="minorHAnsi"/>
          <w:sz w:val="24"/>
          <w:szCs w:val="24"/>
        </w:rPr>
        <w:t xml:space="preserve">may </w:t>
      </w:r>
      <w:r w:rsidR="00A278F4" w:rsidRPr="00A278F4">
        <w:rPr>
          <w:rFonts w:ascii="Gill Sans MT" w:hAnsi="Gill Sans MT" w:cstheme="minorHAnsi"/>
          <w:sz w:val="24"/>
          <w:szCs w:val="24"/>
        </w:rPr>
        <w:t>seek advice</w:t>
      </w:r>
      <w:r w:rsidRPr="00A278F4">
        <w:rPr>
          <w:rFonts w:ascii="Gill Sans MT" w:hAnsi="Gill Sans MT" w:cstheme="minorHAnsi"/>
          <w:sz w:val="24"/>
          <w:szCs w:val="24"/>
        </w:rPr>
        <w:t xml:space="preserve"> </w:t>
      </w:r>
      <w:r w:rsidR="00A278F4" w:rsidRPr="00A278F4">
        <w:rPr>
          <w:rFonts w:ascii="Gill Sans MT" w:hAnsi="Gill Sans MT" w:cstheme="minorHAnsi"/>
          <w:sz w:val="24"/>
          <w:szCs w:val="24"/>
        </w:rPr>
        <w:t>from the</w:t>
      </w:r>
      <w:r w:rsidRPr="00A278F4">
        <w:rPr>
          <w:rFonts w:ascii="Gill Sans MT" w:hAnsi="Gill Sans MT" w:cstheme="minorHAnsi"/>
          <w:sz w:val="24"/>
          <w:szCs w:val="24"/>
        </w:rPr>
        <w:t xml:space="preserve"> relevant road </w:t>
      </w:r>
      <w:r w:rsidR="00A278F4" w:rsidRPr="00A278F4">
        <w:rPr>
          <w:rFonts w:ascii="Gill Sans MT" w:hAnsi="Gill Sans MT" w:cstheme="minorHAnsi"/>
          <w:sz w:val="24"/>
          <w:szCs w:val="24"/>
        </w:rPr>
        <w:t>authority</w:t>
      </w:r>
      <w:r w:rsidR="005C302A">
        <w:rPr>
          <w:rFonts w:ascii="Gill Sans MT" w:hAnsi="Gill Sans MT" w:cstheme="minorHAnsi"/>
          <w:sz w:val="24"/>
          <w:szCs w:val="24"/>
        </w:rPr>
        <w:t xml:space="preserve"> or decline to use that location as a </w:t>
      </w:r>
      <w:proofErr w:type="gramStart"/>
      <w:r w:rsidR="005C302A">
        <w:rPr>
          <w:rFonts w:ascii="Gill Sans MT" w:hAnsi="Gill Sans MT" w:cstheme="minorHAnsi"/>
          <w:sz w:val="24"/>
          <w:szCs w:val="24"/>
        </w:rPr>
        <w:t>pick up</w:t>
      </w:r>
      <w:proofErr w:type="gramEnd"/>
      <w:r w:rsidR="005C302A">
        <w:rPr>
          <w:rFonts w:ascii="Gill Sans MT" w:hAnsi="Gill Sans MT" w:cstheme="minorHAnsi"/>
          <w:sz w:val="24"/>
          <w:szCs w:val="24"/>
        </w:rPr>
        <w:t xml:space="preserve"> and drop off point. </w:t>
      </w:r>
    </w:p>
    <w:p w14:paraId="5FA26234" w14:textId="04955714" w:rsidR="003C49C6" w:rsidRPr="002C7E73" w:rsidRDefault="0044710E" w:rsidP="003C49C6">
      <w:pPr>
        <w:rPr>
          <w:rFonts w:ascii="Gill Sans MT" w:hAnsi="Gill Sans MT" w:cstheme="minorHAnsi"/>
          <w:sz w:val="24"/>
          <w:szCs w:val="24"/>
        </w:rPr>
      </w:pPr>
      <w:r>
        <w:rPr>
          <w:rFonts w:ascii="Gill Sans MT" w:hAnsi="Gill Sans MT" w:cstheme="minorHAnsi"/>
          <w:sz w:val="24"/>
          <w:szCs w:val="24"/>
        </w:rPr>
        <w:t>The operator should use the following s</w:t>
      </w:r>
      <w:r w:rsidRPr="002C7E73">
        <w:rPr>
          <w:rFonts w:ascii="Gill Sans MT" w:hAnsi="Gill Sans MT" w:cstheme="minorHAnsi"/>
          <w:sz w:val="24"/>
          <w:szCs w:val="24"/>
        </w:rPr>
        <w:t xml:space="preserve">afety </w:t>
      </w:r>
      <w:r w:rsidR="003C49C6" w:rsidRPr="002C7E73">
        <w:rPr>
          <w:rFonts w:ascii="Gill Sans MT" w:hAnsi="Gill Sans MT" w:cstheme="minorHAnsi"/>
          <w:sz w:val="24"/>
          <w:szCs w:val="24"/>
        </w:rPr>
        <w:t xml:space="preserve">considerations </w:t>
      </w:r>
      <w:r>
        <w:rPr>
          <w:rFonts w:ascii="Gill Sans MT" w:hAnsi="Gill Sans MT" w:cstheme="minorHAnsi"/>
          <w:sz w:val="24"/>
          <w:szCs w:val="24"/>
        </w:rPr>
        <w:t>as a guide</w:t>
      </w:r>
      <w:r w:rsidR="003C49C6" w:rsidRPr="002C7E73">
        <w:rPr>
          <w:rFonts w:ascii="Gill Sans MT" w:hAnsi="Gill Sans MT" w:cstheme="minorHAnsi"/>
          <w:sz w:val="24"/>
          <w:szCs w:val="24"/>
        </w:rPr>
        <w:t>:</w:t>
      </w:r>
    </w:p>
    <w:p w14:paraId="739E3EF4" w14:textId="77777777" w:rsidR="003C49C6" w:rsidRPr="002C7E73" w:rsidRDefault="003C49C6" w:rsidP="003C49C6">
      <w:pPr>
        <w:pStyle w:val="ListBullet"/>
        <w:numPr>
          <w:ilvl w:val="0"/>
          <w:numId w:val="10"/>
        </w:numPr>
        <w:ind w:left="709" w:hanging="283"/>
        <w:rPr>
          <w:rFonts w:ascii="Gill Sans MT" w:hAnsi="Gill Sans MT"/>
          <w:sz w:val="24"/>
          <w:szCs w:val="24"/>
        </w:rPr>
      </w:pPr>
      <w:r w:rsidRPr="002C7E73">
        <w:rPr>
          <w:b/>
          <w:sz w:val="24"/>
          <w:szCs w:val="24"/>
        </w:rPr>
        <w:t>Sight lines</w:t>
      </w:r>
      <w:r w:rsidRPr="002C7E73">
        <w:rPr>
          <w:sz w:val="24"/>
          <w:szCs w:val="24"/>
        </w:rPr>
        <w:t xml:space="preserve"> for both the bus driver and other road users on the road:</w:t>
      </w:r>
    </w:p>
    <w:p w14:paraId="18E1FD38" w14:textId="77777777" w:rsidR="003C49C6" w:rsidRPr="002C7E73" w:rsidRDefault="003C49C6" w:rsidP="003C49C6">
      <w:pPr>
        <w:pStyle w:val="ListBullet"/>
        <w:numPr>
          <w:ilvl w:val="1"/>
          <w:numId w:val="10"/>
        </w:numPr>
        <w:rPr>
          <w:rFonts w:ascii="Gill Sans MT" w:hAnsi="Gill Sans MT"/>
          <w:sz w:val="24"/>
          <w:szCs w:val="24"/>
        </w:rPr>
      </w:pPr>
      <w:r w:rsidRPr="002C7E73">
        <w:rPr>
          <w:rFonts w:ascii="Gill Sans MT" w:hAnsi="Gill Sans MT"/>
          <w:b/>
          <w:sz w:val="24"/>
          <w:szCs w:val="24"/>
        </w:rPr>
        <w:t>Higher speed limits</w:t>
      </w:r>
      <w:r w:rsidRPr="002C7E73">
        <w:rPr>
          <w:rFonts w:ascii="Gill Sans MT" w:hAnsi="Gill Sans MT"/>
          <w:sz w:val="24"/>
          <w:szCs w:val="24"/>
        </w:rPr>
        <w:t xml:space="preserve"> require longer sight lines.</w:t>
      </w:r>
    </w:p>
    <w:p w14:paraId="30BC1A72" w14:textId="77777777" w:rsidR="003C49C6" w:rsidRPr="002C7E73" w:rsidRDefault="003C49C6" w:rsidP="003C49C6">
      <w:pPr>
        <w:pStyle w:val="ListBullet"/>
        <w:numPr>
          <w:ilvl w:val="1"/>
          <w:numId w:val="10"/>
        </w:numPr>
        <w:rPr>
          <w:rFonts w:ascii="Gill Sans MT" w:hAnsi="Gill Sans MT"/>
          <w:sz w:val="24"/>
          <w:szCs w:val="24"/>
        </w:rPr>
      </w:pPr>
      <w:r w:rsidRPr="002C7E73">
        <w:rPr>
          <w:rFonts w:ascii="Gill Sans MT" w:hAnsi="Gill Sans MT"/>
          <w:b/>
          <w:sz w:val="24"/>
          <w:szCs w:val="24"/>
        </w:rPr>
        <w:t xml:space="preserve">Curves and crests and roadside vegetation </w:t>
      </w:r>
      <w:r w:rsidRPr="002C7E73">
        <w:rPr>
          <w:rFonts w:ascii="Gill Sans MT" w:hAnsi="Gill Sans MT"/>
          <w:sz w:val="24"/>
          <w:szCs w:val="24"/>
        </w:rPr>
        <w:t>affect sight lines.</w:t>
      </w:r>
    </w:p>
    <w:p w14:paraId="3B4F5DBB" w14:textId="77777777" w:rsidR="003C49C6" w:rsidRPr="002C7E73" w:rsidRDefault="003C49C6" w:rsidP="003C49C6">
      <w:pPr>
        <w:pStyle w:val="ListBullet"/>
        <w:numPr>
          <w:ilvl w:val="1"/>
          <w:numId w:val="10"/>
        </w:numPr>
        <w:rPr>
          <w:rFonts w:ascii="Gill Sans MT" w:hAnsi="Gill Sans MT"/>
          <w:sz w:val="24"/>
          <w:szCs w:val="24"/>
        </w:rPr>
      </w:pPr>
      <w:r w:rsidRPr="002C7E73">
        <w:rPr>
          <w:rFonts w:ascii="Gill Sans MT" w:hAnsi="Gill Sans MT"/>
          <w:b/>
          <w:sz w:val="24"/>
          <w:szCs w:val="24"/>
        </w:rPr>
        <w:t>Proximity to intersections</w:t>
      </w:r>
      <w:r w:rsidRPr="002C7E73">
        <w:rPr>
          <w:rFonts w:ascii="Gill Sans MT" w:hAnsi="Gill Sans MT"/>
          <w:sz w:val="24"/>
          <w:szCs w:val="24"/>
        </w:rPr>
        <w:t xml:space="preserve"> can affect sightlines.</w:t>
      </w:r>
    </w:p>
    <w:p w14:paraId="6ECBB25C" w14:textId="77777777" w:rsidR="003C49C6" w:rsidRPr="002C7E73" w:rsidRDefault="003C49C6" w:rsidP="003C49C6">
      <w:pPr>
        <w:pStyle w:val="ListBullet"/>
        <w:numPr>
          <w:ilvl w:val="0"/>
          <w:numId w:val="10"/>
        </w:numPr>
        <w:ind w:left="709" w:hanging="283"/>
        <w:rPr>
          <w:rFonts w:ascii="Gill Sans MT" w:hAnsi="Gill Sans MT"/>
          <w:sz w:val="24"/>
          <w:szCs w:val="24"/>
        </w:rPr>
      </w:pPr>
      <w:r w:rsidRPr="002C7E73">
        <w:rPr>
          <w:rFonts w:ascii="Gill Sans MT" w:hAnsi="Gill Sans MT"/>
          <w:b/>
          <w:sz w:val="24"/>
          <w:szCs w:val="24"/>
        </w:rPr>
        <w:t>Road width</w:t>
      </w:r>
      <w:r w:rsidRPr="002C7E73">
        <w:rPr>
          <w:rFonts w:ascii="Gill Sans MT" w:hAnsi="Gill Sans MT"/>
          <w:sz w:val="24"/>
          <w:szCs w:val="24"/>
        </w:rPr>
        <w:t xml:space="preserve"> and provision of road shoulders can affect how far the bus can pull off the road </w:t>
      </w:r>
      <w:proofErr w:type="gramStart"/>
      <w:r w:rsidRPr="002C7E73">
        <w:rPr>
          <w:rFonts w:ascii="Gill Sans MT" w:hAnsi="Gill Sans MT"/>
          <w:sz w:val="24"/>
          <w:szCs w:val="24"/>
        </w:rPr>
        <w:t xml:space="preserve">and </w:t>
      </w:r>
      <w:r w:rsidR="002531F2">
        <w:rPr>
          <w:rFonts w:ascii="Gill Sans MT" w:hAnsi="Gill Sans MT"/>
          <w:sz w:val="24"/>
          <w:szCs w:val="24"/>
        </w:rPr>
        <w:t>also</w:t>
      </w:r>
      <w:proofErr w:type="gramEnd"/>
      <w:r w:rsidR="002531F2">
        <w:rPr>
          <w:rFonts w:ascii="Gill Sans MT" w:hAnsi="Gill Sans MT"/>
          <w:sz w:val="24"/>
          <w:szCs w:val="24"/>
        </w:rPr>
        <w:t xml:space="preserve"> </w:t>
      </w:r>
      <w:r w:rsidRPr="002C7E73">
        <w:rPr>
          <w:rFonts w:ascii="Gill Sans MT" w:hAnsi="Gill Sans MT"/>
          <w:sz w:val="24"/>
          <w:szCs w:val="24"/>
        </w:rPr>
        <w:t>affect sightlines.</w:t>
      </w:r>
      <w:r w:rsidRPr="002C7E73">
        <w:rPr>
          <w:rFonts w:ascii="Gill Sans MT" w:hAnsi="Gill Sans MT"/>
          <w:b/>
          <w:sz w:val="24"/>
          <w:szCs w:val="24"/>
        </w:rPr>
        <w:t xml:space="preserve"> </w:t>
      </w:r>
      <w:r w:rsidRPr="002C7E73">
        <w:rPr>
          <w:rFonts w:ascii="Gill Sans MT" w:hAnsi="Gill Sans MT"/>
          <w:sz w:val="24"/>
          <w:szCs w:val="24"/>
        </w:rPr>
        <w:t>For roads which carry high traffic volumes and freight and have higher speed limits it is desirable for the bus to fully pull off the road.</w:t>
      </w:r>
      <w:r w:rsidRPr="002C7E73">
        <w:rPr>
          <w:rFonts w:ascii="Gill Sans MT" w:hAnsi="Gill Sans MT"/>
          <w:b/>
          <w:sz w:val="24"/>
          <w:szCs w:val="24"/>
        </w:rPr>
        <w:t xml:space="preserve"> </w:t>
      </w:r>
    </w:p>
    <w:p w14:paraId="1786750D" w14:textId="70D594D4" w:rsidR="003C49C6" w:rsidRPr="002C7E73" w:rsidRDefault="003C49C6" w:rsidP="003C49C6">
      <w:pPr>
        <w:pStyle w:val="ListBullet"/>
        <w:numPr>
          <w:ilvl w:val="0"/>
          <w:numId w:val="10"/>
        </w:numPr>
        <w:ind w:left="709" w:hanging="283"/>
        <w:rPr>
          <w:rFonts w:ascii="Gill Sans MT" w:hAnsi="Gill Sans MT"/>
          <w:sz w:val="24"/>
          <w:szCs w:val="24"/>
        </w:rPr>
      </w:pPr>
      <w:r w:rsidRPr="002C7E73">
        <w:rPr>
          <w:rFonts w:ascii="Gill Sans MT" w:hAnsi="Gill Sans MT"/>
          <w:sz w:val="24"/>
          <w:szCs w:val="24"/>
        </w:rPr>
        <w:t xml:space="preserve">The </w:t>
      </w:r>
      <w:r w:rsidRPr="002C7E73">
        <w:rPr>
          <w:rFonts w:ascii="Gill Sans MT" w:hAnsi="Gill Sans MT"/>
          <w:b/>
          <w:sz w:val="24"/>
          <w:szCs w:val="24"/>
        </w:rPr>
        <w:t>availability of passenger waiting areas</w:t>
      </w:r>
      <w:r w:rsidRPr="002C7E73">
        <w:rPr>
          <w:rFonts w:ascii="Gill Sans MT" w:hAnsi="Gill Sans MT"/>
          <w:sz w:val="24"/>
          <w:szCs w:val="24"/>
        </w:rPr>
        <w:t xml:space="preserve"> to ensure that passengers can wait in an area well clear of traffic</w:t>
      </w:r>
      <w:r w:rsidR="0044710E">
        <w:rPr>
          <w:rFonts w:ascii="Gill Sans MT" w:hAnsi="Gill Sans MT"/>
          <w:sz w:val="24"/>
          <w:szCs w:val="24"/>
        </w:rPr>
        <w:t xml:space="preserve">, particularly if there </w:t>
      </w:r>
      <w:r w:rsidR="0031612C">
        <w:rPr>
          <w:rFonts w:ascii="Gill Sans MT" w:hAnsi="Gill Sans MT"/>
          <w:sz w:val="24"/>
          <w:szCs w:val="24"/>
        </w:rPr>
        <w:t>are more than five passengers waiting at a stop at one time</w:t>
      </w:r>
      <w:r w:rsidRPr="002C7E73">
        <w:rPr>
          <w:rFonts w:ascii="Gill Sans MT" w:hAnsi="Gill Sans MT"/>
          <w:sz w:val="24"/>
          <w:szCs w:val="24"/>
        </w:rPr>
        <w:t xml:space="preserve">.  </w:t>
      </w:r>
    </w:p>
    <w:p w14:paraId="1C45307E" w14:textId="7EF0E331" w:rsidR="003C49C6" w:rsidRPr="002C7E73" w:rsidRDefault="003C49C6" w:rsidP="003C49C6">
      <w:pPr>
        <w:pStyle w:val="ListBullet"/>
        <w:numPr>
          <w:ilvl w:val="0"/>
          <w:numId w:val="10"/>
        </w:numPr>
        <w:ind w:left="709" w:hanging="283"/>
        <w:rPr>
          <w:rFonts w:ascii="Gill Sans MT" w:hAnsi="Gill Sans MT"/>
          <w:sz w:val="24"/>
          <w:szCs w:val="24"/>
        </w:rPr>
      </w:pPr>
      <w:r w:rsidRPr="002C7E73">
        <w:rPr>
          <w:rFonts w:ascii="Gill Sans MT" w:hAnsi="Gill Sans MT"/>
          <w:b/>
          <w:sz w:val="24"/>
          <w:szCs w:val="24"/>
        </w:rPr>
        <w:t>Sufficient space for car parking</w:t>
      </w:r>
      <w:r w:rsidR="0031612C">
        <w:rPr>
          <w:rFonts w:ascii="Gill Sans MT" w:hAnsi="Gill Sans MT"/>
          <w:b/>
          <w:sz w:val="24"/>
          <w:szCs w:val="24"/>
        </w:rPr>
        <w:t xml:space="preserve">, </w:t>
      </w:r>
      <w:r w:rsidR="0031612C" w:rsidRPr="00C763DD">
        <w:rPr>
          <w:rFonts w:ascii="Gill Sans MT" w:hAnsi="Gill Sans MT"/>
          <w:bCs/>
          <w:sz w:val="24"/>
          <w:szCs w:val="24"/>
        </w:rPr>
        <w:t>either near the stop or close by</w:t>
      </w:r>
      <w:r w:rsidRPr="0031612C">
        <w:rPr>
          <w:rFonts w:ascii="Gill Sans MT" w:hAnsi="Gill Sans MT"/>
          <w:bCs/>
          <w:sz w:val="24"/>
          <w:szCs w:val="24"/>
        </w:rPr>
        <w:t xml:space="preserve"> </w:t>
      </w:r>
      <w:r w:rsidRPr="002C7E73">
        <w:rPr>
          <w:rFonts w:ascii="Gill Sans MT" w:hAnsi="Gill Sans MT"/>
          <w:sz w:val="24"/>
          <w:szCs w:val="24"/>
        </w:rPr>
        <w:t>if there is a likelihood of passengers being dropped off or picked up by cars.</w:t>
      </w:r>
    </w:p>
    <w:p w14:paraId="2562112A" w14:textId="54655F72" w:rsidR="003C49C6" w:rsidRPr="002C7E73" w:rsidRDefault="003C49C6" w:rsidP="003C49C6">
      <w:pPr>
        <w:pStyle w:val="ListBullet"/>
        <w:numPr>
          <w:ilvl w:val="0"/>
          <w:numId w:val="10"/>
        </w:numPr>
        <w:ind w:left="709" w:hanging="283"/>
        <w:rPr>
          <w:rFonts w:ascii="Gill Sans MT" w:hAnsi="Gill Sans MT"/>
          <w:sz w:val="24"/>
          <w:szCs w:val="24"/>
        </w:rPr>
      </w:pPr>
      <w:r w:rsidRPr="002C7E73">
        <w:rPr>
          <w:rFonts w:ascii="Gill Sans MT" w:hAnsi="Gill Sans MT"/>
          <w:b/>
          <w:sz w:val="24"/>
          <w:szCs w:val="24"/>
        </w:rPr>
        <w:t>Pedestrian safety</w:t>
      </w:r>
      <w:r w:rsidRPr="002C7E73">
        <w:rPr>
          <w:rFonts w:ascii="Gill Sans MT" w:hAnsi="Gill Sans MT"/>
          <w:sz w:val="24"/>
          <w:szCs w:val="24"/>
        </w:rPr>
        <w:t xml:space="preserve"> the ability of passengers to safely get to the bus stop and cross the road if they are required to</w:t>
      </w:r>
      <w:r w:rsidR="005C302A">
        <w:rPr>
          <w:rFonts w:ascii="Gill Sans MT" w:hAnsi="Gill Sans MT"/>
          <w:sz w:val="24"/>
          <w:szCs w:val="24"/>
        </w:rPr>
        <w:t xml:space="preserve"> do so</w:t>
      </w:r>
      <w:r w:rsidRPr="002C7E73">
        <w:rPr>
          <w:rFonts w:ascii="Gill Sans MT" w:hAnsi="Gill Sans MT"/>
          <w:sz w:val="24"/>
          <w:szCs w:val="24"/>
        </w:rPr>
        <w:t xml:space="preserve">. </w:t>
      </w:r>
    </w:p>
    <w:p w14:paraId="3E39455C" w14:textId="77777777" w:rsidR="003C49C6" w:rsidRPr="002C7E73" w:rsidRDefault="003C49C6" w:rsidP="003C49C6">
      <w:pPr>
        <w:pStyle w:val="ListBullet"/>
        <w:numPr>
          <w:ilvl w:val="0"/>
          <w:numId w:val="10"/>
        </w:numPr>
        <w:ind w:left="709" w:hanging="283"/>
        <w:rPr>
          <w:rFonts w:ascii="Gill Sans MT" w:hAnsi="Gill Sans MT"/>
          <w:sz w:val="24"/>
          <w:szCs w:val="24"/>
        </w:rPr>
      </w:pPr>
      <w:r w:rsidRPr="002C7E73">
        <w:rPr>
          <w:rFonts w:ascii="Gill Sans MT" w:hAnsi="Gill Sans MT"/>
          <w:b/>
          <w:sz w:val="24"/>
          <w:szCs w:val="24"/>
        </w:rPr>
        <w:t xml:space="preserve">Location of obstacles </w:t>
      </w:r>
      <w:r w:rsidRPr="002C7E73">
        <w:rPr>
          <w:rFonts w:ascii="Gill Sans MT" w:hAnsi="Gill Sans MT"/>
          <w:sz w:val="24"/>
          <w:szCs w:val="24"/>
        </w:rPr>
        <w:t>such as power poles, signage or trees which may affect the ability of a bus to safely pull in or out of a bus stop.</w:t>
      </w:r>
    </w:p>
    <w:p w14:paraId="3626B0BD" w14:textId="77777777" w:rsidR="003C49C6" w:rsidRPr="002C7E73" w:rsidRDefault="003C49C6" w:rsidP="003C49C6">
      <w:pPr>
        <w:pStyle w:val="ListBullet"/>
        <w:numPr>
          <w:ilvl w:val="0"/>
          <w:numId w:val="10"/>
        </w:numPr>
        <w:ind w:left="709" w:hanging="283"/>
        <w:rPr>
          <w:rFonts w:ascii="Gill Sans MT" w:hAnsi="Gill Sans MT"/>
          <w:sz w:val="24"/>
          <w:szCs w:val="24"/>
        </w:rPr>
      </w:pPr>
      <w:r w:rsidRPr="002C7E73">
        <w:rPr>
          <w:rFonts w:ascii="Gill Sans MT" w:hAnsi="Gill Sans MT"/>
          <w:b/>
          <w:sz w:val="24"/>
          <w:szCs w:val="24"/>
        </w:rPr>
        <w:t xml:space="preserve">Potential weather conditions </w:t>
      </w:r>
      <w:r w:rsidRPr="002C7E73">
        <w:rPr>
          <w:rFonts w:ascii="Gill Sans MT" w:hAnsi="Gill Sans MT"/>
          <w:sz w:val="24"/>
          <w:szCs w:val="24"/>
        </w:rPr>
        <w:t>such as rain, fog and ice which can affect the safety and visibility at a stop.</w:t>
      </w:r>
    </w:p>
    <w:p w14:paraId="05572618" w14:textId="77777777" w:rsidR="003C49C6" w:rsidRPr="002C7E73" w:rsidRDefault="003C49C6" w:rsidP="003C49C6">
      <w:pPr>
        <w:pStyle w:val="ListBullet"/>
        <w:numPr>
          <w:ilvl w:val="0"/>
          <w:numId w:val="10"/>
        </w:numPr>
        <w:ind w:left="709" w:hanging="283"/>
        <w:rPr>
          <w:rFonts w:ascii="Gill Sans MT" w:hAnsi="Gill Sans MT"/>
          <w:sz w:val="24"/>
          <w:szCs w:val="24"/>
        </w:rPr>
      </w:pPr>
      <w:r w:rsidRPr="002C7E73">
        <w:rPr>
          <w:rFonts w:ascii="Gill Sans MT" w:hAnsi="Gill Sans MT"/>
          <w:b/>
          <w:sz w:val="24"/>
          <w:szCs w:val="24"/>
        </w:rPr>
        <w:t>Location of nearest bus stop</w:t>
      </w:r>
      <w:r w:rsidRPr="002C7E73">
        <w:rPr>
          <w:rFonts w:ascii="Gill Sans MT" w:hAnsi="Gill Sans MT"/>
          <w:sz w:val="24"/>
          <w:szCs w:val="24"/>
        </w:rPr>
        <w:t>, the proximity and relative safety of the nearest available bus stop or pick up and drop off point.</w:t>
      </w:r>
    </w:p>
    <w:p w14:paraId="7B5D1B9D" w14:textId="77777777" w:rsidR="003C49C6" w:rsidRDefault="003C49C6" w:rsidP="00703975">
      <w:pPr>
        <w:pStyle w:val="Heading1"/>
        <w:spacing w:before="240"/>
      </w:pPr>
      <w:bookmarkStart w:id="27" w:name="_Toc78526981"/>
      <w:r>
        <w:t>Communication regarding</w:t>
      </w:r>
      <w:r w:rsidRPr="00180FB8">
        <w:t xml:space="preserve"> informal bus stop</w:t>
      </w:r>
      <w:r>
        <w:t>s</w:t>
      </w:r>
      <w:bookmarkEnd w:id="27"/>
    </w:p>
    <w:p w14:paraId="3DF95F61" w14:textId="2EE348B7" w:rsidR="003C49C6" w:rsidRPr="002C7E73" w:rsidRDefault="003C49C6" w:rsidP="003C49C6">
      <w:pPr>
        <w:rPr>
          <w:rFonts w:ascii="Gill Sans MT" w:hAnsi="Gill Sans MT"/>
          <w:sz w:val="24"/>
          <w:szCs w:val="24"/>
        </w:rPr>
      </w:pPr>
      <w:r w:rsidRPr="002C7E73">
        <w:rPr>
          <w:rFonts w:ascii="Gill Sans MT" w:hAnsi="Gill Sans MT"/>
          <w:sz w:val="24"/>
          <w:szCs w:val="24"/>
        </w:rPr>
        <w:t xml:space="preserve">The operator is responsible for communicating to passengers the location of an informal bus stop. As the informal bus stops are not on the Approved Timetable and Approved </w:t>
      </w:r>
      <w:proofErr w:type="gramStart"/>
      <w:r w:rsidRPr="002C7E73">
        <w:rPr>
          <w:rFonts w:ascii="Gill Sans MT" w:hAnsi="Gill Sans MT"/>
          <w:sz w:val="24"/>
          <w:szCs w:val="24"/>
        </w:rPr>
        <w:t>Route</w:t>
      </w:r>
      <w:proofErr w:type="gramEnd"/>
      <w:r w:rsidRPr="002C7E73">
        <w:rPr>
          <w:rFonts w:ascii="Gill Sans MT" w:hAnsi="Gill Sans MT"/>
          <w:sz w:val="24"/>
          <w:szCs w:val="24"/>
        </w:rPr>
        <w:t xml:space="preserve"> they will not appear on </w:t>
      </w:r>
      <w:r w:rsidR="005520A0">
        <w:rPr>
          <w:rFonts w:ascii="Gill Sans MT" w:hAnsi="Gill Sans MT"/>
          <w:sz w:val="24"/>
          <w:szCs w:val="24"/>
        </w:rPr>
        <w:t>G</w:t>
      </w:r>
      <w:r w:rsidRPr="002C7E73">
        <w:rPr>
          <w:rFonts w:ascii="Gill Sans MT" w:hAnsi="Gill Sans MT"/>
          <w:sz w:val="24"/>
          <w:szCs w:val="24"/>
        </w:rPr>
        <w:t xml:space="preserve">oogle transit data or public timetables. </w:t>
      </w:r>
    </w:p>
    <w:p w14:paraId="22CCE422" w14:textId="77777777" w:rsidR="003C49C6" w:rsidRPr="002C7E73" w:rsidRDefault="003C49C6" w:rsidP="003C49C6">
      <w:pPr>
        <w:rPr>
          <w:rFonts w:ascii="Gill Sans MT" w:hAnsi="Gill Sans MT"/>
          <w:sz w:val="24"/>
          <w:szCs w:val="24"/>
        </w:rPr>
      </w:pPr>
      <w:r w:rsidRPr="002C7E73">
        <w:rPr>
          <w:rFonts w:ascii="Gill Sans MT" w:hAnsi="Gill Sans MT"/>
          <w:sz w:val="24"/>
          <w:szCs w:val="24"/>
        </w:rPr>
        <w:t xml:space="preserve">If a passenger has requested a new pick up or drop off point and the operator decides that the stop is not suitable or safe, it is the operator’s responsibility to explain to the passenger that they have decided not to stop at the requested location and give the reasons why the pick up or drop off point is not considered suitable. </w:t>
      </w:r>
    </w:p>
    <w:p w14:paraId="2958A24D" w14:textId="77777777" w:rsidR="003C49C6" w:rsidRDefault="003C49C6" w:rsidP="00C763DD">
      <w:pPr>
        <w:pStyle w:val="Heading1"/>
        <w:spacing w:before="240"/>
      </w:pPr>
      <w:bookmarkStart w:id="28" w:name="_Toc78526982"/>
      <w:r>
        <w:t>Responding to complaints about the location of informal bus stops</w:t>
      </w:r>
      <w:bookmarkEnd w:id="28"/>
    </w:p>
    <w:p w14:paraId="4857356B" w14:textId="77777777" w:rsidR="003C49C6" w:rsidRPr="002C7E73" w:rsidRDefault="003C49C6" w:rsidP="003C49C6">
      <w:pPr>
        <w:rPr>
          <w:rFonts w:ascii="Gill Sans MT" w:hAnsi="Gill Sans MT"/>
          <w:sz w:val="24"/>
          <w:szCs w:val="24"/>
        </w:rPr>
      </w:pPr>
      <w:r w:rsidRPr="002C7E73">
        <w:rPr>
          <w:rFonts w:ascii="Gill Sans MT" w:hAnsi="Gill Sans MT"/>
          <w:sz w:val="24"/>
          <w:szCs w:val="24"/>
        </w:rPr>
        <w:t xml:space="preserve">Operators are responsible for responding to any public complaints about informal bus stops. </w:t>
      </w:r>
    </w:p>
    <w:p w14:paraId="54A934B8" w14:textId="39704766" w:rsidR="00A42471" w:rsidRPr="002C7E73" w:rsidRDefault="003C49C6" w:rsidP="00A42471">
      <w:pPr>
        <w:rPr>
          <w:rFonts w:ascii="Gill Sans MT" w:hAnsi="Gill Sans MT"/>
          <w:sz w:val="24"/>
          <w:szCs w:val="24"/>
        </w:rPr>
      </w:pPr>
      <w:r w:rsidRPr="002C7E73">
        <w:rPr>
          <w:rFonts w:ascii="Gill Sans MT" w:hAnsi="Gill Sans MT"/>
          <w:sz w:val="24"/>
          <w:szCs w:val="24"/>
        </w:rPr>
        <w:t xml:space="preserve">If an operator receives a complaint from a member of the public about the location of an informal stop, they must explain that the stop is not a formal bus stop and that they have </w:t>
      </w:r>
      <w:r w:rsidR="005C302A" w:rsidRPr="002C7E73">
        <w:rPr>
          <w:rFonts w:ascii="Gill Sans MT" w:hAnsi="Gill Sans MT"/>
          <w:sz w:val="24"/>
          <w:szCs w:val="24"/>
        </w:rPr>
        <w:t>decided</w:t>
      </w:r>
      <w:r w:rsidRPr="002C7E73">
        <w:rPr>
          <w:rFonts w:ascii="Gill Sans MT" w:hAnsi="Gill Sans MT"/>
          <w:sz w:val="24"/>
          <w:szCs w:val="24"/>
        </w:rPr>
        <w:t xml:space="preserve"> to stop </w:t>
      </w:r>
      <w:r w:rsidR="00A42471" w:rsidRPr="002C7E73">
        <w:rPr>
          <w:rFonts w:ascii="Gill Sans MT" w:hAnsi="Gill Sans MT"/>
          <w:sz w:val="24"/>
          <w:szCs w:val="24"/>
        </w:rPr>
        <w:t xml:space="preserve">there independently of </w:t>
      </w:r>
      <w:r w:rsidR="005C302A">
        <w:rPr>
          <w:rFonts w:ascii="Gill Sans MT" w:hAnsi="Gill Sans MT"/>
          <w:sz w:val="24"/>
          <w:szCs w:val="24"/>
        </w:rPr>
        <w:t xml:space="preserve">the Approved Route and Approved Timetable contracted by </w:t>
      </w:r>
      <w:r w:rsidR="00A42471" w:rsidRPr="002C7E73">
        <w:rPr>
          <w:rFonts w:ascii="Gill Sans MT" w:hAnsi="Gill Sans MT"/>
          <w:sz w:val="24"/>
          <w:szCs w:val="24"/>
        </w:rPr>
        <w:t xml:space="preserve">State Growth. The operator may take public complaints into consideration when deciding whether to continue stopping at an informal bus stop. </w:t>
      </w:r>
    </w:p>
    <w:p w14:paraId="7A58516E" w14:textId="77777777" w:rsidR="00A42471" w:rsidRDefault="00A42471" w:rsidP="003C49C6">
      <w:pPr>
        <w:rPr>
          <w:rFonts w:ascii="Gill Sans MT" w:hAnsi="Gill Sans MT"/>
          <w:sz w:val="24"/>
          <w:szCs w:val="24"/>
        </w:rPr>
      </w:pPr>
      <w:r>
        <w:rPr>
          <w:rFonts w:ascii="Gill Sans MT" w:hAnsi="Gill Sans MT"/>
          <w:sz w:val="24"/>
          <w:szCs w:val="24"/>
        </w:rPr>
        <w:br w:type="page"/>
      </w:r>
    </w:p>
    <w:p w14:paraId="2938D9F4" w14:textId="77777777" w:rsidR="00A42471" w:rsidRDefault="00A42471" w:rsidP="003C49C6">
      <w:pPr>
        <w:rPr>
          <w:rFonts w:ascii="Gill Sans MT" w:hAnsi="Gill Sans MT"/>
          <w:sz w:val="24"/>
          <w:szCs w:val="24"/>
        </w:rPr>
      </w:pPr>
      <w:r>
        <w:rPr>
          <w:noProof/>
          <w:lang w:eastAsia="en-AU"/>
        </w:rPr>
        <w:drawing>
          <wp:anchor distT="0" distB="0" distL="114300" distR="114300" simplePos="0" relativeHeight="251675648" behindDoc="1" locked="0" layoutInCell="1" allowOverlap="1" wp14:anchorId="00D6FE27" wp14:editId="52E0BD1D">
            <wp:simplePos x="0" y="0"/>
            <wp:positionH relativeFrom="page">
              <wp:align>left</wp:align>
            </wp:positionH>
            <wp:positionV relativeFrom="paragraph">
              <wp:posOffset>-2241973</wp:posOffset>
            </wp:positionV>
            <wp:extent cx="7575476" cy="11654790"/>
            <wp:effectExtent l="0" t="0" r="698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ck page blu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5476" cy="11654790"/>
                    </a:xfrm>
                    <a:prstGeom prst="rect">
                      <a:avLst/>
                    </a:prstGeom>
                  </pic:spPr>
                </pic:pic>
              </a:graphicData>
            </a:graphic>
            <wp14:sizeRelH relativeFrom="page">
              <wp14:pctWidth>0</wp14:pctWidth>
            </wp14:sizeRelH>
            <wp14:sizeRelV relativeFrom="page">
              <wp14:pctHeight>0</wp14:pctHeight>
            </wp14:sizeRelV>
          </wp:anchor>
        </w:drawing>
      </w:r>
    </w:p>
    <w:bookmarkEnd w:id="24"/>
    <w:p w14:paraId="050E3C30" w14:textId="77777777" w:rsidR="003C49C6" w:rsidRDefault="003C49C6" w:rsidP="003F6291">
      <w:pPr>
        <w:pStyle w:val="Heading1"/>
      </w:pPr>
    </w:p>
    <w:bookmarkEnd w:id="1"/>
    <w:bookmarkEnd w:id="2"/>
    <w:bookmarkEnd w:id="4"/>
    <w:bookmarkEnd w:id="5"/>
    <w:bookmarkEnd w:id="6"/>
    <w:p w14:paraId="0E27A90D" w14:textId="77777777" w:rsidR="008F75B7" w:rsidRPr="003F6291" w:rsidRDefault="008F75B7" w:rsidP="003F629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407"/>
      </w:tblGrid>
      <w:tr w:rsidR="008F75B7" w14:paraId="71318DFD" w14:textId="77777777" w:rsidTr="00FC5C4A">
        <w:trPr>
          <w:trHeight w:val="1186"/>
          <w:jc w:val="center"/>
        </w:trPr>
        <w:tc>
          <w:tcPr>
            <w:tcW w:w="2410" w:type="dxa"/>
            <w:vMerge w:val="restart"/>
          </w:tcPr>
          <w:p w14:paraId="228D0043" w14:textId="77777777" w:rsidR="008F75B7" w:rsidRPr="003F6291" w:rsidRDefault="008F75B7" w:rsidP="003F6291">
            <w:pPr>
              <w:pStyle w:val="BackPage"/>
            </w:pPr>
          </w:p>
        </w:tc>
        <w:tc>
          <w:tcPr>
            <w:tcW w:w="4253" w:type="dxa"/>
            <w:gridSpan w:val="2"/>
          </w:tcPr>
          <w:p w14:paraId="164FC815" w14:textId="77777777" w:rsidR="008F75B7" w:rsidRPr="00C71A84" w:rsidRDefault="008F75B7" w:rsidP="003F6291">
            <w:pPr>
              <w:pStyle w:val="BackPage"/>
              <w:rPr>
                <w:color w:val="FFFFFF" w:themeColor="background1"/>
              </w:rPr>
            </w:pPr>
            <w:r w:rsidRPr="00C71A84">
              <w:rPr>
                <w:color w:val="FFFFFF" w:themeColor="background1"/>
              </w:rPr>
              <w:t>Department of State Growth</w:t>
            </w:r>
          </w:p>
          <w:p w14:paraId="0DBB9AE2" w14:textId="77777777" w:rsidR="008F75B7" w:rsidRPr="00C71A84" w:rsidRDefault="003C49C6" w:rsidP="003C49C6">
            <w:pPr>
              <w:pStyle w:val="BackPage"/>
              <w:rPr>
                <w:color w:val="FFFFFF" w:themeColor="background1"/>
              </w:rPr>
            </w:pPr>
            <w:r>
              <w:rPr>
                <w:color w:val="FFFFFF" w:themeColor="background1"/>
              </w:rPr>
              <w:t>GPO Box 536</w:t>
            </w:r>
            <w:r w:rsidR="008F75B7" w:rsidRPr="00C71A84">
              <w:rPr>
                <w:color w:val="FFFFFF" w:themeColor="background1"/>
              </w:rPr>
              <w:br/>
            </w:r>
            <w:r>
              <w:rPr>
                <w:color w:val="FFFFFF" w:themeColor="background1"/>
              </w:rPr>
              <w:t>Hobart</w:t>
            </w:r>
            <w:r w:rsidR="008F75B7" w:rsidRPr="00C71A84">
              <w:rPr>
                <w:color w:val="FFFFFF" w:themeColor="background1"/>
              </w:rPr>
              <w:t xml:space="preserve"> TAS 7001 Australia</w:t>
            </w:r>
          </w:p>
        </w:tc>
      </w:tr>
      <w:tr w:rsidR="008F75B7" w14:paraId="19CCA0B6" w14:textId="77777777" w:rsidTr="00922855">
        <w:trPr>
          <w:trHeight w:val="397"/>
          <w:jc w:val="center"/>
        </w:trPr>
        <w:tc>
          <w:tcPr>
            <w:tcW w:w="2410" w:type="dxa"/>
            <w:vMerge/>
          </w:tcPr>
          <w:p w14:paraId="15212477" w14:textId="77777777" w:rsidR="008F75B7" w:rsidRDefault="008F75B7" w:rsidP="003F6291"/>
        </w:tc>
        <w:tc>
          <w:tcPr>
            <w:tcW w:w="846" w:type="dxa"/>
            <w:vAlign w:val="center"/>
          </w:tcPr>
          <w:p w14:paraId="33809EF5" w14:textId="77777777" w:rsidR="008F75B7" w:rsidRPr="00C71A84" w:rsidRDefault="008F75B7" w:rsidP="00C71A84">
            <w:pPr>
              <w:spacing w:before="0" w:after="0"/>
              <w:rPr>
                <w:color w:val="FFFFFF" w:themeColor="background1"/>
              </w:rPr>
            </w:pPr>
            <w:r w:rsidRPr="00C71A84">
              <w:rPr>
                <w:color w:val="FFFFFF" w:themeColor="background1"/>
              </w:rPr>
              <w:t>Phone:</w:t>
            </w:r>
          </w:p>
        </w:tc>
        <w:tc>
          <w:tcPr>
            <w:tcW w:w="3407" w:type="dxa"/>
            <w:vAlign w:val="center"/>
          </w:tcPr>
          <w:p w14:paraId="685ED98B" w14:textId="77777777" w:rsidR="008F75B7" w:rsidRPr="00C71A84" w:rsidRDefault="003C49C6" w:rsidP="00C71A84">
            <w:pPr>
              <w:spacing w:before="0" w:after="0"/>
              <w:rPr>
                <w:color w:val="FFFFFF" w:themeColor="background1"/>
              </w:rPr>
            </w:pPr>
            <w:r>
              <w:rPr>
                <w:color w:val="FFFFFF" w:themeColor="background1"/>
              </w:rPr>
              <w:t>1800 030 688</w:t>
            </w:r>
          </w:p>
        </w:tc>
      </w:tr>
      <w:tr w:rsidR="008F75B7" w14:paraId="452CEA8E" w14:textId="77777777" w:rsidTr="00922855">
        <w:trPr>
          <w:trHeight w:val="397"/>
          <w:jc w:val="center"/>
        </w:trPr>
        <w:tc>
          <w:tcPr>
            <w:tcW w:w="2410" w:type="dxa"/>
            <w:vMerge/>
          </w:tcPr>
          <w:p w14:paraId="5A3E1938" w14:textId="77777777" w:rsidR="008F75B7" w:rsidRDefault="008F75B7" w:rsidP="003F6291"/>
        </w:tc>
        <w:tc>
          <w:tcPr>
            <w:tcW w:w="846" w:type="dxa"/>
            <w:vAlign w:val="center"/>
          </w:tcPr>
          <w:p w14:paraId="1B5A4E8A" w14:textId="77777777" w:rsidR="008F75B7" w:rsidRPr="00C71A84" w:rsidRDefault="008F75B7" w:rsidP="00C71A84">
            <w:pPr>
              <w:spacing w:before="0" w:after="0"/>
              <w:rPr>
                <w:color w:val="FFFFFF" w:themeColor="background1"/>
              </w:rPr>
            </w:pPr>
            <w:r w:rsidRPr="00C71A84">
              <w:rPr>
                <w:color w:val="FFFFFF" w:themeColor="background1"/>
              </w:rPr>
              <w:t>Email:</w:t>
            </w:r>
          </w:p>
        </w:tc>
        <w:tc>
          <w:tcPr>
            <w:tcW w:w="3407" w:type="dxa"/>
            <w:vAlign w:val="center"/>
          </w:tcPr>
          <w:p w14:paraId="7283CBC3" w14:textId="77777777" w:rsidR="008F75B7" w:rsidRPr="003C49C6" w:rsidRDefault="0056781B" w:rsidP="003C49C6">
            <w:pPr>
              <w:spacing w:before="0" w:after="0"/>
              <w:rPr>
                <w:color w:val="FFFFFF" w:themeColor="background1"/>
              </w:rPr>
            </w:pPr>
            <w:hyperlink r:id="rId15" w:history="1">
              <w:r w:rsidR="003C49C6" w:rsidRPr="003C49C6">
                <w:rPr>
                  <w:rStyle w:val="Hyperlink"/>
                  <w:color w:val="FFFFFF" w:themeColor="background1"/>
                  <w:u w:val="none"/>
                </w:rPr>
                <w:t>info@stategrowth.tas.gov.au</w:t>
              </w:r>
            </w:hyperlink>
          </w:p>
        </w:tc>
      </w:tr>
      <w:tr w:rsidR="008F75B7" w14:paraId="1AEC1E77" w14:textId="77777777" w:rsidTr="00922855">
        <w:trPr>
          <w:trHeight w:val="397"/>
          <w:jc w:val="center"/>
        </w:trPr>
        <w:tc>
          <w:tcPr>
            <w:tcW w:w="2410" w:type="dxa"/>
            <w:vMerge/>
          </w:tcPr>
          <w:p w14:paraId="672F2705" w14:textId="77777777" w:rsidR="008F75B7" w:rsidRDefault="008F75B7" w:rsidP="003F6291"/>
        </w:tc>
        <w:tc>
          <w:tcPr>
            <w:tcW w:w="846" w:type="dxa"/>
            <w:vAlign w:val="center"/>
          </w:tcPr>
          <w:p w14:paraId="16F8D811" w14:textId="77777777" w:rsidR="008F75B7" w:rsidRPr="00C71A84" w:rsidRDefault="008F75B7" w:rsidP="00C71A84">
            <w:pPr>
              <w:spacing w:before="0" w:after="0"/>
              <w:rPr>
                <w:color w:val="FFFFFF" w:themeColor="background1"/>
              </w:rPr>
            </w:pPr>
            <w:r w:rsidRPr="00C71A84">
              <w:rPr>
                <w:color w:val="FFFFFF" w:themeColor="background1"/>
              </w:rPr>
              <w:t>Web:</w:t>
            </w:r>
          </w:p>
        </w:tc>
        <w:tc>
          <w:tcPr>
            <w:tcW w:w="3407" w:type="dxa"/>
            <w:vAlign w:val="center"/>
          </w:tcPr>
          <w:p w14:paraId="6385B135" w14:textId="77777777" w:rsidR="008F75B7" w:rsidRPr="00C71A84" w:rsidRDefault="008F75B7" w:rsidP="003C49C6">
            <w:pPr>
              <w:spacing w:before="0" w:after="0"/>
              <w:rPr>
                <w:color w:val="FFFFFF" w:themeColor="background1"/>
              </w:rPr>
            </w:pPr>
            <w:r w:rsidRPr="00C71A84">
              <w:rPr>
                <w:color w:val="FFFFFF" w:themeColor="background1"/>
              </w:rPr>
              <w:t>www.</w:t>
            </w:r>
            <w:r w:rsidR="003C49C6">
              <w:rPr>
                <w:color w:val="FFFFFF" w:themeColor="background1"/>
              </w:rPr>
              <w:t>transport</w:t>
            </w:r>
            <w:r w:rsidRPr="00C71A84">
              <w:rPr>
                <w:color w:val="FFFFFF" w:themeColor="background1"/>
              </w:rPr>
              <w:t>.tas.gov.au</w:t>
            </w:r>
          </w:p>
        </w:tc>
      </w:tr>
    </w:tbl>
    <w:p w14:paraId="6F597765" w14:textId="77777777" w:rsidR="008F75B7" w:rsidRPr="00553876" w:rsidRDefault="008F75B7" w:rsidP="003F6291">
      <w:pPr>
        <w:pStyle w:val="BodyText"/>
      </w:pPr>
    </w:p>
    <w:p w14:paraId="5646586C" w14:textId="77777777" w:rsidR="008F75B7" w:rsidRDefault="008F75B7" w:rsidP="003F6291">
      <w:pPr>
        <w:pStyle w:val="BodyText"/>
        <w:sectPr w:rsidR="008F75B7" w:rsidSect="00273F99">
          <w:footerReference w:type="default" r:id="rId16"/>
          <w:pgSz w:w="11906" w:h="16838" w:code="9"/>
          <w:pgMar w:top="3544" w:right="851" w:bottom="550" w:left="851" w:header="851" w:footer="550" w:gutter="0"/>
          <w:pgNumType w:start="1"/>
          <w:cols w:space="708"/>
          <w:docGrid w:linePitch="360"/>
        </w:sectPr>
      </w:pPr>
    </w:p>
    <w:p w14:paraId="63BB1574" w14:textId="77777777" w:rsidR="008F75B7" w:rsidRPr="00EC2562" w:rsidRDefault="008F75B7" w:rsidP="00EC2562"/>
    <w:sectPr w:rsidR="008F75B7" w:rsidRPr="00EC2562" w:rsidSect="00F74936">
      <w:footerReference w:type="default" r:id="rId1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3D212" w14:textId="77777777" w:rsidR="0056781B" w:rsidRDefault="0056781B">
      <w:pPr>
        <w:spacing w:before="0" w:after="0" w:line="240" w:lineRule="auto"/>
      </w:pPr>
      <w:r>
        <w:separator/>
      </w:r>
    </w:p>
  </w:endnote>
  <w:endnote w:type="continuationSeparator" w:id="0">
    <w:p w14:paraId="55D40744" w14:textId="77777777" w:rsidR="0056781B" w:rsidRDefault="005678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67ED" w14:textId="77777777" w:rsidR="00102F72" w:rsidRDefault="00102F72">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9869C7">
      <w:rPr>
        <w:noProof/>
      </w:rPr>
      <w:t>1</w:t>
    </w:r>
    <w:r w:rsidRPr="00C60B42">
      <w:fldChar w:fldCharType="end"/>
    </w:r>
  </w:p>
  <w:p w14:paraId="13F2DBD2" w14:textId="77777777" w:rsidR="00021DB4" w:rsidRDefault="00021D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33BD3" w14:textId="77777777" w:rsidR="00E868FA" w:rsidRDefault="00A42471">
    <w:pPr>
      <w:pStyle w:val="Footer"/>
    </w:pPr>
    <w:r>
      <w:t>Operational guidelines for creating pick up and drop off points for bus services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F1182" w14:textId="77777777" w:rsidR="002531F2" w:rsidRDefault="002531F2" w:rsidP="002531F2">
    <w:pPr>
      <w:pStyle w:val="Footer"/>
    </w:pPr>
    <w:r>
      <w:t>Operational guidelines for creating pick up and drop off points for bus services</w:t>
    </w:r>
  </w:p>
  <w:p w14:paraId="2F5FB205" w14:textId="77777777" w:rsidR="00E868FA" w:rsidRDefault="008F75B7">
    <w:pPr>
      <w:pStyle w:val="Footer"/>
    </w:pPr>
    <w:r w:rsidRPr="00C60B42">
      <w:tab/>
    </w:r>
    <w:r w:rsidRPr="00C60B42">
      <w:fldChar w:fldCharType="begin"/>
    </w:r>
    <w:r w:rsidRPr="00C60B42">
      <w:instrText xml:space="preserve">PAGE  </w:instrText>
    </w:r>
    <w:r w:rsidRPr="00C60B42">
      <w:fldChar w:fldCharType="separate"/>
    </w:r>
    <w:r w:rsidR="00B44EB4">
      <w:rPr>
        <w:noProof/>
      </w:rPr>
      <w:t>2</w:t>
    </w:r>
    <w:r w:rsidRPr="00C60B4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2D31F" w14:textId="77777777" w:rsidR="00F74936" w:rsidRDefault="00F7493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1BDFB" w14:textId="77777777" w:rsidR="0056781B" w:rsidRDefault="0056781B">
      <w:pPr>
        <w:spacing w:before="0" w:after="0" w:line="240" w:lineRule="auto"/>
      </w:pPr>
      <w:r>
        <w:separator/>
      </w:r>
    </w:p>
  </w:footnote>
  <w:footnote w:type="continuationSeparator" w:id="0">
    <w:p w14:paraId="37D21CF4" w14:textId="77777777" w:rsidR="0056781B" w:rsidRDefault="005678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96C1F" w14:textId="77777777" w:rsidR="004377C9" w:rsidRDefault="004377C9">
    <w:pPr>
      <w:pStyle w:val="Header"/>
    </w:pPr>
    <w:r>
      <w:rPr>
        <w:noProof/>
        <w:lang w:eastAsia="en-AU"/>
      </w:rPr>
      <w:drawing>
        <wp:anchor distT="0" distB="0" distL="114300" distR="114300" simplePos="0" relativeHeight="251658240" behindDoc="1" locked="0" layoutInCell="1" allowOverlap="1" wp14:anchorId="1B21F63D" wp14:editId="00F031AB">
          <wp:simplePos x="0" y="0"/>
          <wp:positionH relativeFrom="column">
            <wp:posOffset>-540385</wp:posOffset>
          </wp:positionH>
          <wp:positionV relativeFrom="paragraph">
            <wp:posOffset>10363835</wp:posOffset>
          </wp:positionV>
          <wp:extent cx="7575909" cy="1071408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909" cy="107140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09DA1" w14:textId="77777777" w:rsidR="009869C7" w:rsidRDefault="009869C7">
    <w:pPr>
      <w:pStyle w:val="Header"/>
    </w:pPr>
    <w:r w:rsidRPr="00EC2562">
      <w:rPr>
        <w:noProof/>
        <w:lang w:eastAsia="en-AU"/>
      </w:rPr>
      <w:drawing>
        <wp:anchor distT="0" distB="0" distL="114300" distR="114300" simplePos="0" relativeHeight="251660288" behindDoc="1" locked="1" layoutInCell="1" allowOverlap="1" wp14:anchorId="19AE26BE" wp14:editId="491114A6">
          <wp:simplePos x="0" y="0"/>
          <wp:positionH relativeFrom="page">
            <wp:posOffset>20955</wp:posOffset>
          </wp:positionH>
          <wp:positionV relativeFrom="page">
            <wp:posOffset>-20955</wp:posOffset>
          </wp:positionV>
          <wp:extent cx="7557135" cy="1069022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BK:Users:roland:My Desk:Business:RG Design:Jobs:DEDTA Jobs:DSG 14035 DSG A4 Report Template:B - Development:Exports:DSG A4 Document Cover Dark Blue Guide.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7135"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C344C4"/>
    <w:multiLevelType w:val="hybridMultilevel"/>
    <w:tmpl w:val="C18E0BE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7B5688"/>
    <w:multiLevelType w:val="hybridMultilevel"/>
    <w:tmpl w:val="E4DC7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723573"/>
    <w:multiLevelType w:val="hybridMultilevel"/>
    <w:tmpl w:val="05ACFF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0AF2D69"/>
    <w:multiLevelType w:val="hybridMultilevel"/>
    <w:tmpl w:val="8408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9C120A"/>
    <w:multiLevelType w:val="hybridMultilevel"/>
    <w:tmpl w:val="27F8D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9"/>
  </w:num>
  <w:num w:numId="5">
    <w:abstractNumId w:val="11"/>
  </w:num>
  <w:num w:numId="6">
    <w:abstractNumId w:val="0"/>
  </w:num>
  <w:num w:numId="7">
    <w:abstractNumId w:val="1"/>
  </w:num>
  <w:num w:numId="8">
    <w:abstractNumId w:val="12"/>
  </w:num>
  <w:num w:numId="9">
    <w:abstractNumId w:val="3"/>
  </w:num>
  <w:num w:numId="10">
    <w:abstractNumId w:val="6"/>
  </w:num>
  <w:num w:numId="11">
    <w:abstractNumId w:val="7"/>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7C9"/>
    <w:rsid w:val="00001D90"/>
    <w:rsid w:val="00021DB4"/>
    <w:rsid w:val="00023E01"/>
    <w:rsid w:val="000240CD"/>
    <w:rsid w:val="00032AE9"/>
    <w:rsid w:val="000362E0"/>
    <w:rsid w:val="0004025D"/>
    <w:rsid w:val="0004675C"/>
    <w:rsid w:val="00096398"/>
    <w:rsid w:val="000A2FE0"/>
    <w:rsid w:val="000B7282"/>
    <w:rsid w:val="000B792A"/>
    <w:rsid w:val="000D0C5D"/>
    <w:rsid w:val="000D1B42"/>
    <w:rsid w:val="000D441D"/>
    <w:rsid w:val="000E6B84"/>
    <w:rsid w:val="00102F72"/>
    <w:rsid w:val="00113D66"/>
    <w:rsid w:val="0014698E"/>
    <w:rsid w:val="001647B6"/>
    <w:rsid w:val="001705F1"/>
    <w:rsid w:val="001713B8"/>
    <w:rsid w:val="00182466"/>
    <w:rsid w:val="001826BE"/>
    <w:rsid w:val="001A7F90"/>
    <w:rsid w:val="001D25BA"/>
    <w:rsid w:val="001D31C3"/>
    <w:rsid w:val="001E5037"/>
    <w:rsid w:val="001F0167"/>
    <w:rsid w:val="001F635C"/>
    <w:rsid w:val="00217850"/>
    <w:rsid w:val="002466FA"/>
    <w:rsid w:val="002531F2"/>
    <w:rsid w:val="002737C8"/>
    <w:rsid w:val="00273F99"/>
    <w:rsid w:val="00287B5B"/>
    <w:rsid w:val="002A0A2E"/>
    <w:rsid w:val="002A41C6"/>
    <w:rsid w:val="002A59E5"/>
    <w:rsid w:val="002C39C9"/>
    <w:rsid w:val="002D2523"/>
    <w:rsid w:val="002D46E0"/>
    <w:rsid w:val="002D6A1B"/>
    <w:rsid w:val="003040EF"/>
    <w:rsid w:val="0031285D"/>
    <w:rsid w:val="0031612C"/>
    <w:rsid w:val="0031732B"/>
    <w:rsid w:val="0033632F"/>
    <w:rsid w:val="003515FF"/>
    <w:rsid w:val="0037765E"/>
    <w:rsid w:val="00383C77"/>
    <w:rsid w:val="00386E57"/>
    <w:rsid w:val="00390DDA"/>
    <w:rsid w:val="00392FC9"/>
    <w:rsid w:val="003A5F64"/>
    <w:rsid w:val="003B4568"/>
    <w:rsid w:val="003C49C6"/>
    <w:rsid w:val="003C5DF5"/>
    <w:rsid w:val="003C62E9"/>
    <w:rsid w:val="003F6291"/>
    <w:rsid w:val="003F75DD"/>
    <w:rsid w:val="004005C9"/>
    <w:rsid w:val="00411736"/>
    <w:rsid w:val="00432133"/>
    <w:rsid w:val="004377C9"/>
    <w:rsid w:val="00440166"/>
    <w:rsid w:val="0044710E"/>
    <w:rsid w:val="00477FDE"/>
    <w:rsid w:val="00482B3B"/>
    <w:rsid w:val="004854BE"/>
    <w:rsid w:val="00490DDB"/>
    <w:rsid w:val="004B2C78"/>
    <w:rsid w:val="004B398F"/>
    <w:rsid w:val="004B41B0"/>
    <w:rsid w:val="004B5991"/>
    <w:rsid w:val="004D1FAD"/>
    <w:rsid w:val="004D301E"/>
    <w:rsid w:val="004D3C26"/>
    <w:rsid w:val="004D724C"/>
    <w:rsid w:val="004E78DD"/>
    <w:rsid w:val="004F22A4"/>
    <w:rsid w:val="005103CC"/>
    <w:rsid w:val="00510946"/>
    <w:rsid w:val="0052664D"/>
    <w:rsid w:val="00545CBF"/>
    <w:rsid w:val="005520A0"/>
    <w:rsid w:val="00557E8D"/>
    <w:rsid w:val="0056781B"/>
    <w:rsid w:val="005A1DB7"/>
    <w:rsid w:val="005B0839"/>
    <w:rsid w:val="005C302A"/>
    <w:rsid w:val="005C391B"/>
    <w:rsid w:val="005E6B99"/>
    <w:rsid w:val="005F700E"/>
    <w:rsid w:val="00614857"/>
    <w:rsid w:val="006340F8"/>
    <w:rsid w:val="006378D8"/>
    <w:rsid w:val="00647891"/>
    <w:rsid w:val="00680485"/>
    <w:rsid w:val="00683C6F"/>
    <w:rsid w:val="006C7DCE"/>
    <w:rsid w:val="006D21B8"/>
    <w:rsid w:val="006D466E"/>
    <w:rsid w:val="006E21E2"/>
    <w:rsid w:val="006E59F5"/>
    <w:rsid w:val="006F62C7"/>
    <w:rsid w:val="00703975"/>
    <w:rsid w:val="00712F10"/>
    <w:rsid w:val="007160BF"/>
    <w:rsid w:val="00724B4A"/>
    <w:rsid w:val="0074102B"/>
    <w:rsid w:val="00742F28"/>
    <w:rsid w:val="0074581C"/>
    <w:rsid w:val="00747EBF"/>
    <w:rsid w:val="00756D43"/>
    <w:rsid w:val="00757492"/>
    <w:rsid w:val="00765A2F"/>
    <w:rsid w:val="00777816"/>
    <w:rsid w:val="007C24B1"/>
    <w:rsid w:val="007D27FA"/>
    <w:rsid w:val="007D5580"/>
    <w:rsid w:val="008219D2"/>
    <w:rsid w:val="0082465B"/>
    <w:rsid w:val="00825BC9"/>
    <w:rsid w:val="00826268"/>
    <w:rsid w:val="00856356"/>
    <w:rsid w:val="00890C60"/>
    <w:rsid w:val="00891ED0"/>
    <w:rsid w:val="008F3FA8"/>
    <w:rsid w:val="008F75B7"/>
    <w:rsid w:val="00922855"/>
    <w:rsid w:val="00955151"/>
    <w:rsid w:val="009553B4"/>
    <w:rsid w:val="00967784"/>
    <w:rsid w:val="00971E40"/>
    <w:rsid w:val="00973FFB"/>
    <w:rsid w:val="00976698"/>
    <w:rsid w:val="00982EDE"/>
    <w:rsid w:val="009869C7"/>
    <w:rsid w:val="00987BC9"/>
    <w:rsid w:val="00997864"/>
    <w:rsid w:val="009A22FD"/>
    <w:rsid w:val="009B24AD"/>
    <w:rsid w:val="009D0E80"/>
    <w:rsid w:val="009D2EEA"/>
    <w:rsid w:val="009D4750"/>
    <w:rsid w:val="009E1E34"/>
    <w:rsid w:val="009E2ADD"/>
    <w:rsid w:val="009E6378"/>
    <w:rsid w:val="00A23012"/>
    <w:rsid w:val="00A26AAF"/>
    <w:rsid w:val="00A278F4"/>
    <w:rsid w:val="00A313CD"/>
    <w:rsid w:val="00A42471"/>
    <w:rsid w:val="00A52564"/>
    <w:rsid w:val="00A7193D"/>
    <w:rsid w:val="00A8158A"/>
    <w:rsid w:val="00AA6533"/>
    <w:rsid w:val="00AB6BB0"/>
    <w:rsid w:val="00AB7B96"/>
    <w:rsid w:val="00AD5C7F"/>
    <w:rsid w:val="00AE5B43"/>
    <w:rsid w:val="00AF1EE3"/>
    <w:rsid w:val="00AF3A06"/>
    <w:rsid w:val="00B050DE"/>
    <w:rsid w:val="00B121F3"/>
    <w:rsid w:val="00B40EBB"/>
    <w:rsid w:val="00B44CFE"/>
    <w:rsid w:val="00B44EB4"/>
    <w:rsid w:val="00B47852"/>
    <w:rsid w:val="00B63007"/>
    <w:rsid w:val="00B672B8"/>
    <w:rsid w:val="00B81712"/>
    <w:rsid w:val="00BA0DED"/>
    <w:rsid w:val="00BB60A7"/>
    <w:rsid w:val="00BD40A0"/>
    <w:rsid w:val="00BF406A"/>
    <w:rsid w:val="00C11DD7"/>
    <w:rsid w:val="00C25F88"/>
    <w:rsid w:val="00C36095"/>
    <w:rsid w:val="00C4367C"/>
    <w:rsid w:val="00C62B2D"/>
    <w:rsid w:val="00C64052"/>
    <w:rsid w:val="00C65A3D"/>
    <w:rsid w:val="00C71A84"/>
    <w:rsid w:val="00C73978"/>
    <w:rsid w:val="00C763DD"/>
    <w:rsid w:val="00CA3E84"/>
    <w:rsid w:val="00CB27A9"/>
    <w:rsid w:val="00CC4327"/>
    <w:rsid w:val="00CC4954"/>
    <w:rsid w:val="00CE58E1"/>
    <w:rsid w:val="00CF6467"/>
    <w:rsid w:val="00D02994"/>
    <w:rsid w:val="00D10081"/>
    <w:rsid w:val="00D1200B"/>
    <w:rsid w:val="00D144EF"/>
    <w:rsid w:val="00D24ADC"/>
    <w:rsid w:val="00D266E2"/>
    <w:rsid w:val="00D61675"/>
    <w:rsid w:val="00D67288"/>
    <w:rsid w:val="00D72C51"/>
    <w:rsid w:val="00D76A3C"/>
    <w:rsid w:val="00D867E0"/>
    <w:rsid w:val="00D95BB0"/>
    <w:rsid w:val="00D97272"/>
    <w:rsid w:val="00DA3D05"/>
    <w:rsid w:val="00DB0B6B"/>
    <w:rsid w:val="00DB6A6B"/>
    <w:rsid w:val="00DF0EE4"/>
    <w:rsid w:val="00E64359"/>
    <w:rsid w:val="00E66461"/>
    <w:rsid w:val="00E72837"/>
    <w:rsid w:val="00E72DD0"/>
    <w:rsid w:val="00E81919"/>
    <w:rsid w:val="00EA190C"/>
    <w:rsid w:val="00EA5C5F"/>
    <w:rsid w:val="00EC2562"/>
    <w:rsid w:val="00ED4C17"/>
    <w:rsid w:val="00EF0AC7"/>
    <w:rsid w:val="00EF244E"/>
    <w:rsid w:val="00F02013"/>
    <w:rsid w:val="00F343A7"/>
    <w:rsid w:val="00F54A7B"/>
    <w:rsid w:val="00F61323"/>
    <w:rsid w:val="00F66E55"/>
    <w:rsid w:val="00F73CB5"/>
    <w:rsid w:val="00F74936"/>
    <w:rsid w:val="00F80549"/>
    <w:rsid w:val="00F95B70"/>
    <w:rsid w:val="00FC3B9A"/>
    <w:rsid w:val="00FC5C38"/>
    <w:rsid w:val="00FD1764"/>
    <w:rsid w:val="00FD34CE"/>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1A170"/>
  <w15:chartTrackingRefBased/>
  <w15:docId w15:val="{C2937C70-FBC6-4AA8-AB2E-9A245706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lsdException w:name="annotation text" w:semiHidden="1"/>
    <w:lsdException w:name="header" w:semiHidden="1"/>
    <w:lsdException w:name="footer" w:locked="0" w:semiHidden="1" w:uiPriority="0"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unhideWhenUsed="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67E0"/>
  </w:style>
  <w:style w:type="paragraph" w:styleId="Heading1">
    <w:name w:val="heading 1"/>
    <w:basedOn w:val="Normal"/>
    <w:next w:val="BodyText"/>
    <w:link w:val="Heading1Char"/>
    <w:qFormat/>
    <w:rsid w:val="001A7F90"/>
    <w:pPr>
      <w:keepNext/>
      <w:keepLines/>
      <w:spacing w:after="360" w:line="620" w:lineRule="exact"/>
      <w:outlineLvl w:val="0"/>
    </w:pPr>
    <w:rPr>
      <w:rFonts w:asciiTheme="majorHAnsi" w:eastAsiaTheme="majorEastAsia" w:hAnsiTheme="majorHAnsi" w:cstheme="majorBidi"/>
      <w:color w:val="1E384B"/>
      <w:sz w:val="56"/>
      <w:szCs w:val="32"/>
    </w:rPr>
  </w:style>
  <w:style w:type="paragraph" w:styleId="Heading2">
    <w:name w:val="heading 2"/>
    <w:basedOn w:val="Normal"/>
    <w:next w:val="BodyText"/>
    <w:link w:val="Heading2Char"/>
    <w:qFormat/>
    <w:rsid w:val="001A7F90"/>
    <w:pPr>
      <w:keepNext/>
      <w:keepLines/>
      <w:suppressAutoHyphens/>
      <w:spacing w:before="400" w:after="120" w:line="440" w:lineRule="exact"/>
      <w:outlineLvl w:val="1"/>
    </w:pPr>
    <w:rPr>
      <w:rFonts w:asciiTheme="majorHAnsi" w:eastAsiaTheme="majorEastAsia" w:hAnsiTheme="majorHAnsi" w:cstheme="majorBidi"/>
      <w:color w:val="00BCDA"/>
      <w:sz w:val="36"/>
      <w:szCs w:val="26"/>
    </w:rPr>
  </w:style>
  <w:style w:type="paragraph" w:styleId="Heading3">
    <w:name w:val="heading 3"/>
    <w:basedOn w:val="Normal"/>
    <w:next w:val="BodyText"/>
    <w:link w:val="Heading3Char"/>
    <w:qFormat/>
    <w:rsid w:val="005F700E"/>
    <w:pPr>
      <w:keepNext/>
      <w:keepLines/>
      <w:spacing w:before="400"/>
      <w:outlineLvl w:val="2"/>
    </w:pPr>
    <w:rPr>
      <w:rFonts w:asciiTheme="majorHAnsi" w:eastAsiaTheme="majorEastAsia" w:hAnsiTheme="majorHAnsi" w:cstheme="majorBidi"/>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qFormat/>
    <w:rsid w:val="002D46E0"/>
    <w:pPr>
      <w:tabs>
        <w:tab w:val="right" w:pos="10206"/>
      </w:tabs>
      <w:spacing w:line="280" w:lineRule="atLeast"/>
    </w:pPr>
    <w:rPr>
      <w:color w:val="646464"/>
    </w:rPr>
  </w:style>
  <w:style w:type="character" w:customStyle="1" w:styleId="FooterChar">
    <w:name w:val="Footer Char"/>
    <w:basedOn w:val="DefaultParagraphFont"/>
    <w:link w:val="Footer"/>
    <w:rsid w:val="00AF3A06"/>
    <w:rPr>
      <w:color w:val="646464"/>
    </w:rPr>
  </w:style>
  <w:style w:type="character" w:customStyle="1" w:styleId="Heading1Char">
    <w:name w:val="Heading 1 Char"/>
    <w:basedOn w:val="DefaultParagraphFont"/>
    <w:link w:val="Heading1"/>
    <w:rsid w:val="001A7F90"/>
    <w:rPr>
      <w:rFonts w:asciiTheme="majorHAnsi" w:eastAsiaTheme="majorEastAsia" w:hAnsiTheme="majorHAnsi" w:cstheme="majorBidi"/>
      <w:color w:val="1E384B"/>
      <w:sz w:val="56"/>
      <w:szCs w:val="32"/>
    </w:rPr>
  </w:style>
  <w:style w:type="character" w:customStyle="1" w:styleId="Heading2Char">
    <w:name w:val="Heading 2 Char"/>
    <w:basedOn w:val="DefaultParagraphFont"/>
    <w:link w:val="Heading2"/>
    <w:rsid w:val="001A7F90"/>
    <w:rPr>
      <w:rFonts w:asciiTheme="majorHAnsi" w:eastAsiaTheme="majorEastAsia" w:hAnsiTheme="majorHAnsi" w:cstheme="majorBidi"/>
      <w:color w:val="00BCDA"/>
      <w:sz w:val="36"/>
      <w:szCs w:val="26"/>
    </w:rPr>
  </w:style>
  <w:style w:type="character" w:customStyle="1" w:styleId="Heading3Char">
    <w:name w:val="Heading 3 Char"/>
    <w:basedOn w:val="DefaultParagraphFont"/>
    <w:link w:val="Heading3"/>
    <w:rsid w:val="005F700E"/>
    <w:rPr>
      <w:rFonts w:asciiTheme="majorHAnsi" w:eastAsiaTheme="majorEastAsia" w:hAnsiTheme="majorHAnsi" w:cstheme="majorBidi"/>
      <w:color w:val="auto"/>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D867E0"/>
    <w:rPr>
      <w:rFonts w:asciiTheme="minorHAnsi" w:hAnsiTheme="minorHAnsi"/>
      <w:sz w:val="20"/>
      <w:vertAlign w:val="superscript"/>
    </w:rPr>
  </w:style>
  <w:style w:type="paragraph" w:styleId="FootnoteText">
    <w:name w:val="footnote text"/>
    <w:basedOn w:val="Normal"/>
    <w:link w:val="FootnoteTextChar"/>
    <w:uiPriority w:val="99"/>
    <w:rsid w:val="00D867E0"/>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867E0"/>
    <w:rPr>
      <w:sz w:val="20"/>
      <w:szCs w:val="20"/>
    </w:rPr>
  </w:style>
  <w:style w:type="paragraph" w:styleId="BalloonText">
    <w:name w:val="Balloon Text"/>
    <w:basedOn w:val="Normal"/>
    <w:link w:val="BalloonTextChar"/>
    <w:uiPriority w:val="99"/>
    <w:semiHidden/>
    <w:locked/>
    <w:rsid w:val="005C39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91B"/>
    <w:rPr>
      <w:rFonts w:ascii="Segoe UI" w:hAnsi="Segoe UI" w:cs="Segoe UI"/>
      <w:sz w:val="18"/>
      <w:szCs w:val="18"/>
    </w:rPr>
  </w:style>
  <w:style w:type="paragraph" w:styleId="ListParagraph">
    <w:name w:val="List Paragraph"/>
    <w:basedOn w:val="Normal"/>
    <w:uiPriority w:val="34"/>
    <w:qFormat/>
    <w:locked/>
    <w:rsid w:val="003C49C6"/>
    <w:pPr>
      <w:ind w:left="720"/>
      <w:contextualSpacing/>
    </w:pPr>
  </w:style>
  <w:style w:type="character" w:styleId="UnresolvedMention">
    <w:name w:val="Unresolved Mention"/>
    <w:basedOn w:val="DefaultParagraphFont"/>
    <w:uiPriority w:val="99"/>
    <w:semiHidden/>
    <w:unhideWhenUsed/>
    <w:rsid w:val="00386E57"/>
    <w:rPr>
      <w:color w:val="605E5C"/>
      <w:shd w:val="clear" w:color="auto" w:fill="E1DFDD"/>
    </w:rPr>
  </w:style>
  <w:style w:type="paragraph" w:styleId="CommentText">
    <w:name w:val="annotation text"/>
    <w:basedOn w:val="Normal"/>
    <w:link w:val="CommentTextChar"/>
    <w:uiPriority w:val="99"/>
    <w:semiHidden/>
    <w:locked/>
    <w:rsid w:val="00DB0B6B"/>
    <w:pPr>
      <w:spacing w:line="240" w:lineRule="auto"/>
    </w:pPr>
    <w:rPr>
      <w:sz w:val="20"/>
      <w:szCs w:val="20"/>
    </w:rPr>
  </w:style>
  <w:style w:type="character" w:customStyle="1" w:styleId="CommentTextChar">
    <w:name w:val="Comment Text Char"/>
    <w:basedOn w:val="DefaultParagraphFont"/>
    <w:link w:val="CommentText"/>
    <w:uiPriority w:val="99"/>
    <w:semiHidden/>
    <w:rsid w:val="00DB0B6B"/>
    <w:rPr>
      <w:sz w:val="20"/>
      <w:szCs w:val="20"/>
    </w:rPr>
  </w:style>
  <w:style w:type="paragraph" w:styleId="CommentSubject">
    <w:name w:val="annotation subject"/>
    <w:basedOn w:val="CommentText"/>
    <w:next w:val="CommentText"/>
    <w:link w:val="CommentSubjectChar"/>
    <w:uiPriority w:val="99"/>
    <w:semiHidden/>
    <w:unhideWhenUsed/>
    <w:locked/>
    <w:rsid w:val="00DB0B6B"/>
    <w:rPr>
      <w:b/>
      <w:bCs/>
    </w:rPr>
  </w:style>
  <w:style w:type="character" w:customStyle="1" w:styleId="CommentSubjectChar">
    <w:name w:val="Comment Subject Char"/>
    <w:basedOn w:val="CommentTextChar"/>
    <w:link w:val="CommentSubject"/>
    <w:uiPriority w:val="99"/>
    <w:semiHidden/>
    <w:rsid w:val="00DB0B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ransport.tas.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poortenaar\Offline%20Records%20(45)\Operational%20guidelines(3)\Operational%20guidelines%20-%20passenger%20pick%20up%20and%20drop%20off%20points.DOCX" TargetMode="External"/><Relationship Id="rId5" Type="http://schemas.openxmlformats.org/officeDocument/2006/relationships/webSettings" Target="webSettings.xml"/><Relationship Id="rId15" Type="http://schemas.openxmlformats.org/officeDocument/2006/relationships/hyperlink" Target="mailto:info@stategrowth.tas.gov.au"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ownloads\A4-Report-template-blue-cove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17CF0-9ED3-408E-A09F-FDCBEC2E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A4-Report-template-blue-cover (3)</Template>
  <TotalTime>348</TotalTime>
  <Pages>11</Pages>
  <Words>2128</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14230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Poortenaar, Sarah</cp:lastModifiedBy>
  <cp:revision>24</cp:revision>
  <cp:lastPrinted>2016-09-06T06:11:00Z</cp:lastPrinted>
  <dcterms:created xsi:type="dcterms:W3CDTF">2021-03-18T03:44:00Z</dcterms:created>
  <dcterms:modified xsi:type="dcterms:W3CDTF">2022-07-26T23:52:00Z</dcterms:modified>
</cp:coreProperties>
</file>