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26190" w14:textId="77777777" w:rsidR="008219D2" w:rsidRDefault="008E50E3" w:rsidP="00166EC5">
      <w:pPr>
        <w:spacing w:before="0" w:after="12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34251A" wp14:editId="778045B6">
                <wp:simplePos x="0" y="0"/>
                <wp:positionH relativeFrom="column">
                  <wp:posOffset>1368425</wp:posOffset>
                </wp:positionH>
                <wp:positionV relativeFrom="paragraph">
                  <wp:posOffset>635</wp:posOffset>
                </wp:positionV>
                <wp:extent cx="45720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D5B6" w14:textId="6E960A35" w:rsidR="00916B94" w:rsidRPr="00995E42" w:rsidRDefault="00652960" w:rsidP="008E50E3">
                            <w:pPr>
                              <w:spacing w:before="0" w:after="120" w:line="240" w:lineRule="auto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Passenger Service Contract</w:t>
                            </w:r>
                            <w:r w:rsidR="00890255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Standard Conditions</w:t>
                            </w:r>
                          </w:p>
                          <w:p w14:paraId="5DE1F38F" w14:textId="77777777" w:rsidR="00890255" w:rsidRDefault="00890255" w:rsidP="008E50E3">
                            <w:pPr>
                              <w:spacing w:before="0" w:after="120" w:line="240" w:lineRule="auto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DFA6FDF" w14:textId="5D8F506A" w:rsidR="00916B94" w:rsidRPr="00652960" w:rsidRDefault="00652960" w:rsidP="008E50E3">
                            <w:pPr>
                              <w:spacing w:before="0" w:after="120" w:line="240" w:lineRule="auto"/>
                              <w:rPr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  <w:r w:rsidRPr="0065296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Operational guidelines for </w:t>
                            </w:r>
                            <w:r w:rsidR="0089025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general access </w:t>
                            </w:r>
                            <w:r w:rsidRPr="00652960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interchanges </w:t>
                            </w:r>
                            <w:r w:rsidR="000C44C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for long distance and regional services</w:t>
                            </w:r>
                          </w:p>
                          <w:p w14:paraId="3BA2A62A" w14:textId="15F94D11" w:rsidR="00916B94" w:rsidRPr="008E50E3" w:rsidRDefault="00916B94" w:rsidP="008E50E3">
                            <w:pPr>
                              <w:spacing w:before="0" w:after="120" w:line="240" w:lineRule="auto"/>
                              <w:rPr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42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75pt;margin-top:.05pt;width:5in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" filled="f" stroked="f">
                <v:textbox style="mso-fit-shape-to-text:t">
                  <w:txbxContent>
                    <w:p w14:paraId="2213D5B6" w14:textId="6E960A35" w:rsidR="00916B94" w:rsidRPr="00995E42" w:rsidRDefault="00652960" w:rsidP="008E50E3">
                      <w:pPr>
                        <w:spacing w:before="0" w:after="120" w:line="240" w:lineRule="auto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Passenger Service Contract</w:t>
                      </w:r>
                      <w:r w:rsidR="00890255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Standard Conditions</w:t>
                      </w:r>
                    </w:p>
                    <w:p w14:paraId="5DE1F38F" w14:textId="77777777" w:rsidR="00890255" w:rsidRDefault="00890255" w:rsidP="008E50E3">
                      <w:pPr>
                        <w:spacing w:before="0" w:after="120" w:line="240" w:lineRule="auto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DFA6FDF" w14:textId="5D8F506A" w:rsidR="00916B94" w:rsidRPr="00652960" w:rsidRDefault="00652960" w:rsidP="008E50E3">
                      <w:pPr>
                        <w:spacing w:before="0" w:after="120" w:line="240" w:lineRule="auto"/>
                        <w:rPr>
                          <w:color w:val="44546A" w:themeColor="text2"/>
                          <w:sz w:val="40"/>
                          <w:szCs w:val="40"/>
                        </w:rPr>
                      </w:pPr>
                      <w:r w:rsidRPr="0065296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Operational guidelines for </w:t>
                      </w:r>
                      <w:r w:rsidR="00890255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general access </w:t>
                      </w:r>
                      <w:r w:rsidRPr="00652960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interchanges </w:t>
                      </w:r>
                      <w:r w:rsidR="000C44CB">
                        <w:rPr>
                          <w:color w:val="FFFFFF" w:themeColor="background1"/>
                          <w:sz w:val="40"/>
                          <w:szCs w:val="40"/>
                        </w:rPr>
                        <w:t>for long distance and regional services</w:t>
                      </w:r>
                    </w:p>
                    <w:p w14:paraId="3BA2A62A" w14:textId="15F94D11" w:rsidR="00916B94" w:rsidRPr="008E50E3" w:rsidRDefault="00916B94" w:rsidP="008E50E3">
                      <w:pPr>
                        <w:spacing w:before="0" w:after="120" w:line="240" w:lineRule="auto"/>
                        <w:rPr>
                          <w:color w:val="44546A" w:themeColor="text2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5C41A" w14:textId="77777777" w:rsidR="008219D2" w:rsidRDefault="008219D2" w:rsidP="00166EC5">
      <w:pPr>
        <w:spacing w:before="0" w:after="120" w:line="240" w:lineRule="auto"/>
      </w:pPr>
    </w:p>
    <w:p w14:paraId="4B50FDC6" w14:textId="77777777" w:rsidR="008219D2" w:rsidRDefault="008219D2" w:rsidP="00166EC5">
      <w:pPr>
        <w:spacing w:before="0" w:after="120" w:line="240" w:lineRule="auto"/>
      </w:pPr>
    </w:p>
    <w:p w14:paraId="7D247715" w14:textId="77777777" w:rsidR="008219D2" w:rsidRDefault="008219D2" w:rsidP="00166EC5">
      <w:pPr>
        <w:spacing w:before="0" w:after="120" w:line="240" w:lineRule="auto"/>
      </w:pPr>
    </w:p>
    <w:p w14:paraId="7AF95EE1" w14:textId="77777777" w:rsidR="008219D2" w:rsidRDefault="008219D2" w:rsidP="00166EC5">
      <w:pPr>
        <w:spacing w:before="0" w:after="120" w:line="240" w:lineRule="auto"/>
      </w:pPr>
    </w:p>
    <w:p w14:paraId="4BB9E07D" w14:textId="77777777" w:rsidR="008219D2" w:rsidRDefault="008219D2" w:rsidP="00166EC5">
      <w:pPr>
        <w:spacing w:before="0" w:after="120" w:line="240" w:lineRule="auto"/>
      </w:pPr>
    </w:p>
    <w:p w14:paraId="34E5F3E7" w14:textId="77777777" w:rsidR="008F75B7" w:rsidRPr="00EC2562" w:rsidRDefault="008F75B7" w:rsidP="00166EC5">
      <w:pPr>
        <w:spacing w:before="0" w:after="120" w:line="240" w:lineRule="auto"/>
      </w:pPr>
    </w:p>
    <w:p w14:paraId="74CAAC3F" w14:textId="1BCE890D" w:rsidR="00916B94" w:rsidRDefault="00DE1767" w:rsidP="00916B94">
      <w:pPr>
        <w:tabs>
          <w:tab w:val="left" w:pos="7323"/>
          <w:tab w:val="left" w:pos="8755"/>
        </w:tabs>
        <w:spacing w:before="0" w:after="12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FF4D48" wp14:editId="734487DD">
                <wp:simplePos x="0" y="0"/>
                <wp:positionH relativeFrom="column">
                  <wp:posOffset>-157480</wp:posOffset>
                </wp:positionH>
                <wp:positionV relativeFrom="paragraph">
                  <wp:posOffset>3039908</wp:posOffset>
                </wp:positionV>
                <wp:extent cx="6804025" cy="213714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25" cy="2137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79E6" w14:textId="77777777" w:rsidR="00916B94" w:rsidRPr="00762876" w:rsidRDefault="00916B94" w:rsidP="00762876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color w:val="44546A" w:themeColor="text2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4D48" id="_x0000_s1027" type="#_x0000_t202" style="position:absolute;margin-left:-12.4pt;margin-top:239.35pt;width:535.75pt;height:16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" filled="f" stroked="f">
                <v:textbox>
                  <w:txbxContent>
                    <w:p w14:paraId="06CE79E6" w14:textId="77777777" w:rsidR="00916B94" w:rsidRPr="00762876" w:rsidRDefault="00916B94" w:rsidP="00762876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color w:val="44546A" w:themeColor="text2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B94">
        <w:tab/>
      </w:r>
    </w:p>
    <w:p w14:paraId="759D5C85" w14:textId="77777777" w:rsidR="00916B94" w:rsidRPr="00916B94" w:rsidRDefault="00916B94" w:rsidP="00916B94"/>
    <w:p w14:paraId="7F833910" w14:textId="77777777" w:rsidR="00916B94" w:rsidRPr="00916B94" w:rsidRDefault="00916B94" w:rsidP="00916B94"/>
    <w:p w14:paraId="3D176F19" w14:textId="77777777" w:rsidR="00916B94" w:rsidRPr="00916B94" w:rsidRDefault="00916B94" w:rsidP="00916B94"/>
    <w:p w14:paraId="5D6C8007" w14:textId="470DDE5C" w:rsidR="00916B94" w:rsidRDefault="00916B94" w:rsidP="00916B94"/>
    <w:p w14:paraId="7A1845D0" w14:textId="07CEF657" w:rsidR="00916B94" w:rsidRDefault="00916B94" w:rsidP="00916B94">
      <w:pPr>
        <w:tabs>
          <w:tab w:val="left" w:pos="8686"/>
        </w:tabs>
      </w:pPr>
      <w:r>
        <w:tab/>
      </w:r>
    </w:p>
    <w:p w14:paraId="48528282" w14:textId="20659895" w:rsidR="00916B94" w:rsidRDefault="00916B94" w:rsidP="00916B94"/>
    <w:p w14:paraId="749B606C" w14:textId="77777777" w:rsidR="008F75B7" w:rsidRPr="00916B94" w:rsidRDefault="008F75B7" w:rsidP="00916B94">
      <w:pPr>
        <w:sectPr w:rsidR="008F75B7" w:rsidRPr="00916B94" w:rsidSect="00916B94">
          <w:headerReference w:type="default" r:id="rId8"/>
          <w:footerReference w:type="default" r:id="rId9"/>
          <w:headerReference w:type="first" r:id="rId10"/>
          <w:pgSz w:w="11906" w:h="16838" w:code="9"/>
          <w:pgMar w:top="2552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14:paraId="412F58BE" w14:textId="2B969D05" w:rsidR="00652960" w:rsidRDefault="00652960" w:rsidP="00652960">
      <w:pPr>
        <w:pStyle w:val="Heading1"/>
      </w:pPr>
      <w:bookmarkStart w:id="0" w:name="_Toc24382315"/>
      <w:r>
        <w:lastRenderedPageBreak/>
        <w:t>Operational guideline</w:t>
      </w:r>
      <w:bookmarkEnd w:id="0"/>
      <w:r w:rsidR="00C615DC">
        <w:t xml:space="preserve"> for general access bus operators and drivers</w:t>
      </w:r>
      <w:r w:rsidR="00886DE4">
        <w:t xml:space="preserve"> – interchanges for long distance and regional services</w:t>
      </w:r>
    </w:p>
    <w:p w14:paraId="654613FD" w14:textId="0259278B" w:rsidR="00C615DC" w:rsidRDefault="00C615DC" w:rsidP="00C615DC">
      <w:pPr>
        <w:pStyle w:val="Heading2"/>
        <w:spacing w:before="240" w:after="240" w:line="240" w:lineRule="auto"/>
      </w:pPr>
      <w:r>
        <w:t>Authority</w:t>
      </w:r>
    </w:p>
    <w:p w14:paraId="39C48C86" w14:textId="275CF255" w:rsidR="00652960" w:rsidRDefault="00FF5463" w:rsidP="00891F29">
      <w:pPr>
        <w:pStyle w:val="BodyText"/>
        <w:spacing w:before="0" w:after="120" w:line="240" w:lineRule="auto"/>
        <w:rPr>
          <w:sz w:val="24"/>
          <w:szCs w:val="24"/>
        </w:rPr>
      </w:pPr>
      <w:r w:rsidRPr="00254243">
        <w:rPr>
          <w:sz w:val="24"/>
          <w:szCs w:val="24"/>
        </w:rPr>
        <w:t xml:space="preserve">This </w:t>
      </w:r>
      <w:r w:rsidR="00891F29" w:rsidRPr="00254243">
        <w:rPr>
          <w:sz w:val="24"/>
          <w:szCs w:val="24"/>
        </w:rPr>
        <w:t>guideline</w:t>
      </w:r>
      <w:r w:rsidRPr="00254243">
        <w:rPr>
          <w:sz w:val="24"/>
          <w:szCs w:val="24"/>
        </w:rPr>
        <w:t xml:space="preserve"> is issued under clause 3.5 </w:t>
      </w:r>
      <w:r w:rsidR="00652960" w:rsidRPr="00254243">
        <w:rPr>
          <w:sz w:val="24"/>
          <w:szCs w:val="24"/>
        </w:rPr>
        <w:t>of the Passenger Service Contract Standard Conditions</w:t>
      </w:r>
      <w:r w:rsidRPr="00254243">
        <w:rPr>
          <w:sz w:val="24"/>
          <w:szCs w:val="24"/>
        </w:rPr>
        <w:t>.</w:t>
      </w:r>
      <w:r w:rsidR="00652960" w:rsidRPr="00254243">
        <w:rPr>
          <w:sz w:val="24"/>
          <w:szCs w:val="24"/>
        </w:rPr>
        <w:t xml:space="preserve"> </w:t>
      </w:r>
    </w:p>
    <w:p w14:paraId="2E7D1836" w14:textId="7660BF34" w:rsidR="008779D9" w:rsidRPr="00254243" w:rsidRDefault="008779D9" w:rsidP="00891F29">
      <w:pPr>
        <w:pStyle w:val="BodyText"/>
        <w:spacing w:before="0" w:after="120" w:line="240" w:lineRule="auto"/>
        <w:rPr>
          <w:sz w:val="24"/>
          <w:szCs w:val="24"/>
        </w:rPr>
      </w:pPr>
      <w:r w:rsidRPr="00B232B2">
        <w:rPr>
          <w:sz w:val="24"/>
          <w:szCs w:val="24"/>
        </w:rPr>
        <w:t>Nothing in this guideline supersedes an operator</w:t>
      </w:r>
      <w:r w:rsidR="00886DE4">
        <w:rPr>
          <w:sz w:val="24"/>
          <w:szCs w:val="24"/>
        </w:rPr>
        <w:t>’</w:t>
      </w:r>
      <w:r w:rsidRPr="00B232B2">
        <w:rPr>
          <w:sz w:val="24"/>
          <w:szCs w:val="24"/>
        </w:rPr>
        <w:t xml:space="preserve">s requirements under legislation or the </w:t>
      </w:r>
      <w:r w:rsidR="00917CD9" w:rsidRPr="00B232B2">
        <w:rPr>
          <w:sz w:val="24"/>
          <w:szCs w:val="24"/>
        </w:rPr>
        <w:t>Passenger Service Contract Standard Conditions</w:t>
      </w:r>
      <w:r w:rsidRPr="00B232B2">
        <w:rPr>
          <w:sz w:val="24"/>
          <w:szCs w:val="24"/>
        </w:rPr>
        <w:t xml:space="preserve">. </w:t>
      </w:r>
      <w:r w:rsidR="00917CD9" w:rsidRPr="00B232B2">
        <w:rPr>
          <w:sz w:val="24"/>
          <w:szCs w:val="24"/>
        </w:rPr>
        <w:t>S</w:t>
      </w:r>
      <w:r w:rsidRPr="00B232B2">
        <w:rPr>
          <w:sz w:val="24"/>
          <w:szCs w:val="24"/>
        </w:rPr>
        <w:t>afe working practices should always be the priority.</w:t>
      </w:r>
    </w:p>
    <w:p w14:paraId="26B8D47B" w14:textId="77777777" w:rsidR="00652960" w:rsidRPr="00834D68" w:rsidRDefault="00652960" w:rsidP="00C615DC">
      <w:pPr>
        <w:pStyle w:val="Heading2"/>
        <w:spacing w:before="240" w:after="240" w:line="240" w:lineRule="auto"/>
      </w:pPr>
      <w:bookmarkStart w:id="1" w:name="_Toc24382317"/>
      <w:r w:rsidRPr="00834D68">
        <w:t>Scope</w:t>
      </w:r>
      <w:bookmarkEnd w:id="1"/>
    </w:p>
    <w:p w14:paraId="284C35C2" w14:textId="2C1F5B57" w:rsidR="00EC6BD7" w:rsidRDefault="00652960" w:rsidP="009578A9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254243">
        <w:rPr>
          <w:rFonts w:ascii="Gill Sans MT" w:hAnsi="Gill Sans MT"/>
          <w:sz w:val="24"/>
          <w:szCs w:val="24"/>
        </w:rPr>
        <w:t xml:space="preserve">This operational guideline applies to </w:t>
      </w:r>
      <w:r w:rsidRPr="00254243">
        <w:rPr>
          <w:rFonts w:ascii="Gill Sans MT" w:hAnsi="Gill Sans MT"/>
          <w:b/>
          <w:sz w:val="24"/>
          <w:szCs w:val="24"/>
        </w:rPr>
        <w:t xml:space="preserve">general access </w:t>
      </w:r>
      <w:r w:rsidR="009578A9" w:rsidRPr="00254243">
        <w:rPr>
          <w:rFonts w:ascii="Gill Sans MT" w:hAnsi="Gill Sans MT"/>
          <w:sz w:val="24"/>
          <w:szCs w:val="24"/>
        </w:rPr>
        <w:t xml:space="preserve">bus </w:t>
      </w:r>
      <w:r w:rsidRPr="00254243">
        <w:rPr>
          <w:rFonts w:ascii="Gill Sans MT" w:hAnsi="Gill Sans MT"/>
          <w:sz w:val="24"/>
          <w:szCs w:val="24"/>
        </w:rPr>
        <w:t>services</w:t>
      </w:r>
      <w:r w:rsidR="00C615DC" w:rsidRPr="00254243">
        <w:rPr>
          <w:rFonts w:ascii="Gill Sans MT" w:hAnsi="Gill Sans MT"/>
          <w:sz w:val="24"/>
          <w:szCs w:val="24"/>
        </w:rPr>
        <w:t xml:space="preserve"> only.</w:t>
      </w:r>
      <w:r w:rsidR="009578A9" w:rsidRPr="00254243">
        <w:rPr>
          <w:rFonts w:ascii="Gill Sans MT" w:hAnsi="Gill Sans MT" w:cs="Arial"/>
          <w:sz w:val="24"/>
          <w:szCs w:val="24"/>
        </w:rPr>
        <w:t xml:space="preserve"> </w:t>
      </w:r>
      <w:r w:rsidR="00D004C6">
        <w:rPr>
          <w:rFonts w:ascii="Gill Sans MT" w:hAnsi="Gill Sans MT" w:cs="Arial"/>
          <w:sz w:val="24"/>
          <w:szCs w:val="24"/>
        </w:rPr>
        <w:t>The guideline is aimed at long distance and regional services.</w:t>
      </w:r>
    </w:p>
    <w:p w14:paraId="1E38ABBD" w14:textId="399C7167" w:rsidR="00652960" w:rsidRDefault="00652960" w:rsidP="009578A9">
      <w:pPr>
        <w:spacing w:before="0" w:after="120" w:line="240" w:lineRule="auto"/>
        <w:rPr>
          <w:rFonts w:ascii="Gill Sans MT" w:hAnsi="Gill Sans MT"/>
          <w:sz w:val="24"/>
          <w:szCs w:val="24"/>
        </w:rPr>
      </w:pPr>
      <w:r w:rsidRPr="00254243">
        <w:rPr>
          <w:rFonts w:ascii="Gill Sans MT" w:hAnsi="Gill Sans MT"/>
          <w:sz w:val="24"/>
          <w:szCs w:val="24"/>
        </w:rPr>
        <w:t>Notwithstanding this g</w:t>
      </w:r>
      <w:r w:rsidR="00C615DC" w:rsidRPr="00254243">
        <w:rPr>
          <w:rFonts w:ascii="Gill Sans MT" w:hAnsi="Gill Sans MT"/>
          <w:sz w:val="24"/>
          <w:szCs w:val="24"/>
        </w:rPr>
        <w:t>uideline,</w:t>
      </w:r>
      <w:r w:rsidR="00812877">
        <w:rPr>
          <w:rFonts w:ascii="Gill Sans MT" w:hAnsi="Gill Sans MT"/>
          <w:sz w:val="24"/>
          <w:szCs w:val="24"/>
        </w:rPr>
        <w:t xml:space="preserve"> </w:t>
      </w:r>
      <w:r w:rsidR="005D6C7D">
        <w:rPr>
          <w:rFonts w:ascii="Gill Sans MT" w:hAnsi="Gill Sans MT"/>
          <w:sz w:val="24"/>
          <w:szCs w:val="24"/>
        </w:rPr>
        <w:t>o</w:t>
      </w:r>
      <w:r w:rsidR="00812877">
        <w:rPr>
          <w:rFonts w:ascii="Gill Sans MT" w:hAnsi="Gill Sans MT"/>
          <w:sz w:val="24"/>
          <w:szCs w:val="24"/>
        </w:rPr>
        <w:t xml:space="preserve">perators and </w:t>
      </w:r>
      <w:r w:rsidR="005D6C7D">
        <w:rPr>
          <w:rFonts w:ascii="Gill Sans MT" w:hAnsi="Gill Sans MT"/>
          <w:sz w:val="24"/>
          <w:szCs w:val="24"/>
        </w:rPr>
        <w:t>d</w:t>
      </w:r>
      <w:r w:rsidR="00812877">
        <w:rPr>
          <w:rFonts w:ascii="Gill Sans MT" w:hAnsi="Gill Sans MT"/>
          <w:sz w:val="24"/>
          <w:szCs w:val="24"/>
        </w:rPr>
        <w:t>rivers</w:t>
      </w:r>
      <w:r w:rsidR="00C615DC" w:rsidRPr="00254243">
        <w:rPr>
          <w:rFonts w:ascii="Gill Sans MT" w:hAnsi="Gill Sans MT"/>
          <w:sz w:val="24"/>
          <w:szCs w:val="24"/>
        </w:rPr>
        <w:t xml:space="preserve"> </w:t>
      </w:r>
      <w:r w:rsidRPr="00254243">
        <w:rPr>
          <w:rFonts w:ascii="Gill Sans MT" w:hAnsi="Gill Sans MT"/>
          <w:sz w:val="24"/>
          <w:szCs w:val="24"/>
        </w:rPr>
        <w:t xml:space="preserve">must </w:t>
      </w:r>
      <w:r w:rsidR="009578A9" w:rsidRPr="00254243">
        <w:rPr>
          <w:rFonts w:ascii="Gill Sans MT" w:hAnsi="Gill Sans MT"/>
          <w:sz w:val="24"/>
          <w:szCs w:val="24"/>
        </w:rPr>
        <w:t xml:space="preserve">comply with </w:t>
      </w:r>
      <w:r w:rsidRPr="00254243">
        <w:rPr>
          <w:rFonts w:ascii="Gill Sans MT" w:hAnsi="Gill Sans MT"/>
          <w:sz w:val="24"/>
          <w:szCs w:val="24"/>
        </w:rPr>
        <w:t xml:space="preserve">any </w:t>
      </w:r>
      <w:r w:rsidR="00C615DC" w:rsidRPr="00EC6BD7">
        <w:rPr>
          <w:rFonts w:ascii="Gill Sans MT" w:hAnsi="Gill Sans MT"/>
          <w:b/>
          <w:sz w:val="24"/>
          <w:szCs w:val="24"/>
        </w:rPr>
        <w:t>specific restrictions</w:t>
      </w:r>
      <w:r w:rsidR="00C615DC" w:rsidRPr="00254243">
        <w:rPr>
          <w:rFonts w:ascii="Gill Sans MT" w:hAnsi="Gill Sans MT"/>
          <w:sz w:val="24"/>
          <w:szCs w:val="24"/>
        </w:rPr>
        <w:t xml:space="preserve"> listed on</w:t>
      </w:r>
      <w:r w:rsidR="00812877">
        <w:rPr>
          <w:rFonts w:ascii="Gill Sans MT" w:hAnsi="Gill Sans MT"/>
          <w:sz w:val="24"/>
          <w:szCs w:val="24"/>
        </w:rPr>
        <w:t xml:space="preserve"> the Approved Timetable for the service.</w:t>
      </w:r>
      <w:r w:rsidR="00C615DC" w:rsidRPr="00254243">
        <w:rPr>
          <w:rFonts w:ascii="Gill Sans MT" w:hAnsi="Gill Sans MT"/>
          <w:sz w:val="24"/>
          <w:szCs w:val="24"/>
        </w:rPr>
        <w:t xml:space="preserve"> </w:t>
      </w:r>
    </w:p>
    <w:p w14:paraId="48ECB464" w14:textId="4F0FC239" w:rsidR="00570789" w:rsidRPr="005D6C7D" w:rsidRDefault="00570789" w:rsidP="009578A9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Operators and </w:t>
      </w:r>
      <w:r w:rsidR="005D6C7D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 xml:space="preserve">rivers </w:t>
      </w:r>
      <w:r w:rsidRPr="005D7F43">
        <w:rPr>
          <w:rStyle w:val="BodytextBold"/>
          <w:b w:val="0"/>
          <w:sz w:val="24"/>
          <w:szCs w:val="24"/>
          <w:lang w:eastAsia="en-AU"/>
        </w:rPr>
        <w:t xml:space="preserve">need to ensure </w:t>
      </w:r>
      <w:r w:rsidRPr="00A24DEA">
        <w:rPr>
          <w:rStyle w:val="BodytextBold"/>
          <w:b w:val="0"/>
          <w:sz w:val="24"/>
          <w:szCs w:val="24"/>
          <w:lang w:eastAsia="en-AU"/>
        </w:rPr>
        <w:t>that all workplace health and safety requirements are met</w:t>
      </w:r>
      <w:r>
        <w:rPr>
          <w:rStyle w:val="BodytextBold"/>
          <w:b w:val="0"/>
          <w:sz w:val="24"/>
          <w:szCs w:val="24"/>
          <w:lang w:eastAsia="en-AU"/>
        </w:rPr>
        <w:t xml:space="preserve">, including </w:t>
      </w:r>
      <w:r w:rsidRPr="005D6C7D">
        <w:rPr>
          <w:rStyle w:val="BodytextBold"/>
          <w:b w:val="0"/>
          <w:i/>
          <w:sz w:val="24"/>
          <w:szCs w:val="24"/>
          <w:lang w:eastAsia="en-AU"/>
        </w:rPr>
        <w:t>Heavy Vehicl</w:t>
      </w:r>
      <w:r w:rsidR="005D6C7D" w:rsidRPr="005D6C7D">
        <w:rPr>
          <w:rStyle w:val="BodytextBold"/>
          <w:b w:val="0"/>
          <w:i/>
          <w:sz w:val="24"/>
          <w:szCs w:val="24"/>
          <w:lang w:eastAsia="en-AU"/>
        </w:rPr>
        <w:t>e National Law</w:t>
      </w:r>
      <w:r w:rsidR="005D6C7D">
        <w:rPr>
          <w:rStyle w:val="BodytextBold"/>
          <w:b w:val="0"/>
          <w:sz w:val="24"/>
          <w:szCs w:val="24"/>
          <w:lang w:eastAsia="en-AU"/>
        </w:rPr>
        <w:t xml:space="preserve"> and regulations and the </w:t>
      </w:r>
      <w:r w:rsidR="005D6C7D" w:rsidRPr="005D6C7D">
        <w:rPr>
          <w:rFonts w:ascii="Gill Sans MT" w:hAnsi="Gill Sans MT"/>
          <w:i/>
          <w:color w:val="051908"/>
          <w:sz w:val="24"/>
          <w:szCs w:val="24"/>
        </w:rPr>
        <w:t>Passenger Vehicle Transportation Award 2010</w:t>
      </w:r>
      <w:r w:rsidR="005D6C7D">
        <w:rPr>
          <w:rFonts w:ascii="Gill Sans MT" w:hAnsi="Gill Sans MT"/>
          <w:color w:val="051908"/>
          <w:sz w:val="24"/>
          <w:szCs w:val="24"/>
        </w:rPr>
        <w:t>.</w:t>
      </w:r>
    </w:p>
    <w:p w14:paraId="629A9241" w14:textId="77777777" w:rsidR="00C615DC" w:rsidRPr="00834D68" w:rsidRDefault="00C615DC" w:rsidP="009578A9">
      <w:pPr>
        <w:pStyle w:val="Heading2"/>
        <w:spacing w:before="240" w:after="240" w:line="240" w:lineRule="auto"/>
      </w:pPr>
      <w:bookmarkStart w:id="2" w:name="_Toc24382316"/>
      <w:r w:rsidRPr="00834D68">
        <w:t>Period</w:t>
      </w:r>
      <w:bookmarkEnd w:id="2"/>
    </w:p>
    <w:p w14:paraId="5EE9C557" w14:textId="54BBC71C" w:rsidR="00C615DC" w:rsidRPr="00834D68" w:rsidRDefault="009578A9" w:rsidP="00C615DC">
      <w:pPr>
        <w:spacing w:before="0" w:after="120" w:line="240" w:lineRule="auto"/>
        <w:rPr>
          <w:rFonts w:ascii="Gill Sans MT" w:hAnsi="Gill Sans MT"/>
          <w:szCs w:val="24"/>
        </w:rPr>
      </w:pPr>
      <w:r w:rsidRPr="00254243">
        <w:rPr>
          <w:rFonts w:ascii="Gill Sans MT" w:hAnsi="Gill Sans MT"/>
          <w:sz w:val="24"/>
          <w:szCs w:val="24"/>
        </w:rPr>
        <w:t xml:space="preserve">This guideline applies to the contracts </w:t>
      </w:r>
      <w:r w:rsidRPr="00EC6BD7">
        <w:rPr>
          <w:rFonts w:ascii="Gill Sans MT" w:hAnsi="Gill Sans MT"/>
          <w:b/>
          <w:sz w:val="24"/>
          <w:szCs w:val="24"/>
        </w:rPr>
        <w:t xml:space="preserve">commencing </w:t>
      </w:r>
      <w:r w:rsidR="000861C2" w:rsidRPr="00EC6BD7">
        <w:rPr>
          <w:rFonts w:ascii="Gill Sans MT" w:hAnsi="Gill Sans MT"/>
          <w:b/>
          <w:sz w:val="24"/>
          <w:szCs w:val="24"/>
        </w:rPr>
        <w:t>in</w:t>
      </w:r>
      <w:r w:rsidR="000861C2">
        <w:rPr>
          <w:rFonts w:ascii="Gill Sans MT" w:hAnsi="Gill Sans MT"/>
          <w:b/>
          <w:sz w:val="24"/>
          <w:szCs w:val="24"/>
        </w:rPr>
        <w:t xml:space="preserve"> or after</w:t>
      </w:r>
      <w:r w:rsidR="000861C2" w:rsidRPr="00EC6BD7">
        <w:rPr>
          <w:rFonts w:ascii="Gill Sans MT" w:hAnsi="Gill Sans MT"/>
          <w:b/>
          <w:sz w:val="24"/>
          <w:szCs w:val="24"/>
        </w:rPr>
        <w:t xml:space="preserve"> 2020</w:t>
      </w:r>
      <w:r w:rsidRPr="00254243">
        <w:rPr>
          <w:rFonts w:ascii="Gill Sans MT" w:hAnsi="Gill Sans MT"/>
          <w:sz w:val="24"/>
          <w:szCs w:val="24"/>
        </w:rPr>
        <w:t>, until further notice</w:t>
      </w:r>
      <w:r>
        <w:rPr>
          <w:rFonts w:ascii="Gill Sans MT" w:hAnsi="Gill Sans MT"/>
          <w:szCs w:val="24"/>
        </w:rPr>
        <w:t>.</w:t>
      </w:r>
    </w:p>
    <w:p w14:paraId="7F213312" w14:textId="04CC7E5F" w:rsidR="00652960" w:rsidRDefault="00812877" w:rsidP="00254243">
      <w:pPr>
        <w:pStyle w:val="Heading2"/>
        <w:spacing w:before="240" w:after="240" w:line="240" w:lineRule="auto"/>
      </w:pPr>
      <w:r>
        <w:t>Objective</w:t>
      </w:r>
    </w:p>
    <w:p w14:paraId="386F93F2" w14:textId="7EF0010B" w:rsidR="0041733D" w:rsidRPr="0041733D" w:rsidRDefault="00254243" w:rsidP="0041733D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1D5FF1">
        <w:rPr>
          <w:rFonts w:ascii="Gill Sans MT" w:hAnsi="Gill Sans MT" w:cs="Arial"/>
          <w:sz w:val="24"/>
          <w:szCs w:val="24"/>
        </w:rPr>
        <w:t xml:space="preserve">Where </w:t>
      </w:r>
      <w:r w:rsidR="00812877">
        <w:rPr>
          <w:rFonts w:ascii="Gill Sans MT" w:hAnsi="Gill Sans MT" w:cs="Arial"/>
          <w:sz w:val="24"/>
          <w:szCs w:val="24"/>
        </w:rPr>
        <w:t xml:space="preserve">an </w:t>
      </w:r>
      <w:r w:rsidR="00812877" w:rsidRPr="00812877">
        <w:rPr>
          <w:rFonts w:ascii="Gill Sans MT" w:hAnsi="Gill Sans MT" w:cs="Arial"/>
          <w:b/>
          <w:sz w:val="24"/>
          <w:szCs w:val="24"/>
        </w:rPr>
        <w:t>interchange between services</w:t>
      </w:r>
      <w:r w:rsidR="00812877">
        <w:rPr>
          <w:rFonts w:ascii="Gill Sans MT" w:hAnsi="Gill Sans MT" w:cs="Arial"/>
          <w:sz w:val="24"/>
          <w:szCs w:val="24"/>
        </w:rPr>
        <w:t xml:space="preserve"> is nominated in an Approved Timetable</w:t>
      </w:r>
      <w:r w:rsidR="005D6C7D">
        <w:rPr>
          <w:rFonts w:ascii="Gill Sans MT" w:hAnsi="Gill Sans MT" w:cs="Arial"/>
          <w:sz w:val="24"/>
          <w:szCs w:val="24"/>
        </w:rPr>
        <w:t xml:space="preserve"> under the </w:t>
      </w:r>
      <w:r w:rsidR="005D6C7D" w:rsidRPr="00254243">
        <w:rPr>
          <w:sz w:val="24"/>
          <w:szCs w:val="24"/>
        </w:rPr>
        <w:t>Passenger Service Contract</w:t>
      </w:r>
      <w:r w:rsidR="00812877">
        <w:rPr>
          <w:rFonts w:ascii="Gill Sans MT" w:hAnsi="Gill Sans MT" w:cs="Arial"/>
          <w:sz w:val="24"/>
          <w:szCs w:val="24"/>
        </w:rPr>
        <w:t xml:space="preserve">, </w:t>
      </w:r>
      <w:r w:rsidRPr="001D5FF1">
        <w:rPr>
          <w:rFonts w:ascii="Gill Sans MT" w:hAnsi="Gill Sans MT" w:cs="Arial"/>
          <w:sz w:val="24"/>
          <w:szCs w:val="24"/>
        </w:rPr>
        <w:t>this should be as smooth and seamless as possible.</w:t>
      </w:r>
    </w:p>
    <w:p w14:paraId="0A3CB40A" w14:textId="77777777" w:rsidR="0041733D" w:rsidRDefault="0041733D" w:rsidP="0041733D">
      <w:pPr>
        <w:pStyle w:val="Heading2"/>
        <w:spacing w:before="240" w:after="240" w:line="240" w:lineRule="auto"/>
      </w:pPr>
      <w:r>
        <w:t xml:space="preserve">Wait times for interchanges </w:t>
      </w:r>
    </w:p>
    <w:p w14:paraId="55D3A771" w14:textId="71A6E541" w:rsidR="0041733D" w:rsidRPr="0012776E" w:rsidRDefault="0041733D" w:rsidP="0041733D">
      <w:pPr>
        <w:pStyle w:val="BodyText"/>
        <w:rPr>
          <w:rFonts w:ascii="Gill Sans MT" w:hAnsi="Gill Sans MT" w:cs="Arial"/>
          <w:sz w:val="24"/>
          <w:szCs w:val="24"/>
        </w:rPr>
      </w:pPr>
      <w:r w:rsidRPr="008779D9">
        <w:rPr>
          <w:rFonts w:ascii="Gill Sans MT" w:hAnsi="Gill Sans MT" w:cs="Arial"/>
          <w:sz w:val="24"/>
          <w:szCs w:val="24"/>
        </w:rPr>
        <w:t xml:space="preserve">If your </w:t>
      </w:r>
      <w:r w:rsidR="008779D9" w:rsidRPr="008779D9">
        <w:rPr>
          <w:rFonts w:ascii="Gill Sans MT" w:hAnsi="Gill Sans MT" w:cs="Arial"/>
          <w:sz w:val="24"/>
          <w:szCs w:val="24"/>
        </w:rPr>
        <w:t>Approved Timetable indicates an</w:t>
      </w:r>
      <w:r w:rsidR="00B232B2">
        <w:rPr>
          <w:rFonts w:ascii="Gill Sans MT" w:hAnsi="Gill Sans MT" w:cs="Arial"/>
          <w:sz w:val="24"/>
          <w:szCs w:val="24"/>
        </w:rPr>
        <w:t xml:space="preserve"> interchange</w:t>
      </w:r>
      <w:r w:rsidRPr="008779D9">
        <w:rPr>
          <w:rFonts w:ascii="Gill Sans MT" w:hAnsi="Gill Sans MT" w:cs="Arial"/>
          <w:sz w:val="24"/>
          <w:szCs w:val="24"/>
        </w:rPr>
        <w:t xml:space="preserve"> with another service</w:t>
      </w:r>
      <w:r w:rsidR="008779D9" w:rsidRPr="008779D9">
        <w:rPr>
          <w:rFonts w:ascii="Gill Sans MT" w:hAnsi="Gill Sans MT" w:cs="Arial"/>
          <w:sz w:val="24"/>
          <w:szCs w:val="24"/>
        </w:rPr>
        <w:t xml:space="preserve">, </w:t>
      </w:r>
      <w:r w:rsidR="008779D9">
        <w:rPr>
          <w:rFonts w:ascii="Gill Sans MT" w:hAnsi="Gill Sans MT" w:cs="Arial"/>
          <w:b/>
          <w:sz w:val="24"/>
          <w:szCs w:val="24"/>
        </w:rPr>
        <w:t xml:space="preserve">and that service </w:t>
      </w:r>
      <w:r w:rsidR="008779D9" w:rsidRPr="0012776E">
        <w:rPr>
          <w:rFonts w:ascii="Gill Sans MT" w:hAnsi="Gill Sans MT" w:cs="Arial"/>
          <w:sz w:val="24"/>
          <w:szCs w:val="24"/>
        </w:rPr>
        <w:t>is</w:t>
      </w:r>
      <w:r w:rsidRPr="0012776E">
        <w:rPr>
          <w:rFonts w:ascii="Gill Sans MT" w:hAnsi="Gill Sans MT" w:cs="Arial"/>
          <w:b/>
          <w:sz w:val="24"/>
          <w:szCs w:val="24"/>
        </w:rPr>
        <w:t xml:space="preserve"> running late,</w:t>
      </w:r>
      <w:r w:rsidRPr="0012776E">
        <w:rPr>
          <w:rFonts w:ascii="Gill Sans MT" w:hAnsi="Gill Sans MT" w:cs="Arial"/>
          <w:sz w:val="24"/>
          <w:szCs w:val="24"/>
        </w:rPr>
        <w:t xml:space="preserve"> you need to comply with the maximum wait time. The </w:t>
      </w:r>
      <w:r w:rsidR="00086AA2">
        <w:rPr>
          <w:rFonts w:ascii="Gill Sans MT" w:hAnsi="Gill Sans MT" w:cs="Arial"/>
          <w:sz w:val="24"/>
          <w:szCs w:val="24"/>
        </w:rPr>
        <w:t xml:space="preserve">default </w:t>
      </w:r>
      <w:r w:rsidRPr="0012776E">
        <w:rPr>
          <w:rFonts w:ascii="Gill Sans MT" w:hAnsi="Gill Sans MT" w:cs="Arial"/>
          <w:sz w:val="24"/>
          <w:szCs w:val="24"/>
        </w:rPr>
        <w:t xml:space="preserve">maximum wait time is </w:t>
      </w:r>
      <w:r w:rsidRPr="0012776E">
        <w:rPr>
          <w:rFonts w:ascii="Gill Sans MT" w:hAnsi="Gill Sans MT" w:cs="Arial"/>
          <w:b/>
          <w:sz w:val="24"/>
          <w:szCs w:val="24"/>
        </w:rPr>
        <w:t>15 minutes</w:t>
      </w:r>
      <w:r w:rsidRPr="0012776E">
        <w:rPr>
          <w:rFonts w:ascii="Gill Sans MT" w:hAnsi="Gill Sans MT" w:cs="Arial"/>
          <w:sz w:val="24"/>
          <w:szCs w:val="24"/>
        </w:rPr>
        <w:t xml:space="preserve"> - </w:t>
      </w:r>
      <w:r w:rsidRPr="0012776E">
        <w:rPr>
          <w:rFonts w:ascii="Gill Sans MT" w:hAnsi="Gill Sans MT" w:cs="Arial"/>
          <w:sz w:val="24"/>
          <w:szCs w:val="24"/>
          <w:u w:val="single"/>
        </w:rPr>
        <w:t>unless</w:t>
      </w:r>
      <w:r w:rsidRPr="0012776E">
        <w:rPr>
          <w:rFonts w:ascii="Gill Sans MT" w:hAnsi="Gill Sans MT" w:cs="Arial"/>
          <w:sz w:val="24"/>
          <w:szCs w:val="24"/>
        </w:rPr>
        <w:t xml:space="preserve"> a different wait time is specified in your Approved Timetable. </w:t>
      </w:r>
    </w:p>
    <w:p w14:paraId="2B8B6BA7" w14:textId="7C6D5B59" w:rsidR="0041733D" w:rsidRDefault="0041733D" w:rsidP="0041733D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12776E">
        <w:rPr>
          <w:rFonts w:ascii="Gill Sans MT" w:hAnsi="Gill Sans MT" w:cs="Arial"/>
          <w:sz w:val="24"/>
          <w:szCs w:val="24"/>
        </w:rPr>
        <w:t xml:space="preserve">You must wait for the connecting service at the designated interchange point (bus stop) listed in the Approved Timetable. </w:t>
      </w:r>
    </w:p>
    <w:p w14:paraId="2AB5ECA5" w14:textId="20443D80" w:rsidR="00B232B2" w:rsidRDefault="00B232B2" w:rsidP="00B232B2">
      <w:pPr>
        <w:pStyle w:val="Heading2"/>
      </w:pPr>
      <w:r>
        <w:lastRenderedPageBreak/>
        <w:t xml:space="preserve">Communications with passengers </w:t>
      </w:r>
    </w:p>
    <w:p w14:paraId="74F81CE1" w14:textId="086F00F7" w:rsidR="00B232B2" w:rsidRPr="000F5EE3" w:rsidRDefault="000F5EE3" w:rsidP="00B232B2">
      <w:pPr>
        <w:pStyle w:val="BodyText"/>
        <w:rPr>
          <w:sz w:val="24"/>
          <w:szCs w:val="24"/>
        </w:rPr>
      </w:pPr>
      <w:r w:rsidRPr="000F5EE3">
        <w:rPr>
          <w:sz w:val="24"/>
          <w:szCs w:val="24"/>
        </w:rPr>
        <w:t xml:space="preserve">The operator of the service must ensure when they are communicating to passengers either through </w:t>
      </w:r>
      <w:r w:rsidR="009411D5">
        <w:rPr>
          <w:sz w:val="24"/>
          <w:szCs w:val="24"/>
        </w:rPr>
        <w:t>the production of written materials, including marketing</w:t>
      </w:r>
      <w:r w:rsidRPr="000F5EE3">
        <w:rPr>
          <w:sz w:val="24"/>
          <w:szCs w:val="24"/>
        </w:rPr>
        <w:t xml:space="preserve"> or verbally that the </w:t>
      </w:r>
      <w:r w:rsidR="009411D5">
        <w:rPr>
          <w:sz w:val="24"/>
          <w:szCs w:val="24"/>
        </w:rPr>
        <w:t>interchange between services</w:t>
      </w:r>
      <w:r w:rsidRPr="000F5EE3">
        <w:rPr>
          <w:sz w:val="24"/>
          <w:szCs w:val="24"/>
        </w:rPr>
        <w:t xml:space="preserve"> is </w:t>
      </w:r>
      <w:r w:rsidRPr="009411D5">
        <w:rPr>
          <w:b/>
          <w:sz w:val="24"/>
          <w:szCs w:val="24"/>
        </w:rPr>
        <w:t>not</w:t>
      </w:r>
      <w:r w:rsidRPr="000F5EE3">
        <w:rPr>
          <w:sz w:val="24"/>
          <w:szCs w:val="24"/>
        </w:rPr>
        <w:t xml:space="preserve"> guaranteed. </w:t>
      </w:r>
    </w:p>
    <w:p w14:paraId="56A48605" w14:textId="39A8AF9A" w:rsidR="001D5FF1" w:rsidRDefault="001D5FF1" w:rsidP="001D5FF1">
      <w:pPr>
        <w:pStyle w:val="Heading2"/>
        <w:spacing w:before="240" w:after="240" w:line="240" w:lineRule="auto"/>
      </w:pPr>
      <w:r>
        <w:t>Communication</w:t>
      </w:r>
      <w:r w:rsidRPr="006B52FE">
        <w:t>s</w:t>
      </w:r>
      <w:r w:rsidR="00EF2959">
        <w:t xml:space="preserve"> </w:t>
      </w:r>
      <w:r w:rsidR="00B5252D">
        <w:t>for interchanges</w:t>
      </w:r>
      <w:r w:rsidR="009411D5">
        <w:t xml:space="preserve"> between operators</w:t>
      </w:r>
    </w:p>
    <w:p w14:paraId="09CA97AE" w14:textId="7B93E599" w:rsidR="007B2899" w:rsidRDefault="00930FA5" w:rsidP="001D5FF1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Where the </w:t>
      </w:r>
      <w:r w:rsidR="0041733D">
        <w:rPr>
          <w:rFonts w:ascii="Gill Sans MT" w:hAnsi="Gill Sans MT" w:cs="Arial"/>
          <w:sz w:val="24"/>
          <w:szCs w:val="24"/>
        </w:rPr>
        <w:t>Approved T</w:t>
      </w:r>
      <w:r w:rsidRPr="001237A2">
        <w:rPr>
          <w:rFonts w:ascii="Gill Sans MT" w:hAnsi="Gill Sans MT" w:cs="Arial"/>
          <w:sz w:val="24"/>
          <w:szCs w:val="24"/>
        </w:rPr>
        <w:t xml:space="preserve">imetable </w:t>
      </w:r>
      <w:r w:rsidR="00236F01">
        <w:rPr>
          <w:rFonts w:ascii="Gill Sans MT" w:hAnsi="Gill Sans MT" w:cs="Arial"/>
          <w:sz w:val="24"/>
          <w:szCs w:val="24"/>
        </w:rPr>
        <w:t>provides for</w:t>
      </w:r>
      <w:r w:rsidR="00236F01" w:rsidRPr="001237A2">
        <w:rPr>
          <w:rFonts w:ascii="Gill Sans MT" w:hAnsi="Gill Sans MT" w:cs="Arial"/>
          <w:sz w:val="24"/>
          <w:szCs w:val="24"/>
        </w:rPr>
        <w:t xml:space="preserve"> </w:t>
      </w:r>
      <w:r w:rsidRPr="001237A2">
        <w:rPr>
          <w:rFonts w:ascii="Gill Sans MT" w:hAnsi="Gill Sans MT" w:cs="Arial"/>
          <w:sz w:val="24"/>
          <w:szCs w:val="24"/>
        </w:rPr>
        <w:t>an interchange,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5D6C7D">
        <w:rPr>
          <w:rFonts w:ascii="Gill Sans MT" w:hAnsi="Gill Sans MT" w:cs="Arial"/>
          <w:sz w:val="24"/>
          <w:szCs w:val="24"/>
        </w:rPr>
        <w:t>operators</w:t>
      </w:r>
      <w:r w:rsidR="00BF4807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 xml:space="preserve">must have </w:t>
      </w:r>
      <w:r w:rsidRPr="001D5FF1">
        <w:rPr>
          <w:rFonts w:ascii="Gill Sans MT" w:hAnsi="Gill Sans MT" w:cs="Arial"/>
          <w:sz w:val="24"/>
          <w:szCs w:val="24"/>
        </w:rPr>
        <w:t>a</w:t>
      </w:r>
      <w:r>
        <w:rPr>
          <w:rFonts w:ascii="Gill Sans MT" w:hAnsi="Gill Sans MT" w:cs="Arial"/>
          <w:sz w:val="24"/>
          <w:szCs w:val="24"/>
        </w:rPr>
        <w:t xml:space="preserve">n </w:t>
      </w:r>
      <w:r w:rsidRPr="001237A2">
        <w:rPr>
          <w:rFonts w:ascii="Gill Sans MT" w:hAnsi="Gill Sans MT" w:cs="Arial"/>
          <w:b/>
          <w:sz w:val="24"/>
          <w:szCs w:val="24"/>
        </w:rPr>
        <w:t xml:space="preserve">agreed method to communicate with the operator of </w:t>
      </w:r>
      <w:r w:rsidR="005D6C7D">
        <w:rPr>
          <w:rFonts w:ascii="Gill Sans MT" w:hAnsi="Gill Sans MT" w:cs="Arial"/>
          <w:b/>
          <w:sz w:val="24"/>
          <w:szCs w:val="24"/>
        </w:rPr>
        <w:t>the</w:t>
      </w:r>
      <w:r w:rsidR="00236F01" w:rsidRPr="001237A2">
        <w:rPr>
          <w:rFonts w:ascii="Gill Sans MT" w:hAnsi="Gill Sans MT" w:cs="Arial"/>
          <w:b/>
          <w:sz w:val="24"/>
          <w:szCs w:val="24"/>
        </w:rPr>
        <w:t xml:space="preserve"> </w:t>
      </w:r>
      <w:r>
        <w:rPr>
          <w:rFonts w:ascii="Gill Sans MT" w:hAnsi="Gill Sans MT" w:cs="Arial"/>
          <w:b/>
          <w:sz w:val="24"/>
          <w:szCs w:val="24"/>
        </w:rPr>
        <w:t xml:space="preserve">connecting </w:t>
      </w:r>
      <w:r w:rsidRPr="007B2899">
        <w:rPr>
          <w:rFonts w:ascii="Gill Sans MT" w:hAnsi="Gill Sans MT" w:cs="Arial"/>
          <w:b/>
          <w:sz w:val="24"/>
          <w:szCs w:val="24"/>
        </w:rPr>
        <w:t>service.</w:t>
      </w:r>
      <w:r>
        <w:rPr>
          <w:rFonts w:ascii="Gill Sans MT" w:hAnsi="Gill Sans MT" w:cs="Arial"/>
          <w:sz w:val="24"/>
          <w:szCs w:val="24"/>
        </w:rPr>
        <w:t xml:space="preserve"> </w:t>
      </w:r>
      <w:r w:rsidR="001237A2">
        <w:rPr>
          <w:rFonts w:ascii="Gill Sans MT" w:hAnsi="Gill Sans MT" w:cs="Arial"/>
          <w:sz w:val="24"/>
          <w:szCs w:val="24"/>
        </w:rPr>
        <w:t xml:space="preserve">This allows </w:t>
      </w:r>
      <w:r w:rsidR="005D6C7D">
        <w:rPr>
          <w:rFonts w:ascii="Gill Sans MT" w:hAnsi="Gill Sans MT" w:cs="Arial"/>
          <w:sz w:val="24"/>
          <w:szCs w:val="24"/>
        </w:rPr>
        <w:t>operators</w:t>
      </w:r>
      <w:r w:rsidR="00BF4807">
        <w:rPr>
          <w:rFonts w:ascii="Gill Sans MT" w:hAnsi="Gill Sans MT" w:cs="Arial"/>
          <w:sz w:val="24"/>
          <w:szCs w:val="24"/>
        </w:rPr>
        <w:t xml:space="preserve"> </w:t>
      </w:r>
      <w:r w:rsidR="001237A2">
        <w:rPr>
          <w:rFonts w:ascii="Gill Sans MT" w:hAnsi="Gill Sans MT" w:cs="Arial"/>
          <w:sz w:val="24"/>
          <w:szCs w:val="24"/>
        </w:rPr>
        <w:t xml:space="preserve">to </w:t>
      </w:r>
      <w:r w:rsidR="007B2899">
        <w:rPr>
          <w:rFonts w:ascii="Gill Sans MT" w:hAnsi="Gill Sans MT" w:cs="Arial"/>
          <w:sz w:val="24"/>
          <w:szCs w:val="24"/>
        </w:rPr>
        <w:t xml:space="preserve">quickly </w:t>
      </w:r>
      <w:r w:rsidR="001237A2">
        <w:rPr>
          <w:rFonts w:ascii="Gill Sans MT" w:hAnsi="Gill Sans MT" w:cs="Arial"/>
          <w:sz w:val="24"/>
          <w:szCs w:val="24"/>
        </w:rPr>
        <w:t xml:space="preserve">share information about </w:t>
      </w:r>
      <w:r w:rsidR="001D5FF1" w:rsidRPr="001D5FF1">
        <w:rPr>
          <w:rFonts w:ascii="Gill Sans MT" w:hAnsi="Gill Sans MT" w:cs="Arial"/>
          <w:sz w:val="24"/>
          <w:szCs w:val="24"/>
        </w:rPr>
        <w:t xml:space="preserve">late running </w:t>
      </w:r>
      <w:r w:rsidR="00BF4807">
        <w:rPr>
          <w:rFonts w:ascii="Gill Sans MT" w:hAnsi="Gill Sans MT" w:cs="Arial"/>
          <w:sz w:val="24"/>
          <w:szCs w:val="24"/>
        </w:rPr>
        <w:t xml:space="preserve">with </w:t>
      </w:r>
      <w:r w:rsidR="005D6C7D">
        <w:rPr>
          <w:rFonts w:ascii="Gill Sans MT" w:hAnsi="Gill Sans MT" w:cs="Arial"/>
          <w:sz w:val="24"/>
          <w:szCs w:val="24"/>
        </w:rPr>
        <w:t xml:space="preserve">the </w:t>
      </w:r>
      <w:r w:rsidR="00BF4807">
        <w:rPr>
          <w:rFonts w:ascii="Gill Sans MT" w:hAnsi="Gill Sans MT" w:cs="Arial"/>
          <w:sz w:val="24"/>
          <w:szCs w:val="24"/>
        </w:rPr>
        <w:t xml:space="preserve">other </w:t>
      </w:r>
      <w:r w:rsidR="005D6C7D">
        <w:rPr>
          <w:rFonts w:ascii="Gill Sans MT" w:hAnsi="Gill Sans MT" w:cs="Arial"/>
          <w:sz w:val="24"/>
          <w:szCs w:val="24"/>
        </w:rPr>
        <w:t>operator and driver</w:t>
      </w:r>
      <w:r w:rsidR="001D5FF1">
        <w:rPr>
          <w:rFonts w:ascii="Gill Sans MT" w:hAnsi="Gill Sans MT" w:cs="Arial"/>
          <w:sz w:val="24"/>
          <w:szCs w:val="24"/>
        </w:rPr>
        <w:t xml:space="preserve">. </w:t>
      </w:r>
      <w:r w:rsidR="001D5FF1" w:rsidRPr="001D5FF1">
        <w:rPr>
          <w:rFonts w:ascii="Gill Sans MT" w:hAnsi="Gill Sans MT" w:cs="Arial"/>
          <w:sz w:val="24"/>
          <w:szCs w:val="24"/>
        </w:rPr>
        <w:t xml:space="preserve"> </w:t>
      </w:r>
    </w:p>
    <w:p w14:paraId="09686501" w14:textId="57C0B0CC" w:rsidR="00437443" w:rsidRDefault="00437443" w:rsidP="00437443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</w:t>
      </w:r>
      <w:r w:rsidRPr="001D5FF1">
        <w:rPr>
          <w:rFonts w:ascii="Gill Sans MT" w:hAnsi="Gill Sans MT" w:cs="Arial"/>
          <w:sz w:val="24"/>
          <w:szCs w:val="24"/>
        </w:rPr>
        <w:t xml:space="preserve">lause 3.5 of the Passenger Service Contract Standard Conditions </w:t>
      </w:r>
      <w:r>
        <w:rPr>
          <w:rFonts w:ascii="Gill Sans MT" w:hAnsi="Gill Sans MT" w:cs="Arial"/>
          <w:sz w:val="24"/>
          <w:szCs w:val="24"/>
        </w:rPr>
        <w:t xml:space="preserve">requires that </w:t>
      </w:r>
      <w:r w:rsidRPr="001D5FF1">
        <w:rPr>
          <w:rFonts w:ascii="Gill Sans MT" w:hAnsi="Gill Sans MT" w:cs="Arial"/>
          <w:sz w:val="24"/>
          <w:szCs w:val="24"/>
        </w:rPr>
        <w:t xml:space="preserve">the </w:t>
      </w:r>
      <w:r w:rsidR="005D6C7D">
        <w:rPr>
          <w:rFonts w:ascii="Gill Sans MT" w:hAnsi="Gill Sans MT" w:cs="Arial"/>
          <w:sz w:val="24"/>
          <w:szCs w:val="24"/>
        </w:rPr>
        <w:t>A</w:t>
      </w:r>
      <w:r w:rsidRPr="001D5FF1">
        <w:rPr>
          <w:rFonts w:ascii="Gill Sans MT" w:hAnsi="Gill Sans MT" w:cs="Arial"/>
          <w:sz w:val="24"/>
          <w:szCs w:val="24"/>
        </w:rPr>
        <w:t xml:space="preserve">pproved </w:t>
      </w:r>
      <w:r w:rsidR="005D6C7D">
        <w:rPr>
          <w:rFonts w:ascii="Gill Sans MT" w:hAnsi="Gill Sans MT" w:cs="Arial"/>
          <w:sz w:val="24"/>
          <w:szCs w:val="24"/>
        </w:rPr>
        <w:t>V</w:t>
      </w:r>
      <w:r w:rsidRPr="001D5FF1">
        <w:rPr>
          <w:rFonts w:ascii="Gill Sans MT" w:hAnsi="Gill Sans MT" w:cs="Arial"/>
          <w:sz w:val="24"/>
          <w:szCs w:val="24"/>
        </w:rPr>
        <w:t xml:space="preserve">ehicle </w:t>
      </w:r>
      <w:r>
        <w:rPr>
          <w:rFonts w:ascii="Gill Sans MT" w:hAnsi="Gill Sans MT" w:cs="Arial"/>
          <w:sz w:val="24"/>
          <w:szCs w:val="24"/>
        </w:rPr>
        <w:t xml:space="preserve">must have </w:t>
      </w:r>
      <w:r w:rsidRPr="005B3A09">
        <w:rPr>
          <w:rFonts w:ascii="Gill Sans MT" w:hAnsi="Gill Sans MT" w:cs="Arial"/>
          <w:b/>
          <w:sz w:val="24"/>
          <w:szCs w:val="24"/>
        </w:rPr>
        <w:t>appropriate communication equipment</w:t>
      </w:r>
      <w:r w:rsidRPr="001D5FF1">
        <w:rPr>
          <w:rFonts w:ascii="Gill Sans MT" w:hAnsi="Gill Sans MT" w:cs="Arial"/>
          <w:sz w:val="24"/>
          <w:szCs w:val="24"/>
        </w:rPr>
        <w:t>.</w:t>
      </w:r>
      <w:r>
        <w:rPr>
          <w:rFonts w:ascii="Gill Sans MT" w:hAnsi="Gill Sans MT" w:cs="Arial"/>
          <w:sz w:val="24"/>
          <w:szCs w:val="24"/>
        </w:rPr>
        <w:t xml:space="preserve"> Examples include a mo</w:t>
      </w:r>
      <w:r w:rsidR="008779D9">
        <w:rPr>
          <w:rFonts w:ascii="Gill Sans MT" w:hAnsi="Gill Sans MT" w:cs="Arial"/>
          <w:sz w:val="24"/>
          <w:szCs w:val="24"/>
        </w:rPr>
        <w:t>bile phone, or short-wave radio, or where available</w:t>
      </w:r>
      <w:r w:rsidR="005D6C7D">
        <w:rPr>
          <w:rFonts w:ascii="Gill Sans MT" w:hAnsi="Gill Sans MT" w:cs="Arial"/>
          <w:sz w:val="24"/>
          <w:szCs w:val="24"/>
        </w:rPr>
        <w:t xml:space="preserve"> -</w:t>
      </w:r>
      <w:r w:rsidR="008779D9">
        <w:rPr>
          <w:rFonts w:ascii="Gill Sans MT" w:hAnsi="Gill Sans MT" w:cs="Arial"/>
          <w:sz w:val="24"/>
          <w:szCs w:val="24"/>
        </w:rPr>
        <w:t xml:space="preserve"> access to real time tracking.</w:t>
      </w:r>
    </w:p>
    <w:p w14:paraId="04F4E963" w14:textId="38D9BE84" w:rsidR="008A2147" w:rsidRPr="008A2147" w:rsidRDefault="008A2147" w:rsidP="008A2147">
      <w:pPr>
        <w:pStyle w:val="Heading2"/>
        <w:spacing w:before="240" w:after="240" w:line="240" w:lineRule="auto"/>
        <w:rPr>
          <w:rFonts w:ascii="Gill Sans MT" w:hAnsi="Gill Sans MT" w:cs="Arial"/>
          <w:szCs w:val="36"/>
        </w:rPr>
      </w:pPr>
      <w:r w:rsidRPr="008A2147">
        <w:rPr>
          <w:rFonts w:ascii="Gill Sans MT" w:hAnsi="Gill Sans MT" w:cs="Arial"/>
          <w:szCs w:val="36"/>
        </w:rPr>
        <w:t>When an inter</w:t>
      </w:r>
      <w:r w:rsidR="00B232B2">
        <w:rPr>
          <w:rFonts w:ascii="Gill Sans MT" w:hAnsi="Gill Sans MT" w:cs="Arial"/>
          <w:szCs w:val="36"/>
        </w:rPr>
        <w:t>changing service is running late</w:t>
      </w:r>
    </w:p>
    <w:p w14:paraId="446F2D04" w14:textId="3CF8F52C" w:rsidR="00D92C68" w:rsidRDefault="00D92C68" w:rsidP="00D92C68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If the driver or </w:t>
      </w:r>
      <w:r w:rsidR="005D6C7D">
        <w:rPr>
          <w:rFonts w:ascii="Gill Sans MT" w:hAnsi="Gill Sans MT" w:cs="Arial"/>
          <w:sz w:val="24"/>
          <w:szCs w:val="24"/>
        </w:rPr>
        <w:t>o</w:t>
      </w:r>
      <w:r>
        <w:rPr>
          <w:rFonts w:ascii="Gill Sans MT" w:hAnsi="Gill Sans MT" w:cs="Arial"/>
          <w:sz w:val="24"/>
          <w:szCs w:val="24"/>
        </w:rPr>
        <w:t xml:space="preserve">perator </w:t>
      </w:r>
      <w:r w:rsidR="008779D9">
        <w:rPr>
          <w:rFonts w:ascii="Gill Sans MT" w:hAnsi="Gill Sans MT" w:cs="Arial"/>
          <w:sz w:val="24"/>
          <w:szCs w:val="24"/>
        </w:rPr>
        <w:t>reasonably expects</w:t>
      </w:r>
      <w:r>
        <w:rPr>
          <w:rFonts w:ascii="Gill Sans MT" w:hAnsi="Gill Sans MT" w:cs="Arial"/>
          <w:sz w:val="24"/>
          <w:szCs w:val="24"/>
        </w:rPr>
        <w:t xml:space="preserve"> that their service is going to be later than the maximum waiting time, they must communicate this with </w:t>
      </w:r>
      <w:r w:rsidR="005D6C7D">
        <w:rPr>
          <w:rFonts w:ascii="Gill Sans MT" w:hAnsi="Gill Sans MT" w:cs="Arial"/>
          <w:sz w:val="24"/>
          <w:szCs w:val="24"/>
        </w:rPr>
        <w:t>the o</w:t>
      </w:r>
      <w:r>
        <w:rPr>
          <w:rFonts w:ascii="Gill Sans MT" w:hAnsi="Gill Sans MT" w:cs="Arial"/>
          <w:sz w:val="24"/>
          <w:szCs w:val="24"/>
        </w:rPr>
        <w:t xml:space="preserve">perator of </w:t>
      </w:r>
      <w:r w:rsidR="005D6C7D">
        <w:rPr>
          <w:rFonts w:ascii="Gill Sans MT" w:hAnsi="Gill Sans MT" w:cs="Arial"/>
          <w:sz w:val="24"/>
          <w:szCs w:val="24"/>
        </w:rPr>
        <w:t>the</w:t>
      </w:r>
      <w:r>
        <w:rPr>
          <w:rFonts w:ascii="Gill Sans MT" w:hAnsi="Gill Sans MT" w:cs="Arial"/>
          <w:sz w:val="24"/>
          <w:szCs w:val="24"/>
        </w:rPr>
        <w:t xml:space="preserve"> interchanging services as early as possible. </w:t>
      </w:r>
      <w:r>
        <w:rPr>
          <w:rFonts w:ascii="Gill Sans MT" w:hAnsi="Gill Sans MT" w:cs="Arial"/>
          <w:b/>
          <w:sz w:val="24"/>
          <w:szCs w:val="24"/>
        </w:rPr>
        <w:t>E</w:t>
      </w:r>
      <w:r w:rsidRPr="00930FA5">
        <w:rPr>
          <w:rFonts w:ascii="Gill Sans MT" w:hAnsi="Gill Sans MT" w:cs="Arial"/>
          <w:b/>
          <w:sz w:val="24"/>
          <w:szCs w:val="24"/>
        </w:rPr>
        <w:t>arly communication</w:t>
      </w:r>
      <w:r>
        <w:rPr>
          <w:rFonts w:ascii="Gill Sans MT" w:hAnsi="Gill Sans MT" w:cs="Arial"/>
          <w:sz w:val="24"/>
          <w:szCs w:val="24"/>
        </w:rPr>
        <w:t xml:space="preserve"> allows the </w:t>
      </w:r>
      <w:r w:rsidR="005D6C7D">
        <w:rPr>
          <w:rFonts w:ascii="Gill Sans MT" w:hAnsi="Gill Sans MT" w:cs="Arial"/>
          <w:sz w:val="24"/>
          <w:szCs w:val="24"/>
        </w:rPr>
        <w:t>o</w:t>
      </w:r>
      <w:r>
        <w:rPr>
          <w:rFonts w:ascii="Gill Sans MT" w:hAnsi="Gill Sans MT" w:cs="Arial"/>
          <w:sz w:val="24"/>
          <w:szCs w:val="24"/>
        </w:rPr>
        <w:t xml:space="preserve">perator of a connecting service to make an early decision to ‘not wait’ - and </w:t>
      </w:r>
      <w:r w:rsidR="005D6C7D">
        <w:rPr>
          <w:rFonts w:ascii="Gill Sans MT" w:hAnsi="Gill Sans MT" w:cs="Arial"/>
          <w:sz w:val="24"/>
          <w:szCs w:val="24"/>
        </w:rPr>
        <w:t xml:space="preserve">then for this decision to be </w:t>
      </w:r>
      <w:r>
        <w:rPr>
          <w:rFonts w:ascii="Gill Sans MT" w:hAnsi="Gill Sans MT" w:cs="Arial"/>
          <w:sz w:val="24"/>
          <w:szCs w:val="24"/>
        </w:rPr>
        <w:t>communicate</w:t>
      </w:r>
      <w:r w:rsidR="005D6C7D">
        <w:rPr>
          <w:rFonts w:ascii="Gill Sans MT" w:hAnsi="Gill Sans MT" w:cs="Arial"/>
          <w:sz w:val="24"/>
          <w:szCs w:val="24"/>
        </w:rPr>
        <w:t>d</w:t>
      </w:r>
      <w:r>
        <w:rPr>
          <w:rFonts w:ascii="Gill Sans MT" w:hAnsi="Gill Sans MT" w:cs="Arial"/>
          <w:sz w:val="24"/>
          <w:szCs w:val="24"/>
        </w:rPr>
        <w:t xml:space="preserve"> </w:t>
      </w:r>
      <w:r w:rsidRPr="001D5FF1">
        <w:rPr>
          <w:rFonts w:ascii="Gill Sans MT" w:hAnsi="Gill Sans MT" w:cs="Arial"/>
          <w:sz w:val="24"/>
          <w:szCs w:val="24"/>
        </w:rPr>
        <w:t>to passeng</w:t>
      </w:r>
      <w:r>
        <w:rPr>
          <w:rFonts w:ascii="Gill Sans MT" w:hAnsi="Gill Sans MT" w:cs="Arial"/>
          <w:sz w:val="24"/>
          <w:szCs w:val="24"/>
        </w:rPr>
        <w:t xml:space="preserve">ers so that they can </w:t>
      </w:r>
      <w:r w:rsidR="005D6C7D">
        <w:rPr>
          <w:rFonts w:ascii="Gill Sans MT" w:hAnsi="Gill Sans MT" w:cs="Arial"/>
          <w:sz w:val="24"/>
          <w:szCs w:val="24"/>
        </w:rPr>
        <w:t xml:space="preserve">have time to </w:t>
      </w:r>
      <w:r w:rsidRPr="001D5FF1">
        <w:rPr>
          <w:rFonts w:ascii="Gill Sans MT" w:hAnsi="Gill Sans MT" w:cs="Arial"/>
          <w:sz w:val="24"/>
          <w:szCs w:val="24"/>
        </w:rPr>
        <w:t>make alternative travel arrangements</w:t>
      </w:r>
      <w:r>
        <w:rPr>
          <w:rFonts w:ascii="Gill Sans MT" w:hAnsi="Gill Sans MT" w:cs="Arial"/>
          <w:sz w:val="24"/>
          <w:szCs w:val="24"/>
        </w:rPr>
        <w:t xml:space="preserve">. </w:t>
      </w:r>
    </w:p>
    <w:p w14:paraId="6E7D10C7" w14:textId="3A85F263" w:rsidR="00110DC0" w:rsidRPr="00110DC0" w:rsidRDefault="00110DC0" w:rsidP="00110DC0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110DC0">
        <w:rPr>
          <w:rFonts w:ascii="Gill Sans MT" w:hAnsi="Gill Sans MT" w:cs="Arial"/>
          <w:sz w:val="24"/>
          <w:szCs w:val="24"/>
        </w:rPr>
        <w:t xml:space="preserve">Early communication is </w:t>
      </w:r>
      <w:r w:rsidR="000861C2">
        <w:rPr>
          <w:rFonts w:ascii="Gill Sans MT" w:hAnsi="Gill Sans MT" w:cs="Arial"/>
          <w:sz w:val="24"/>
          <w:szCs w:val="24"/>
        </w:rPr>
        <w:t xml:space="preserve">a minimum of </w:t>
      </w:r>
      <w:r w:rsidRPr="00110DC0">
        <w:rPr>
          <w:rFonts w:ascii="Gill Sans MT" w:hAnsi="Gill Sans MT" w:cs="Arial"/>
          <w:b/>
          <w:sz w:val="24"/>
          <w:szCs w:val="24"/>
        </w:rPr>
        <w:t>half an hour</w:t>
      </w:r>
      <w:r w:rsidRPr="00110DC0">
        <w:rPr>
          <w:rFonts w:ascii="Gill Sans MT" w:hAnsi="Gill Sans MT" w:cs="Arial"/>
          <w:sz w:val="24"/>
          <w:szCs w:val="24"/>
        </w:rPr>
        <w:t xml:space="preserve"> before a service is timetabled to arrive, </w:t>
      </w:r>
      <w:r w:rsidRPr="00110DC0">
        <w:rPr>
          <w:rFonts w:ascii="Gill Sans MT" w:hAnsi="Gill Sans MT" w:cs="Arial"/>
          <w:sz w:val="24"/>
          <w:szCs w:val="24"/>
          <w:u w:val="single"/>
        </w:rPr>
        <w:t>unless</w:t>
      </w:r>
      <w:r w:rsidRPr="00110DC0">
        <w:rPr>
          <w:rFonts w:ascii="Gill Sans MT" w:hAnsi="Gill Sans MT" w:cs="Arial"/>
          <w:sz w:val="24"/>
          <w:szCs w:val="24"/>
        </w:rPr>
        <w:t xml:space="preserve">:  </w:t>
      </w:r>
    </w:p>
    <w:p w14:paraId="4EF98F50" w14:textId="77777777" w:rsidR="00110DC0" w:rsidRPr="00110DC0" w:rsidRDefault="00110DC0" w:rsidP="00110DC0">
      <w:pPr>
        <w:numPr>
          <w:ilvl w:val="0"/>
          <w:numId w:val="35"/>
        </w:num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110DC0">
        <w:rPr>
          <w:rFonts w:ascii="Gill Sans MT" w:hAnsi="Gill Sans MT" w:cs="Arial"/>
          <w:sz w:val="24"/>
          <w:szCs w:val="24"/>
        </w:rPr>
        <w:t>there is no mobile phone coverage;</w:t>
      </w:r>
    </w:p>
    <w:p w14:paraId="56FBD4FD" w14:textId="77777777" w:rsidR="00110DC0" w:rsidRPr="00110DC0" w:rsidRDefault="00110DC0" w:rsidP="00110DC0">
      <w:pPr>
        <w:numPr>
          <w:ilvl w:val="0"/>
          <w:numId w:val="35"/>
        </w:num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110DC0">
        <w:rPr>
          <w:rFonts w:ascii="Gill Sans MT" w:hAnsi="Gill Sans MT" w:cs="Arial"/>
          <w:sz w:val="24"/>
          <w:szCs w:val="24"/>
        </w:rPr>
        <w:t>there is an outage of the mobile phone network;</w:t>
      </w:r>
    </w:p>
    <w:p w14:paraId="1626E174" w14:textId="4905F539" w:rsidR="00110DC0" w:rsidRPr="00110DC0" w:rsidRDefault="00110DC0" w:rsidP="00110DC0">
      <w:pPr>
        <w:numPr>
          <w:ilvl w:val="0"/>
          <w:numId w:val="35"/>
        </w:num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 w:rsidRPr="00110DC0">
        <w:rPr>
          <w:rFonts w:ascii="Gill Sans MT" w:hAnsi="Gill Sans MT" w:cs="Arial"/>
          <w:sz w:val="24"/>
          <w:szCs w:val="24"/>
        </w:rPr>
        <w:t xml:space="preserve">a driver would be in breach of the </w:t>
      </w:r>
      <w:r w:rsidR="005D6C7D">
        <w:rPr>
          <w:rFonts w:ascii="Gill Sans MT" w:hAnsi="Gill Sans MT" w:cs="Arial"/>
          <w:sz w:val="24"/>
          <w:szCs w:val="24"/>
        </w:rPr>
        <w:t>o</w:t>
      </w:r>
      <w:r w:rsidRPr="00110DC0">
        <w:rPr>
          <w:rFonts w:ascii="Gill Sans MT" w:hAnsi="Gill Sans MT" w:cs="Arial"/>
          <w:sz w:val="24"/>
          <w:szCs w:val="24"/>
        </w:rPr>
        <w:t>perator’s policies for using mobile phones or other communications equipment.</w:t>
      </w:r>
    </w:p>
    <w:p w14:paraId="14548748" w14:textId="45E81DD9" w:rsidR="008A2147" w:rsidRDefault="008A2147" w:rsidP="001D5FF1">
      <w:pPr>
        <w:spacing w:before="0" w:after="12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Operators must have plans in place for two situations where an interchanging service is running late: </w:t>
      </w:r>
    </w:p>
    <w:p w14:paraId="1A51A241" w14:textId="57A6D9CE" w:rsidR="008A2147" w:rsidRDefault="00981A2C" w:rsidP="00BF41CD">
      <w:pPr>
        <w:pStyle w:val="Heading2"/>
        <w:spacing w:before="240" w:after="240" w:line="240" w:lineRule="auto"/>
        <w:rPr>
          <w:rFonts w:ascii="Gill Sans MT" w:hAnsi="Gill Sans MT" w:cs="Arial"/>
          <w:sz w:val="24"/>
          <w:szCs w:val="24"/>
        </w:rPr>
      </w:pPr>
      <w:r w:rsidRPr="00981A2C">
        <w:rPr>
          <w:rFonts w:ascii="Gill Sans MT" w:hAnsi="Gill Sans MT" w:cs="Arial"/>
          <w:sz w:val="24"/>
          <w:szCs w:val="24"/>
        </w:rPr>
        <w:t>Interchang</w:t>
      </w:r>
      <w:r>
        <w:rPr>
          <w:rFonts w:ascii="Gill Sans MT" w:hAnsi="Gill Sans MT" w:cs="Arial"/>
          <w:sz w:val="24"/>
          <w:szCs w:val="24"/>
        </w:rPr>
        <w:t>e</w:t>
      </w:r>
      <w:r w:rsidRPr="00981A2C">
        <w:rPr>
          <w:rFonts w:ascii="Gill Sans MT" w:hAnsi="Gill Sans MT" w:cs="Arial"/>
          <w:sz w:val="24"/>
          <w:szCs w:val="24"/>
        </w:rPr>
        <w:t xml:space="preserve"> p</w:t>
      </w:r>
      <w:r w:rsidR="008A2147" w:rsidRPr="00981A2C">
        <w:rPr>
          <w:rFonts w:ascii="Gill Sans MT" w:hAnsi="Gill Sans MT" w:cs="Arial"/>
          <w:sz w:val="24"/>
          <w:szCs w:val="24"/>
        </w:rPr>
        <w:t xml:space="preserve">assengers are on </w:t>
      </w:r>
      <w:r w:rsidR="005D6C7D">
        <w:rPr>
          <w:rFonts w:ascii="Gill Sans MT" w:hAnsi="Gill Sans MT" w:cs="Arial"/>
          <w:sz w:val="24"/>
          <w:szCs w:val="24"/>
        </w:rPr>
        <w:t>b</w:t>
      </w:r>
      <w:r w:rsidR="008A2147" w:rsidRPr="00981A2C">
        <w:rPr>
          <w:rFonts w:ascii="Gill Sans MT" w:hAnsi="Gill Sans MT" w:cs="Arial"/>
          <w:sz w:val="24"/>
          <w:szCs w:val="24"/>
        </w:rPr>
        <w:t>us A</w:t>
      </w:r>
      <w:r w:rsidR="00A83146">
        <w:rPr>
          <w:rFonts w:ascii="Gill Sans MT" w:hAnsi="Gill Sans MT" w:cs="Arial"/>
          <w:sz w:val="24"/>
          <w:szCs w:val="24"/>
        </w:rPr>
        <w:t xml:space="preserve">, which </w:t>
      </w:r>
      <w:r w:rsidR="008A2147" w:rsidRPr="00981A2C">
        <w:rPr>
          <w:rFonts w:ascii="Gill Sans MT" w:hAnsi="Gill Sans MT" w:cs="Arial"/>
          <w:sz w:val="24"/>
          <w:szCs w:val="24"/>
        </w:rPr>
        <w:t xml:space="preserve">is running late for its </w:t>
      </w:r>
      <w:r>
        <w:rPr>
          <w:rFonts w:ascii="Gill Sans MT" w:hAnsi="Gill Sans MT" w:cs="Arial"/>
          <w:sz w:val="24"/>
          <w:szCs w:val="24"/>
        </w:rPr>
        <w:t>connection</w:t>
      </w:r>
      <w:r w:rsidR="008A2147" w:rsidRPr="00981A2C">
        <w:rPr>
          <w:rFonts w:ascii="Gill Sans MT" w:hAnsi="Gill Sans MT" w:cs="Arial"/>
          <w:sz w:val="24"/>
          <w:szCs w:val="24"/>
        </w:rPr>
        <w:t xml:space="preserve"> with </w:t>
      </w:r>
      <w:r w:rsidR="005D6C7D">
        <w:rPr>
          <w:rFonts w:ascii="Gill Sans MT" w:hAnsi="Gill Sans MT" w:cs="Arial"/>
          <w:sz w:val="24"/>
          <w:szCs w:val="24"/>
        </w:rPr>
        <w:t>b</w:t>
      </w:r>
      <w:r w:rsidR="008A2147" w:rsidRPr="00981A2C">
        <w:rPr>
          <w:rFonts w:ascii="Gill Sans MT" w:hAnsi="Gill Sans MT" w:cs="Arial"/>
          <w:sz w:val="24"/>
          <w:szCs w:val="24"/>
        </w:rPr>
        <w:t>us B.</w:t>
      </w:r>
    </w:p>
    <w:p w14:paraId="4AEF89DF" w14:textId="12125B1B" w:rsidR="00A83146" w:rsidRPr="00A83146" w:rsidRDefault="00981A2C" w:rsidP="00981A2C">
      <w:pPr>
        <w:pStyle w:val="CommentText"/>
        <w:numPr>
          <w:ilvl w:val="0"/>
          <w:numId w:val="37"/>
        </w:numPr>
        <w:rPr>
          <w:sz w:val="24"/>
          <w:szCs w:val="24"/>
        </w:rPr>
      </w:pPr>
      <w:r w:rsidRPr="00981A2C">
        <w:rPr>
          <w:sz w:val="24"/>
          <w:szCs w:val="24"/>
        </w:rPr>
        <w:t xml:space="preserve">If </w:t>
      </w:r>
      <w:r w:rsidR="005D6C7D">
        <w:rPr>
          <w:sz w:val="24"/>
          <w:szCs w:val="24"/>
        </w:rPr>
        <w:t>b</w:t>
      </w:r>
      <w:r>
        <w:rPr>
          <w:sz w:val="24"/>
          <w:szCs w:val="24"/>
        </w:rPr>
        <w:t xml:space="preserve">us B </w:t>
      </w:r>
      <w:r w:rsidRPr="00981A2C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already </w:t>
      </w:r>
      <w:r w:rsidRPr="00A83146">
        <w:rPr>
          <w:sz w:val="24"/>
          <w:szCs w:val="24"/>
        </w:rPr>
        <w:t>left</w:t>
      </w:r>
      <w:r w:rsidR="005D6C7D">
        <w:rPr>
          <w:sz w:val="24"/>
          <w:szCs w:val="24"/>
        </w:rPr>
        <w:t xml:space="preserve"> or is planning to leave after the maximum wait time</w:t>
      </w:r>
      <w:r>
        <w:rPr>
          <w:sz w:val="24"/>
          <w:szCs w:val="24"/>
        </w:rPr>
        <w:t xml:space="preserve">, </w:t>
      </w:r>
      <w:r w:rsidR="00F612C0">
        <w:rPr>
          <w:sz w:val="24"/>
          <w:szCs w:val="24"/>
        </w:rPr>
        <w:t xml:space="preserve">the </w:t>
      </w:r>
      <w:r w:rsidR="00BF41CD">
        <w:rPr>
          <w:sz w:val="24"/>
          <w:szCs w:val="24"/>
        </w:rPr>
        <w:t>d</w:t>
      </w:r>
      <w:r w:rsidR="00F612C0">
        <w:rPr>
          <w:sz w:val="24"/>
          <w:szCs w:val="24"/>
        </w:rPr>
        <w:t xml:space="preserve">river of </w:t>
      </w:r>
      <w:r w:rsidR="005D6C7D">
        <w:rPr>
          <w:sz w:val="24"/>
          <w:szCs w:val="24"/>
        </w:rPr>
        <w:t>b</w:t>
      </w:r>
      <w:r w:rsidR="00F612C0">
        <w:rPr>
          <w:sz w:val="24"/>
          <w:szCs w:val="24"/>
        </w:rPr>
        <w:t xml:space="preserve">us A </w:t>
      </w:r>
      <w:r w:rsidR="00BF41CD">
        <w:rPr>
          <w:sz w:val="24"/>
          <w:szCs w:val="24"/>
        </w:rPr>
        <w:t xml:space="preserve">must </w:t>
      </w:r>
      <w:r w:rsidR="00F612C0" w:rsidRPr="0000655D">
        <w:rPr>
          <w:sz w:val="24"/>
          <w:szCs w:val="24"/>
        </w:rPr>
        <w:t xml:space="preserve">advise </w:t>
      </w:r>
      <w:r w:rsidRPr="0000655D">
        <w:rPr>
          <w:sz w:val="24"/>
          <w:szCs w:val="24"/>
        </w:rPr>
        <w:t>interchang</w:t>
      </w:r>
      <w:r w:rsidR="00BF41CD" w:rsidRPr="0000655D">
        <w:rPr>
          <w:sz w:val="24"/>
          <w:szCs w:val="24"/>
        </w:rPr>
        <w:t>ing</w:t>
      </w:r>
      <w:r w:rsidRPr="0000655D">
        <w:rPr>
          <w:sz w:val="24"/>
          <w:szCs w:val="24"/>
        </w:rPr>
        <w:t xml:space="preserve"> passengers</w:t>
      </w:r>
      <w:r w:rsidRPr="00981A2C">
        <w:rPr>
          <w:sz w:val="24"/>
          <w:szCs w:val="24"/>
        </w:rPr>
        <w:t xml:space="preserve"> </w:t>
      </w:r>
      <w:r w:rsidRPr="0000655D">
        <w:rPr>
          <w:b/>
          <w:sz w:val="24"/>
          <w:szCs w:val="24"/>
        </w:rPr>
        <w:t>if there is a</w:t>
      </w:r>
      <w:r w:rsidR="00A83146" w:rsidRPr="0000655D">
        <w:rPr>
          <w:b/>
          <w:sz w:val="24"/>
          <w:szCs w:val="24"/>
        </w:rPr>
        <w:t xml:space="preserve"> later</w:t>
      </w:r>
      <w:r w:rsidRPr="0000655D">
        <w:rPr>
          <w:b/>
          <w:sz w:val="24"/>
          <w:szCs w:val="24"/>
        </w:rPr>
        <w:t xml:space="preserve"> connecting bus </w:t>
      </w:r>
      <w:r w:rsidR="00A83146" w:rsidRPr="0000655D">
        <w:rPr>
          <w:b/>
          <w:sz w:val="24"/>
          <w:szCs w:val="24"/>
        </w:rPr>
        <w:t>service</w:t>
      </w:r>
      <w:r w:rsidR="00A83146">
        <w:rPr>
          <w:sz w:val="24"/>
          <w:szCs w:val="24"/>
        </w:rPr>
        <w:t xml:space="preserve"> and if so, </w:t>
      </w:r>
      <w:r w:rsidRPr="0000655D">
        <w:rPr>
          <w:b/>
          <w:sz w:val="24"/>
          <w:szCs w:val="24"/>
        </w:rPr>
        <w:t xml:space="preserve">how long </w:t>
      </w:r>
      <w:r w:rsidRPr="0000655D">
        <w:rPr>
          <w:sz w:val="24"/>
          <w:szCs w:val="24"/>
        </w:rPr>
        <w:t>t</w:t>
      </w:r>
      <w:r w:rsidR="00A83146" w:rsidRPr="0000655D">
        <w:rPr>
          <w:sz w:val="24"/>
          <w:szCs w:val="24"/>
        </w:rPr>
        <w:t>hey will need to wait for it.</w:t>
      </w:r>
    </w:p>
    <w:p w14:paraId="3B14CC22" w14:textId="54C2FC67" w:rsidR="00981A2C" w:rsidRDefault="00973F24" w:rsidP="00981A2C">
      <w:pPr>
        <w:pStyle w:val="CommentText"/>
        <w:numPr>
          <w:ilvl w:val="0"/>
          <w:numId w:val="37"/>
        </w:numPr>
        <w:rPr>
          <w:sz w:val="24"/>
          <w:szCs w:val="24"/>
        </w:rPr>
      </w:pPr>
      <w:r w:rsidRPr="00973F24">
        <w:rPr>
          <w:sz w:val="24"/>
          <w:szCs w:val="24"/>
          <w:u w:val="single"/>
        </w:rPr>
        <w:t>Alternative travel options:</w:t>
      </w:r>
      <w:r>
        <w:rPr>
          <w:sz w:val="24"/>
          <w:szCs w:val="24"/>
        </w:rPr>
        <w:t xml:space="preserve"> </w:t>
      </w:r>
      <w:r w:rsidR="00A83146" w:rsidRPr="00A83146">
        <w:rPr>
          <w:sz w:val="24"/>
          <w:szCs w:val="24"/>
        </w:rPr>
        <w:t>I</w:t>
      </w:r>
      <w:r w:rsidR="00981A2C" w:rsidRPr="00A83146">
        <w:rPr>
          <w:sz w:val="24"/>
          <w:szCs w:val="24"/>
        </w:rPr>
        <w:t xml:space="preserve">f there isn’t another </w:t>
      </w:r>
      <w:r w:rsidR="00A83146">
        <w:rPr>
          <w:sz w:val="24"/>
          <w:szCs w:val="24"/>
        </w:rPr>
        <w:t xml:space="preserve">connecting </w:t>
      </w:r>
      <w:r w:rsidR="00981A2C" w:rsidRPr="00A83146">
        <w:rPr>
          <w:sz w:val="24"/>
          <w:szCs w:val="24"/>
        </w:rPr>
        <w:t xml:space="preserve">bus </w:t>
      </w:r>
      <w:r w:rsidR="00A83146">
        <w:rPr>
          <w:sz w:val="24"/>
          <w:szCs w:val="24"/>
        </w:rPr>
        <w:t xml:space="preserve">service </w:t>
      </w:r>
      <w:r w:rsidR="00981A2C" w:rsidRPr="00A83146">
        <w:rPr>
          <w:sz w:val="24"/>
          <w:szCs w:val="24"/>
        </w:rPr>
        <w:t>that day</w:t>
      </w:r>
      <w:r w:rsidR="00A83146">
        <w:rPr>
          <w:sz w:val="24"/>
          <w:szCs w:val="24"/>
        </w:rPr>
        <w:t xml:space="preserve">, </w:t>
      </w:r>
      <w:r w:rsidR="00F612C0">
        <w:rPr>
          <w:sz w:val="24"/>
          <w:szCs w:val="24"/>
        </w:rPr>
        <w:t xml:space="preserve">the </w:t>
      </w:r>
      <w:r w:rsidR="00BF41CD">
        <w:rPr>
          <w:sz w:val="24"/>
          <w:szCs w:val="24"/>
        </w:rPr>
        <w:t>d</w:t>
      </w:r>
      <w:r w:rsidR="00F612C0">
        <w:rPr>
          <w:sz w:val="24"/>
          <w:szCs w:val="24"/>
        </w:rPr>
        <w:t xml:space="preserve">river of </w:t>
      </w:r>
      <w:r w:rsidR="000861C2">
        <w:rPr>
          <w:sz w:val="24"/>
          <w:szCs w:val="24"/>
        </w:rPr>
        <w:t>b</w:t>
      </w:r>
      <w:r w:rsidR="000861C2">
        <w:rPr>
          <w:sz w:val="24"/>
          <w:szCs w:val="24"/>
        </w:rPr>
        <w:t xml:space="preserve">us </w:t>
      </w:r>
      <w:r w:rsidR="00F612C0">
        <w:rPr>
          <w:sz w:val="24"/>
          <w:szCs w:val="24"/>
        </w:rPr>
        <w:t xml:space="preserve">A should advise </w:t>
      </w:r>
      <w:r w:rsidR="00A83146">
        <w:rPr>
          <w:sz w:val="24"/>
          <w:szCs w:val="24"/>
        </w:rPr>
        <w:t>interchang</w:t>
      </w:r>
      <w:r w:rsidR="00BF41CD">
        <w:rPr>
          <w:sz w:val="24"/>
          <w:szCs w:val="24"/>
        </w:rPr>
        <w:t>ing</w:t>
      </w:r>
      <w:r w:rsidR="00A83146">
        <w:rPr>
          <w:sz w:val="24"/>
          <w:szCs w:val="24"/>
        </w:rPr>
        <w:t xml:space="preserve"> passengers if</w:t>
      </w:r>
      <w:r w:rsidR="00981A2C" w:rsidRPr="00A83146">
        <w:rPr>
          <w:sz w:val="24"/>
          <w:szCs w:val="24"/>
        </w:rPr>
        <w:t xml:space="preserve"> there is </w:t>
      </w:r>
      <w:r w:rsidR="00981A2C" w:rsidRPr="0000655D">
        <w:rPr>
          <w:b/>
          <w:sz w:val="24"/>
          <w:szCs w:val="24"/>
        </w:rPr>
        <w:t>another nearby on-demand option</w:t>
      </w:r>
      <w:r w:rsidR="00A83146">
        <w:rPr>
          <w:sz w:val="24"/>
          <w:szCs w:val="24"/>
        </w:rPr>
        <w:t>, such as</w:t>
      </w:r>
      <w:r w:rsidR="00A83146" w:rsidRPr="00A83146">
        <w:rPr>
          <w:sz w:val="24"/>
          <w:szCs w:val="24"/>
        </w:rPr>
        <w:t xml:space="preserve"> </w:t>
      </w:r>
      <w:r w:rsidR="00544160">
        <w:rPr>
          <w:sz w:val="24"/>
          <w:szCs w:val="24"/>
        </w:rPr>
        <w:t xml:space="preserve">a </w:t>
      </w:r>
      <w:r w:rsidR="00981A2C" w:rsidRPr="00A83146">
        <w:rPr>
          <w:sz w:val="24"/>
          <w:szCs w:val="24"/>
        </w:rPr>
        <w:t xml:space="preserve">taxi </w:t>
      </w:r>
      <w:r w:rsidR="00A83146">
        <w:rPr>
          <w:sz w:val="24"/>
          <w:szCs w:val="24"/>
        </w:rPr>
        <w:t xml:space="preserve">or </w:t>
      </w:r>
      <w:r w:rsidR="00981A2C" w:rsidRPr="00A83146">
        <w:rPr>
          <w:sz w:val="24"/>
          <w:szCs w:val="24"/>
        </w:rPr>
        <w:t>ride</w:t>
      </w:r>
      <w:r w:rsidR="00A83146">
        <w:rPr>
          <w:sz w:val="24"/>
          <w:szCs w:val="24"/>
        </w:rPr>
        <w:t>-</w:t>
      </w:r>
      <w:r w:rsidR="00981A2C" w:rsidRPr="00A83146">
        <w:rPr>
          <w:sz w:val="24"/>
          <w:szCs w:val="24"/>
        </w:rPr>
        <w:t xml:space="preserve">sourcing </w:t>
      </w:r>
      <w:r w:rsidR="00A83146">
        <w:rPr>
          <w:sz w:val="24"/>
          <w:szCs w:val="24"/>
        </w:rPr>
        <w:t xml:space="preserve">service, </w:t>
      </w:r>
      <w:r w:rsidR="00981A2C" w:rsidRPr="00A83146">
        <w:rPr>
          <w:sz w:val="24"/>
          <w:szCs w:val="24"/>
        </w:rPr>
        <w:t xml:space="preserve">and </w:t>
      </w:r>
      <w:r w:rsidR="00A83146">
        <w:rPr>
          <w:sz w:val="24"/>
          <w:szCs w:val="24"/>
        </w:rPr>
        <w:t xml:space="preserve">if so, </w:t>
      </w:r>
      <w:r w:rsidR="00981A2C" w:rsidRPr="00A83146">
        <w:rPr>
          <w:sz w:val="24"/>
          <w:szCs w:val="24"/>
        </w:rPr>
        <w:t>how to contact it.</w:t>
      </w:r>
    </w:p>
    <w:p w14:paraId="43BB9EAC" w14:textId="77777777" w:rsidR="00400490" w:rsidRDefault="008779D9" w:rsidP="00981A2C">
      <w:pPr>
        <w:pStyle w:val="CommentText"/>
        <w:numPr>
          <w:ilvl w:val="0"/>
          <w:numId w:val="37"/>
        </w:numPr>
        <w:rPr>
          <w:sz w:val="24"/>
          <w:szCs w:val="24"/>
        </w:rPr>
      </w:pPr>
      <w:r w:rsidRPr="00B232B2">
        <w:rPr>
          <w:sz w:val="24"/>
          <w:szCs w:val="24"/>
        </w:rPr>
        <w:t xml:space="preserve">Operators can also discuss with the Department of State Growth </w:t>
      </w:r>
      <w:r w:rsidR="00AD16BB" w:rsidRPr="00B232B2">
        <w:rPr>
          <w:sz w:val="24"/>
          <w:szCs w:val="24"/>
        </w:rPr>
        <w:t>in the development of their plans</w:t>
      </w:r>
      <w:r w:rsidR="00400490">
        <w:rPr>
          <w:sz w:val="24"/>
          <w:szCs w:val="24"/>
        </w:rPr>
        <w:t>:</w:t>
      </w:r>
      <w:r w:rsidR="00400490">
        <w:rPr>
          <w:sz w:val="24"/>
          <w:szCs w:val="24"/>
        </w:rPr>
        <w:tab/>
      </w:r>
      <w:r w:rsidR="00400490">
        <w:rPr>
          <w:sz w:val="24"/>
          <w:szCs w:val="24"/>
        </w:rPr>
        <w:tab/>
      </w:r>
      <w:r w:rsidR="00400490">
        <w:rPr>
          <w:sz w:val="24"/>
          <w:szCs w:val="24"/>
        </w:rPr>
        <w:tab/>
      </w:r>
    </w:p>
    <w:p w14:paraId="7C407789" w14:textId="309B0C83" w:rsidR="00400490" w:rsidRPr="000861C2" w:rsidRDefault="008779D9" w:rsidP="00400490">
      <w:pPr>
        <w:pStyle w:val="CommentText"/>
        <w:numPr>
          <w:ilvl w:val="1"/>
          <w:numId w:val="37"/>
        </w:numPr>
        <w:rPr>
          <w:sz w:val="24"/>
          <w:szCs w:val="24"/>
        </w:rPr>
      </w:pPr>
      <w:r w:rsidRPr="000861C2">
        <w:rPr>
          <w:sz w:val="24"/>
          <w:szCs w:val="24"/>
        </w:rPr>
        <w:t xml:space="preserve">options </w:t>
      </w:r>
      <w:r w:rsidR="00AD16BB" w:rsidRPr="000861C2">
        <w:rPr>
          <w:sz w:val="24"/>
          <w:szCs w:val="24"/>
        </w:rPr>
        <w:t xml:space="preserve">for </w:t>
      </w:r>
      <w:r w:rsidR="000861C2" w:rsidRPr="000861C2">
        <w:rPr>
          <w:sz w:val="24"/>
          <w:szCs w:val="24"/>
        </w:rPr>
        <w:t xml:space="preserve">bus A </w:t>
      </w:r>
      <w:r w:rsidR="00AD16BB" w:rsidRPr="000861C2">
        <w:rPr>
          <w:sz w:val="24"/>
          <w:szCs w:val="24"/>
        </w:rPr>
        <w:t>to</w:t>
      </w:r>
      <w:r w:rsidRPr="000861C2">
        <w:rPr>
          <w:sz w:val="24"/>
          <w:szCs w:val="24"/>
        </w:rPr>
        <w:t xml:space="preserve"> run through</w:t>
      </w:r>
      <w:r w:rsidR="00AD16BB" w:rsidRPr="000861C2">
        <w:rPr>
          <w:sz w:val="24"/>
          <w:szCs w:val="24"/>
        </w:rPr>
        <w:t xml:space="preserve"> to the </w:t>
      </w:r>
      <w:r w:rsidR="000861C2" w:rsidRPr="000861C2">
        <w:rPr>
          <w:sz w:val="24"/>
          <w:szCs w:val="24"/>
        </w:rPr>
        <w:t xml:space="preserve">final </w:t>
      </w:r>
      <w:r w:rsidR="00917CD9" w:rsidRPr="000861C2">
        <w:rPr>
          <w:sz w:val="24"/>
          <w:szCs w:val="24"/>
        </w:rPr>
        <w:t>timetabled</w:t>
      </w:r>
      <w:r w:rsidR="00AD16BB" w:rsidRPr="000861C2">
        <w:rPr>
          <w:sz w:val="24"/>
          <w:szCs w:val="24"/>
        </w:rPr>
        <w:t xml:space="preserve"> destination</w:t>
      </w:r>
      <w:r w:rsidR="000861C2" w:rsidRPr="000861C2">
        <w:rPr>
          <w:sz w:val="24"/>
          <w:szCs w:val="24"/>
        </w:rPr>
        <w:t>, if possible</w:t>
      </w:r>
      <w:r w:rsidR="00400490" w:rsidRPr="000861C2">
        <w:rPr>
          <w:sz w:val="24"/>
          <w:szCs w:val="24"/>
        </w:rPr>
        <w:t>;</w:t>
      </w:r>
    </w:p>
    <w:p w14:paraId="5EC04957" w14:textId="5759CCF0" w:rsidR="00400490" w:rsidRPr="000861C2" w:rsidRDefault="00D004C6" w:rsidP="00400490">
      <w:pPr>
        <w:pStyle w:val="CommentText"/>
        <w:numPr>
          <w:ilvl w:val="1"/>
          <w:numId w:val="37"/>
        </w:numPr>
        <w:rPr>
          <w:sz w:val="24"/>
          <w:szCs w:val="24"/>
        </w:rPr>
      </w:pPr>
      <w:r w:rsidRPr="000861C2">
        <w:rPr>
          <w:sz w:val="24"/>
          <w:szCs w:val="24"/>
        </w:rPr>
        <w:lastRenderedPageBreak/>
        <w:t>an alternative interchange location with the connecting service</w:t>
      </w:r>
      <w:r w:rsidR="00AD16BB" w:rsidRPr="000861C2">
        <w:rPr>
          <w:sz w:val="24"/>
          <w:szCs w:val="24"/>
        </w:rPr>
        <w:t xml:space="preserve"> </w:t>
      </w:r>
      <w:r w:rsidRPr="000861C2">
        <w:rPr>
          <w:sz w:val="24"/>
          <w:szCs w:val="24"/>
        </w:rPr>
        <w:t>that could be used</w:t>
      </w:r>
      <w:r w:rsidR="00400490" w:rsidRPr="000861C2">
        <w:rPr>
          <w:sz w:val="24"/>
          <w:szCs w:val="24"/>
        </w:rPr>
        <w:t>;</w:t>
      </w:r>
      <w:r w:rsidRPr="000861C2">
        <w:rPr>
          <w:sz w:val="24"/>
          <w:szCs w:val="24"/>
        </w:rPr>
        <w:t xml:space="preserve"> </w:t>
      </w:r>
    </w:p>
    <w:p w14:paraId="14E5727A" w14:textId="5384CDD4" w:rsidR="008779D9" w:rsidRPr="00B232B2" w:rsidRDefault="00544160" w:rsidP="00400490">
      <w:pPr>
        <w:pStyle w:val="CommentText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bookmarkStart w:id="3" w:name="_GoBack"/>
      <w:bookmarkEnd w:id="3"/>
      <w:r w:rsidR="000861C2" w:rsidRPr="000861C2">
        <w:rPr>
          <w:sz w:val="24"/>
          <w:szCs w:val="24"/>
        </w:rPr>
        <w:t>rovision of</w:t>
      </w:r>
      <w:r w:rsidR="00AD16BB" w:rsidRPr="000861C2">
        <w:rPr>
          <w:sz w:val="24"/>
          <w:szCs w:val="24"/>
        </w:rPr>
        <w:t xml:space="preserve"> tokens to pay for </w:t>
      </w:r>
      <w:r w:rsidR="00917CD9" w:rsidRPr="000861C2">
        <w:rPr>
          <w:sz w:val="24"/>
          <w:szCs w:val="24"/>
        </w:rPr>
        <w:t xml:space="preserve">the passenger to </w:t>
      </w:r>
      <w:r w:rsidR="00400490" w:rsidRPr="000861C2">
        <w:rPr>
          <w:sz w:val="24"/>
          <w:szCs w:val="24"/>
        </w:rPr>
        <w:t xml:space="preserve">get to </w:t>
      </w:r>
      <w:r w:rsidR="00917CD9" w:rsidRPr="000861C2">
        <w:rPr>
          <w:sz w:val="24"/>
          <w:szCs w:val="24"/>
        </w:rPr>
        <w:t>the timetabled destination through on demand options</w:t>
      </w:r>
      <w:r w:rsidR="00917CD9" w:rsidRPr="00B232B2">
        <w:rPr>
          <w:sz w:val="24"/>
          <w:szCs w:val="24"/>
        </w:rPr>
        <w:t xml:space="preserve"> such as </w:t>
      </w:r>
      <w:r w:rsidR="00AD16BB" w:rsidRPr="00B232B2">
        <w:rPr>
          <w:sz w:val="24"/>
          <w:szCs w:val="24"/>
        </w:rPr>
        <w:t>taxi or ride-sourcing</w:t>
      </w:r>
      <w:r w:rsidR="00917CD9" w:rsidRPr="00B232B2">
        <w:rPr>
          <w:sz w:val="24"/>
          <w:szCs w:val="24"/>
        </w:rPr>
        <w:t xml:space="preserve"> services</w:t>
      </w:r>
      <w:r w:rsidR="00B232B2" w:rsidRPr="00B232B2">
        <w:rPr>
          <w:sz w:val="24"/>
          <w:szCs w:val="24"/>
        </w:rPr>
        <w:t>, especially where there would be no other viable option for public transport travel.</w:t>
      </w:r>
    </w:p>
    <w:p w14:paraId="3B619D3F" w14:textId="2F933AB7" w:rsidR="00110DC0" w:rsidRDefault="00981A2C" w:rsidP="00110DC0">
      <w:pPr>
        <w:pStyle w:val="Heading2"/>
        <w:spacing w:before="240" w:after="240" w:line="240" w:lineRule="auto"/>
        <w:rPr>
          <w:sz w:val="24"/>
          <w:szCs w:val="24"/>
        </w:rPr>
      </w:pPr>
      <w:r w:rsidRPr="00981A2C">
        <w:rPr>
          <w:sz w:val="24"/>
          <w:szCs w:val="24"/>
        </w:rPr>
        <w:t>Interchang</w:t>
      </w:r>
      <w:r>
        <w:rPr>
          <w:sz w:val="24"/>
          <w:szCs w:val="24"/>
        </w:rPr>
        <w:t>e</w:t>
      </w:r>
      <w:r w:rsidRPr="00981A2C">
        <w:rPr>
          <w:sz w:val="24"/>
          <w:szCs w:val="24"/>
        </w:rPr>
        <w:t xml:space="preserve"> passengers are on </w:t>
      </w:r>
      <w:r w:rsidR="00400490">
        <w:rPr>
          <w:sz w:val="24"/>
          <w:szCs w:val="24"/>
        </w:rPr>
        <w:t>b</w:t>
      </w:r>
      <w:r w:rsidRPr="00981A2C">
        <w:rPr>
          <w:sz w:val="24"/>
          <w:szCs w:val="24"/>
        </w:rPr>
        <w:t>us A</w:t>
      </w:r>
      <w:r w:rsidR="00A83146">
        <w:rPr>
          <w:sz w:val="24"/>
          <w:szCs w:val="24"/>
        </w:rPr>
        <w:t>, which</w:t>
      </w:r>
      <w:r w:rsidRPr="00981A2C">
        <w:rPr>
          <w:sz w:val="24"/>
          <w:szCs w:val="24"/>
        </w:rPr>
        <w:t xml:space="preserve"> is on time</w:t>
      </w:r>
      <w:r w:rsidR="00A83146">
        <w:rPr>
          <w:sz w:val="24"/>
          <w:szCs w:val="24"/>
        </w:rPr>
        <w:t>.</w:t>
      </w:r>
      <w:r w:rsidRPr="00981A2C">
        <w:rPr>
          <w:sz w:val="24"/>
          <w:szCs w:val="24"/>
        </w:rPr>
        <w:t xml:space="preserve"> </w:t>
      </w:r>
      <w:r w:rsidR="00A83146">
        <w:rPr>
          <w:sz w:val="24"/>
          <w:szCs w:val="24"/>
        </w:rPr>
        <w:t>H</w:t>
      </w:r>
      <w:r w:rsidRPr="00981A2C">
        <w:rPr>
          <w:sz w:val="24"/>
          <w:szCs w:val="24"/>
        </w:rPr>
        <w:t xml:space="preserve">owever </w:t>
      </w:r>
      <w:r w:rsidR="00400490">
        <w:rPr>
          <w:sz w:val="24"/>
          <w:szCs w:val="24"/>
        </w:rPr>
        <w:t>b</w:t>
      </w:r>
      <w:r w:rsidR="008A2147" w:rsidRPr="00981A2C">
        <w:rPr>
          <w:sz w:val="24"/>
          <w:szCs w:val="24"/>
        </w:rPr>
        <w:t xml:space="preserve">us </w:t>
      </w:r>
      <w:r w:rsidR="00400490">
        <w:rPr>
          <w:sz w:val="24"/>
          <w:szCs w:val="24"/>
        </w:rPr>
        <w:t>B</w:t>
      </w:r>
      <w:r w:rsidRPr="00981A2C">
        <w:rPr>
          <w:sz w:val="24"/>
          <w:szCs w:val="24"/>
        </w:rPr>
        <w:t xml:space="preserve"> is running late for its </w:t>
      </w:r>
      <w:r w:rsidRPr="00A83146">
        <w:rPr>
          <w:sz w:val="24"/>
          <w:szCs w:val="24"/>
        </w:rPr>
        <w:t xml:space="preserve">connection with </w:t>
      </w:r>
      <w:r w:rsidR="00400490">
        <w:rPr>
          <w:sz w:val="24"/>
          <w:szCs w:val="24"/>
        </w:rPr>
        <w:t>b</w:t>
      </w:r>
      <w:r w:rsidRPr="00A83146">
        <w:rPr>
          <w:sz w:val="24"/>
          <w:szCs w:val="24"/>
        </w:rPr>
        <w:t>us A.</w:t>
      </w:r>
      <w:r w:rsidR="008A2147" w:rsidRPr="00A83146">
        <w:rPr>
          <w:sz w:val="24"/>
          <w:szCs w:val="24"/>
        </w:rPr>
        <w:t xml:space="preserve"> </w:t>
      </w:r>
    </w:p>
    <w:p w14:paraId="09F4EEB3" w14:textId="77777777" w:rsidR="008D496B" w:rsidRPr="00AD16BB" w:rsidRDefault="008D496B" w:rsidP="008D496B">
      <w:pPr>
        <w:pStyle w:val="CommentText"/>
        <w:numPr>
          <w:ilvl w:val="0"/>
          <w:numId w:val="37"/>
        </w:numPr>
        <w:rPr>
          <w:rFonts w:ascii="Gill Sans MT" w:hAnsi="Gill Sans MT" w:cs="Arial"/>
          <w:sz w:val="24"/>
          <w:szCs w:val="24"/>
        </w:rPr>
      </w:pPr>
      <w:r w:rsidRPr="00A83146">
        <w:rPr>
          <w:sz w:val="24"/>
          <w:szCs w:val="24"/>
        </w:rPr>
        <w:t xml:space="preserve">Waiting </w:t>
      </w:r>
      <w:r>
        <w:rPr>
          <w:sz w:val="24"/>
          <w:szCs w:val="24"/>
        </w:rPr>
        <w:t xml:space="preserve">at the interchange point </w:t>
      </w:r>
      <w:r w:rsidRPr="00A83146">
        <w:rPr>
          <w:sz w:val="24"/>
          <w:szCs w:val="24"/>
        </w:rPr>
        <w:t xml:space="preserve">under these conditions </w:t>
      </w:r>
      <w:r>
        <w:rPr>
          <w:sz w:val="24"/>
          <w:szCs w:val="24"/>
        </w:rPr>
        <w:t xml:space="preserve">can be stressful for passengers, especially if they </w:t>
      </w:r>
      <w:r w:rsidRPr="00A83146">
        <w:rPr>
          <w:sz w:val="24"/>
          <w:szCs w:val="24"/>
        </w:rPr>
        <w:t xml:space="preserve">don’t know when the </w:t>
      </w:r>
      <w:r>
        <w:rPr>
          <w:sz w:val="24"/>
          <w:szCs w:val="24"/>
        </w:rPr>
        <w:t xml:space="preserve">connecting </w:t>
      </w:r>
      <w:r w:rsidRPr="00A83146">
        <w:rPr>
          <w:sz w:val="24"/>
          <w:szCs w:val="24"/>
        </w:rPr>
        <w:t>bus will arrive.</w:t>
      </w:r>
    </w:p>
    <w:p w14:paraId="098EBE88" w14:textId="20701898" w:rsidR="00A83146" w:rsidRDefault="00BF41CD" w:rsidP="00A83146">
      <w:pPr>
        <w:pStyle w:val="CommentText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The driver of </w:t>
      </w:r>
      <w:r w:rsidR="00400490">
        <w:rPr>
          <w:sz w:val="24"/>
          <w:szCs w:val="24"/>
        </w:rPr>
        <w:t>b</w:t>
      </w:r>
      <w:r>
        <w:rPr>
          <w:sz w:val="24"/>
          <w:szCs w:val="24"/>
        </w:rPr>
        <w:t xml:space="preserve">us A must </w:t>
      </w:r>
      <w:r w:rsidRPr="0000655D">
        <w:rPr>
          <w:sz w:val="24"/>
          <w:szCs w:val="24"/>
        </w:rPr>
        <w:t>advise i</w:t>
      </w:r>
      <w:r w:rsidR="00A83146" w:rsidRPr="0000655D">
        <w:rPr>
          <w:sz w:val="24"/>
          <w:szCs w:val="24"/>
        </w:rPr>
        <w:t>nterchang</w:t>
      </w:r>
      <w:r w:rsidRPr="0000655D">
        <w:rPr>
          <w:sz w:val="24"/>
          <w:szCs w:val="24"/>
        </w:rPr>
        <w:t>ing</w:t>
      </w:r>
      <w:r w:rsidR="00A83146" w:rsidRPr="0000655D">
        <w:rPr>
          <w:sz w:val="24"/>
          <w:szCs w:val="24"/>
        </w:rPr>
        <w:t xml:space="preserve"> passengers</w:t>
      </w:r>
      <w:r w:rsidR="00A83146">
        <w:rPr>
          <w:sz w:val="24"/>
          <w:szCs w:val="24"/>
        </w:rPr>
        <w:t xml:space="preserve"> </w:t>
      </w:r>
      <w:r w:rsidR="00A83146" w:rsidRPr="00A83146">
        <w:rPr>
          <w:sz w:val="24"/>
          <w:szCs w:val="24"/>
        </w:rPr>
        <w:t xml:space="preserve">that </w:t>
      </w:r>
      <w:r w:rsidR="00400490">
        <w:rPr>
          <w:b/>
          <w:sz w:val="24"/>
          <w:szCs w:val="24"/>
        </w:rPr>
        <w:t>b</w:t>
      </w:r>
      <w:r w:rsidR="000C0016" w:rsidRPr="0000655D">
        <w:rPr>
          <w:b/>
          <w:sz w:val="24"/>
          <w:szCs w:val="24"/>
        </w:rPr>
        <w:t xml:space="preserve">us B </w:t>
      </w:r>
      <w:r w:rsidR="00A83146" w:rsidRPr="0000655D">
        <w:rPr>
          <w:b/>
          <w:sz w:val="24"/>
          <w:szCs w:val="24"/>
        </w:rPr>
        <w:t>is delayed</w:t>
      </w:r>
      <w:r w:rsidR="00F612C0">
        <w:rPr>
          <w:sz w:val="24"/>
          <w:szCs w:val="24"/>
        </w:rPr>
        <w:t>,</w:t>
      </w:r>
      <w:r w:rsidR="00A83146" w:rsidRPr="00A83146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its </w:t>
      </w:r>
      <w:r w:rsidR="00F612C0">
        <w:rPr>
          <w:sz w:val="24"/>
          <w:szCs w:val="24"/>
        </w:rPr>
        <w:t xml:space="preserve">estimated </w:t>
      </w:r>
      <w:r w:rsidR="00F612C0" w:rsidRPr="0000655D">
        <w:rPr>
          <w:b/>
          <w:sz w:val="24"/>
          <w:szCs w:val="24"/>
        </w:rPr>
        <w:t>time of arrival</w:t>
      </w:r>
      <w:r w:rsidR="00F612C0">
        <w:rPr>
          <w:sz w:val="24"/>
          <w:szCs w:val="24"/>
        </w:rPr>
        <w:t xml:space="preserve">. </w:t>
      </w:r>
    </w:p>
    <w:p w14:paraId="2998440F" w14:textId="1A001F0D" w:rsidR="00AD16BB" w:rsidRPr="00AD16BB" w:rsidRDefault="00AD16BB" w:rsidP="00BF41CD">
      <w:pPr>
        <w:pStyle w:val="CommentText"/>
        <w:numPr>
          <w:ilvl w:val="0"/>
          <w:numId w:val="37"/>
        </w:numPr>
        <w:rPr>
          <w:rFonts w:ascii="Gill Sans MT" w:hAnsi="Gill Sans MT" w:cs="Arial"/>
          <w:sz w:val="24"/>
          <w:szCs w:val="24"/>
        </w:rPr>
      </w:pPr>
      <w:r w:rsidRPr="00973F24">
        <w:rPr>
          <w:sz w:val="24"/>
          <w:szCs w:val="24"/>
          <w:u w:val="single"/>
        </w:rPr>
        <w:t>Alternative travel options:</w:t>
      </w:r>
      <w:r>
        <w:rPr>
          <w:sz w:val="24"/>
          <w:szCs w:val="24"/>
        </w:rPr>
        <w:t xml:space="preserve"> </w:t>
      </w:r>
      <w:r w:rsidRPr="004317C4">
        <w:rPr>
          <w:sz w:val="24"/>
          <w:szCs w:val="24"/>
        </w:rPr>
        <w:t>If passengers do not want to wait,</w:t>
      </w:r>
      <w:r>
        <w:rPr>
          <w:sz w:val="24"/>
          <w:szCs w:val="24"/>
        </w:rPr>
        <w:t xml:space="preserve"> the driver of </w:t>
      </w:r>
      <w:r w:rsidR="00400490">
        <w:rPr>
          <w:sz w:val="24"/>
          <w:szCs w:val="24"/>
        </w:rPr>
        <w:t>b</w:t>
      </w:r>
      <w:r>
        <w:rPr>
          <w:sz w:val="24"/>
          <w:szCs w:val="24"/>
        </w:rPr>
        <w:t>us A should advise interchanging passengers if</w:t>
      </w:r>
      <w:r w:rsidRPr="00A83146">
        <w:rPr>
          <w:sz w:val="24"/>
          <w:szCs w:val="24"/>
        </w:rPr>
        <w:t xml:space="preserve"> there is </w:t>
      </w:r>
      <w:r w:rsidRPr="0000655D">
        <w:rPr>
          <w:b/>
          <w:sz w:val="24"/>
          <w:szCs w:val="24"/>
        </w:rPr>
        <w:t xml:space="preserve">another </w:t>
      </w:r>
      <w:r w:rsidR="00400490">
        <w:rPr>
          <w:b/>
          <w:sz w:val="24"/>
          <w:szCs w:val="24"/>
        </w:rPr>
        <w:t xml:space="preserve">public transport option or </w:t>
      </w:r>
      <w:r w:rsidRPr="0000655D">
        <w:rPr>
          <w:b/>
          <w:sz w:val="24"/>
          <w:szCs w:val="24"/>
        </w:rPr>
        <w:t>nearby on-demand option</w:t>
      </w:r>
      <w:r>
        <w:rPr>
          <w:sz w:val="24"/>
          <w:szCs w:val="24"/>
        </w:rPr>
        <w:t>, such as</w:t>
      </w:r>
      <w:r w:rsidRPr="00A83146">
        <w:rPr>
          <w:sz w:val="24"/>
          <w:szCs w:val="24"/>
        </w:rPr>
        <w:t xml:space="preserve"> taxi </w:t>
      </w:r>
      <w:r>
        <w:rPr>
          <w:sz w:val="24"/>
          <w:szCs w:val="24"/>
        </w:rPr>
        <w:t xml:space="preserve">or </w:t>
      </w:r>
      <w:r w:rsidRPr="00A83146">
        <w:rPr>
          <w:sz w:val="24"/>
          <w:szCs w:val="24"/>
        </w:rPr>
        <w:t>ride</w:t>
      </w:r>
      <w:r>
        <w:rPr>
          <w:sz w:val="24"/>
          <w:szCs w:val="24"/>
        </w:rPr>
        <w:t>-</w:t>
      </w:r>
      <w:r w:rsidRPr="00A83146">
        <w:rPr>
          <w:sz w:val="24"/>
          <w:szCs w:val="24"/>
        </w:rPr>
        <w:t xml:space="preserve">sourcing </w:t>
      </w:r>
      <w:r>
        <w:rPr>
          <w:sz w:val="24"/>
          <w:szCs w:val="24"/>
        </w:rPr>
        <w:t xml:space="preserve">service, </w:t>
      </w:r>
      <w:r w:rsidRPr="00A8314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if so, </w:t>
      </w:r>
      <w:r w:rsidRPr="00A83146">
        <w:rPr>
          <w:sz w:val="24"/>
          <w:szCs w:val="24"/>
        </w:rPr>
        <w:t>how to contact it</w:t>
      </w:r>
      <w:r w:rsidR="00400490">
        <w:rPr>
          <w:sz w:val="24"/>
          <w:szCs w:val="24"/>
        </w:rPr>
        <w:t>.</w:t>
      </w:r>
    </w:p>
    <w:p w14:paraId="358A6C75" w14:textId="5954395D" w:rsidR="00973F24" w:rsidRPr="00AD16BB" w:rsidRDefault="00973F24" w:rsidP="00AD16BB">
      <w:pPr>
        <w:pStyle w:val="CommentText"/>
        <w:rPr>
          <w:rFonts w:ascii="Gill Sans MT" w:hAnsi="Gill Sans MT" w:cs="Arial"/>
          <w:sz w:val="24"/>
          <w:szCs w:val="24"/>
        </w:rPr>
      </w:pPr>
    </w:p>
    <w:p w14:paraId="25CFF22D" w14:textId="77777777" w:rsidR="00973F24" w:rsidRDefault="00973F24" w:rsidP="00973F24">
      <w:pPr>
        <w:pStyle w:val="CommentText"/>
        <w:ind w:left="720"/>
        <w:rPr>
          <w:rFonts w:ascii="Gill Sans MT" w:hAnsi="Gill Sans MT" w:cs="Arial"/>
          <w:sz w:val="24"/>
          <w:szCs w:val="24"/>
        </w:rPr>
      </w:pPr>
    </w:p>
    <w:p w14:paraId="5938CCAC" w14:textId="3540B1F7" w:rsidR="004377C9" w:rsidRDefault="004377C9" w:rsidP="00166EC5">
      <w:pPr>
        <w:spacing w:before="0" w:after="120" w:line="240" w:lineRule="auto"/>
      </w:pPr>
    </w:p>
    <w:p w14:paraId="218748E9" w14:textId="77777777" w:rsidR="00AD16BB" w:rsidRDefault="00AD16BB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46"/>
        <w:gridCol w:w="3407"/>
      </w:tblGrid>
      <w:tr w:rsidR="008F75B7" w14:paraId="2F80A8B3" w14:textId="77777777" w:rsidTr="00FB5296">
        <w:trPr>
          <w:trHeight w:val="1186"/>
          <w:jc w:val="center"/>
        </w:trPr>
        <w:tc>
          <w:tcPr>
            <w:tcW w:w="2410" w:type="dxa"/>
            <w:vMerge w:val="restart"/>
          </w:tcPr>
          <w:p w14:paraId="0011F38C" w14:textId="2B98D745" w:rsidR="008F75B7" w:rsidRPr="003F6291" w:rsidRDefault="008F75B7" w:rsidP="00166EC5">
            <w:pPr>
              <w:pStyle w:val="BackPage"/>
              <w:spacing w:before="0" w:after="120" w:line="240" w:lineRule="auto"/>
            </w:pPr>
          </w:p>
        </w:tc>
        <w:tc>
          <w:tcPr>
            <w:tcW w:w="4253" w:type="dxa"/>
            <w:gridSpan w:val="2"/>
          </w:tcPr>
          <w:p w14:paraId="4BB90345" w14:textId="77777777" w:rsidR="008F75B7" w:rsidRPr="00C71A84" w:rsidRDefault="008F75B7" w:rsidP="00166EC5">
            <w:pPr>
              <w:pStyle w:val="BackPage"/>
              <w:spacing w:before="0" w:after="120" w:line="240" w:lineRule="auto"/>
              <w:rPr>
                <w:color w:val="FFFFFF" w:themeColor="background1"/>
              </w:rPr>
            </w:pPr>
            <w:r w:rsidRPr="00C71A84">
              <w:rPr>
                <w:color w:val="FFFFFF" w:themeColor="background1"/>
              </w:rPr>
              <w:t>Department of State Growth</w:t>
            </w:r>
          </w:p>
          <w:p w14:paraId="13BF5DDD" w14:textId="03BBB233" w:rsidR="008F75B7" w:rsidRPr="00C71A84" w:rsidRDefault="00BF0D22" w:rsidP="00166EC5">
            <w:pPr>
              <w:pStyle w:val="BackPage"/>
              <w:spacing w:before="0" w:after="12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GPO Box 536</w:t>
            </w:r>
            <w:r w:rsidR="008F75B7" w:rsidRPr="00C71A84">
              <w:rPr>
                <w:color w:val="FFFFFF" w:themeColor="background1"/>
              </w:rPr>
              <w:br/>
            </w:r>
            <w:r>
              <w:rPr>
                <w:color w:val="FFFFFF" w:themeColor="background1"/>
              </w:rPr>
              <w:t>Hobart</w:t>
            </w:r>
            <w:r w:rsidR="008F75B7" w:rsidRPr="00C71A84">
              <w:rPr>
                <w:color w:val="FFFFFF" w:themeColor="background1"/>
              </w:rPr>
              <w:t xml:space="preserve"> TAS 7001 Australia</w:t>
            </w:r>
          </w:p>
        </w:tc>
      </w:tr>
      <w:tr w:rsidR="008F75B7" w14:paraId="79567779" w14:textId="77777777" w:rsidTr="00922855">
        <w:trPr>
          <w:trHeight w:val="397"/>
          <w:jc w:val="center"/>
        </w:trPr>
        <w:tc>
          <w:tcPr>
            <w:tcW w:w="2410" w:type="dxa"/>
            <w:vMerge/>
          </w:tcPr>
          <w:p w14:paraId="75D4A474" w14:textId="77777777" w:rsidR="008F75B7" w:rsidRDefault="008F75B7" w:rsidP="00166EC5">
            <w:pPr>
              <w:spacing w:before="0" w:after="120" w:line="240" w:lineRule="auto"/>
            </w:pPr>
          </w:p>
        </w:tc>
        <w:tc>
          <w:tcPr>
            <w:tcW w:w="846" w:type="dxa"/>
            <w:vAlign w:val="center"/>
          </w:tcPr>
          <w:p w14:paraId="79B5F6A4" w14:textId="77777777" w:rsidR="008F75B7" w:rsidRPr="00C71A84" w:rsidRDefault="008F75B7" w:rsidP="00166EC5">
            <w:pPr>
              <w:spacing w:before="0" w:after="120" w:line="240" w:lineRule="auto"/>
              <w:rPr>
                <w:color w:val="FFFFFF" w:themeColor="background1"/>
              </w:rPr>
            </w:pPr>
            <w:r w:rsidRPr="00C71A84">
              <w:rPr>
                <w:color w:val="FFFFFF" w:themeColor="background1"/>
              </w:rPr>
              <w:t>Phone:</w:t>
            </w:r>
          </w:p>
        </w:tc>
        <w:tc>
          <w:tcPr>
            <w:tcW w:w="3407" w:type="dxa"/>
            <w:vAlign w:val="center"/>
          </w:tcPr>
          <w:p w14:paraId="54C3DF33" w14:textId="7A1A32C0" w:rsidR="008F75B7" w:rsidRPr="00C71A84" w:rsidRDefault="00BF0D22" w:rsidP="00166EC5">
            <w:pPr>
              <w:spacing w:before="0" w:after="12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1800 030 688</w:t>
            </w:r>
          </w:p>
        </w:tc>
      </w:tr>
      <w:tr w:rsidR="008F75B7" w14:paraId="09CC2247" w14:textId="77777777" w:rsidTr="00922855">
        <w:trPr>
          <w:trHeight w:val="397"/>
          <w:jc w:val="center"/>
        </w:trPr>
        <w:tc>
          <w:tcPr>
            <w:tcW w:w="2410" w:type="dxa"/>
            <w:vMerge/>
          </w:tcPr>
          <w:p w14:paraId="373AA187" w14:textId="77777777" w:rsidR="008F75B7" w:rsidRDefault="008F75B7" w:rsidP="00166EC5">
            <w:pPr>
              <w:spacing w:before="0" w:after="120" w:line="240" w:lineRule="auto"/>
            </w:pPr>
          </w:p>
        </w:tc>
        <w:tc>
          <w:tcPr>
            <w:tcW w:w="846" w:type="dxa"/>
            <w:vAlign w:val="center"/>
          </w:tcPr>
          <w:p w14:paraId="5F53788E" w14:textId="77777777" w:rsidR="008F75B7" w:rsidRPr="00C71A84" w:rsidRDefault="008F75B7" w:rsidP="00166EC5">
            <w:pPr>
              <w:spacing w:before="0" w:after="120" w:line="240" w:lineRule="auto"/>
              <w:rPr>
                <w:color w:val="FFFFFF" w:themeColor="background1"/>
              </w:rPr>
            </w:pPr>
            <w:r w:rsidRPr="00C71A84">
              <w:rPr>
                <w:color w:val="FFFFFF" w:themeColor="background1"/>
              </w:rPr>
              <w:t>Email:</w:t>
            </w:r>
          </w:p>
        </w:tc>
        <w:tc>
          <w:tcPr>
            <w:tcW w:w="3407" w:type="dxa"/>
            <w:vAlign w:val="center"/>
          </w:tcPr>
          <w:p w14:paraId="2044C87D" w14:textId="6E2464B7" w:rsidR="008F75B7" w:rsidRPr="00BF0D22" w:rsidRDefault="00513B23" w:rsidP="00166EC5">
            <w:pPr>
              <w:spacing w:before="0" w:after="120" w:line="240" w:lineRule="auto"/>
              <w:rPr>
                <w:color w:val="FFFFFF" w:themeColor="background1"/>
              </w:rPr>
            </w:pPr>
            <w:hyperlink r:id="rId11" w:history="1">
              <w:r w:rsidR="00BF0D22" w:rsidRPr="00BF0D22">
                <w:rPr>
                  <w:rStyle w:val="Hyperlink"/>
                  <w:color w:val="FFFFFF" w:themeColor="background1"/>
                  <w:u w:val="none"/>
                </w:rPr>
                <w:t>info@stategrowth.tas.gov.au</w:t>
              </w:r>
            </w:hyperlink>
          </w:p>
        </w:tc>
      </w:tr>
      <w:tr w:rsidR="008F75B7" w14:paraId="428B12FB" w14:textId="77777777" w:rsidTr="00922855">
        <w:trPr>
          <w:trHeight w:val="397"/>
          <w:jc w:val="center"/>
        </w:trPr>
        <w:tc>
          <w:tcPr>
            <w:tcW w:w="2410" w:type="dxa"/>
            <w:vMerge/>
          </w:tcPr>
          <w:p w14:paraId="774BC07A" w14:textId="77777777" w:rsidR="008F75B7" w:rsidRDefault="008F75B7" w:rsidP="00166EC5">
            <w:pPr>
              <w:spacing w:before="0" w:after="120" w:line="240" w:lineRule="auto"/>
            </w:pPr>
          </w:p>
        </w:tc>
        <w:tc>
          <w:tcPr>
            <w:tcW w:w="846" w:type="dxa"/>
            <w:vAlign w:val="center"/>
          </w:tcPr>
          <w:p w14:paraId="3023FB7D" w14:textId="77777777" w:rsidR="008F75B7" w:rsidRPr="00C71A84" w:rsidRDefault="008F75B7" w:rsidP="00166EC5">
            <w:pPr>
              <w:spacing w:before="0" w:after="120" w:line="240" w:lineRule="auto"/>
              <w:rPr>
                <w:color w:val="FFFFFF" w:themeColor="background1"/>
              </w:rPr>
            </w:pPr>
            <w:r w:rsidRPr="00C71A84">
              <w:rPr>
                <w:color w:val="FFFFFF" w:themeColor="background1"/>
              </w:rPr>
              <w:t>Web:</w:t>
            </w:r>
          </w:p>
        </w:tc>
        <w:tc>
          <w:tcPr>
            <w:tcW w:w="3407" w:type="dxa"/>
            <w:vAlign w:val="center"/>
          </w:tcPr>
          <w:p w14:paraId="6F73A4ED" w14:textId="0B8AD8C6" w:rsidR="008F75B7" w:rsidRPr="00C71A84" w:rsidRDefault="0037254C" w:rsidP="00166EC5">
            <w:pPr>
              <w:spacing w:before="0" w:after="12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www.</w:t>
            </w:r>
            <w:r w:rsidR="00BF0D22">
              <w:rPr>
                <w:color w:val="FFFFFF" w:themeColor="background1"/>
              </w:rPr>
              <w:t>transport</w:t>
            </w:r>
            <w:r w:rsidR="008F75B7" w:rsidRPr="00C71A84">
              <w:rPr>
                <w:color w:val="FFFFFF" w:themeColor="background1"/>
              </w:rPr>
              <w:t>.tas.gov.au</w:t>
            </w:r>
          </w:p>
        </w:tc>
      </w:tr>
    </w:tbl>
    <w:p w14:paraId="6C63FCD3" w14:textId="77777777" w:rsidR="008F75B7" w:rsidRPr="00553876" w:rsidRDefault="008F75B7" w:rsidP="00166EC5">
      <w:pPr>
        <w:pStyle w:val="BodyText"/>
        <w:spacing w:before="0" w:after="120" w:line="240" w:lineRule="auto"/>
      </w:pPr>
      <w:r w:rsidRPr="003F62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786DCF" wp14:editId="5A19F89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0692000"/>
                <wp:effectExtent l="0" t="0" r="317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00BCD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899B" id="Rectangle 11" o:spid="_x0000_s1026" style="position:absolute;margin-left:0;margin-top:0;width:595.3pt;height:841.9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" fillcolor="#00bcda" stroked="f" strokeweight=".5pt">
                <w10:wrap anchorx="page" anchory="page"/>
              </v:rect>
            </w:pict>
          </mc:Fallback>
        </mc:AlternateContent>
      </w:r>
    </w:p>
    <w:p w14:paraId="52E71C18" w14:textId="77777777" w:rsidR="008F75B7" w:rsidRDefault="008F75B7" w:rsidP="00166EC5">
      <w:pPr>
        <w:pStyle w:val="BodyText"/>
        <w:spacing w:before="0" w:after="120" w:line="240" w:lineRule="auto"/>
        <w:sectPr w:rsidR="008F75B7" w:rsidSect="00EF244E">
          <w:footerReference w:type="default" r:id="rId12"/>
          <w:pgSz w:w="11906" w:h="16838" w:code="9"/>
          <w:pgMar w:top="2694" w:right="851" w:bottom="550" w:left="851" w:header="851" w:footer="550" w:gutter="0"/>
          <w:pgNumType w:start="1"/>
          <w:cols w:space="708"/>
          <w:docGrid w:linePitch="360"/>
        </w:sectPr>
      </w:pPr>
    </w:p>
    <w:p w14:paraId="072D9EDC" w14:textId="0F297BB5" w:rsidR="008F75B7" w:rsidRPr="00EC2562" w:rsidRDefault="008F75B7" w:rsidP="00166EC5">
      <w:pPr>
        <w:spacing w:before="0" w:after="120" w:line="240" w:lineRule="auto"/>
      </w:pPr>
    </w:p>
    <w:p w14:paraId="1A0B7D2F" w14:textId="77777777" w:rsidR="00467236" w:rsidRPr="00EC2562" w:rsidRDefault="00467236" w:rsidP="00166EC5">
      <w:pPr>
        <w:spacing w:before="0" w:after="120" w:line="240" w:lineRule="auto"/>
      </w:pPr>
    </w:p>
    <w:sectPr w:rsidR="00467236" w:rsidRPr="00EC2562" w:rsidSect="00F74936">
      <w:footerReference w:type="default" r:id="rId13"/>
      <w:type w:val="continuous"/>
      <w:pgSz w:w="11906" w:h="16838" w:code="9"/>
      <w:pgMar w:top="3629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F485" w14:textId="77777777" w:rsidR="00513B23" w:rsidRDefault="00513B23">
      <w:pPr>
        <w:spacing w:before="0" w:after="0" w:line="240" w:lineRule="auto"/>
      </w:pPr>
      <w:r>
        <w:separator/>
      </w:r>
    </w:p>
  </w:endnote>
  <w:endnote w:type="continuationSeparator" w:id="0">
    <w:p w14:paraId="704B9D54" w14:textId="77777777" w:rsidR="00513B23" w:rsidRDefault="00513B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502D" w14:textId="77777777" w:rsidR="00916B94" w:rsidRDefault="00916B94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2</w:t>
    </w:r>
    <w:r w:rsidRPr="00C60B42">
      <w:fldChar w:fldCharType="end"/>
    </w:r>
  </w:p>
  <w:p w14:paraId="40A183EC" w14:textId="77777777" w:rsidR="00916B94" w:rsidRDefault="00916B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2A2D" w14:textId="288F060C" w:rsidR="00916B94" w:rsidRDefault="00652960">
    <w:pPr>
      <w:pStyle w:val="Footer"/>
    </w:pPr>
    <w:r>
      <w:t>Operational guideline</w:t>
    </w:r>
    <w:r w:rsidR="00D56C78">
      <w:t xml:space="preserve"> f</w:t>
    </w:r>
    <w:r>
      <w:t xml:space="preserve">or </w:t>
    </w:r>
    <w:r w:rsidR="00C24DBE">
      <w:t xml:space="preserve">general access </w:t>
    </w:r>
    <w:r>
      <w:t>interchang</w:t>
    </w:r>
    <w:r w:rsidR="00D56C78">
      <w:t xml:space="preserve">es </w:t>
    </w:r>
    <w:r w:rsidR="00916B94" w:rsidRPr="00C60B42">
      <w:tab/>
    </w:r>
    <w:r w:rsidR="00916B94" w:rsidRPr="00C60B42">
      <w:fldChar w:fldCharType="begin"/>
    </w:r>
    <w:r w:rsidR="00916B94" w:rsidRPr="00C60B42">
      <w:instrText xml:space="preserve">PAGE  </w:instrText>
    </w:r>
    <w:r w:rsidR="00916B94" w:rsidRPr="00C60B42">
      <w:fldChar w:fldCharType="separate"/>
    </w:r>
    <w:r w:rsidR="00544160">
      <w:rPr>
        <w:noProof/>
      </w:rPr>
      <w:t>4</w:t>
    </w:r>
    <w:r w:rsidR="00916B94" w:rsidRPr="00C60B4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9477" w14:textId="77777777" w:rsidR="00916B94" w:rsidRDefault="00916B94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 w:rsidR="0000655D">
      <w:rPr>
        <w:noProof/>
      </w:rPr>
      <w:t>2</w:t>
    </w:r>
    <w:r w:rsidRPr="00C60B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2FD21" w14:textId="77777777" w:rsidR="00513B23" w:rsidRDefault="00513B23">
      <w:pPr>
        <w:spacing w:before="0" w:after="0" w:line="240" w:lineRule="auto"/>
      </w:pPr>
      <w:r>
        <w:separator/>
      </w:r>
    </w:p>
  </w:footnote>
  <w:footnote w:type="continuationSeparator" w:id="0">
    <w:p w14:paraId="7CC869D2" w14:textId="77777777" w:rsidR="00513B23" w:rsidRDefault="00513B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7E72" w14:textId="77777777" w:rsidR="00916B94" w:rsidRDefault="00916B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A49F4CE" wp14:editId="424161D8">
          <wp:simplePos x="0" y="0"/>
          <wp:positionH relativeFrom="column">
            <wp:posOffset>-540385</wp:posOffset>
          </wp:positionH>
          <wp:positionV relativeFrom="paragraph">
            <wp:posOffset>10363835</wp:posOffset>
          </wp:positionV>
          <wp:extent cx="7575909" cy="10714085"/>
          <wp:effectExtent l="0" t="0" r="635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09" cy="1071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D77B" w14:textId="77777777" w:rsidR="00916B94" w:rsidRDefault="00916B9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1538198" wp14:editId="5B9F9429">
          <wp:simplePos x="0" y="0"/>
          <wp:positionH relativeFrom="column">
            <wp:posOffset>1852958</wp:posOffset>
          </wp:positionH>
          <wp:positionV relativeFrom="paragraph">
            <wp:posOffset>432380</wp:posOffset>
          </wp:positionV>
          <wp:extent cx="4781384" cy="1200150"/>
          <wp:effectExtent l="0" t="0" r="63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2003" cy="120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403D0F9" wp14:editId="4A4D2D17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93152" cy="10738470"/>
          <wp:effectExtent l="0" t="0" r="8255" b="635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s for word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152" cy="1073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6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EC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4D4F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F3EA1"/>
    <w:multiLevelType w:val="hybridMultilevel"/>
    <w:tmpl w:val="06C02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22705C">
      <w:numFmt w:val="bullet"/>
      <w:lvlText w:val="-"/>
      <w:lvlJc w:val="left"/>
      <w:pPr>
        <w:ind w:left="2160" w:hanging="360"/>
      </w:pPr>
      <w:rPr>
        <w:rFonts w:ascii="Gill Sans MT" w:eastAsiaTheme="minorHAnsi" w:hAnsi="Gill Sans MT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7848"/>
    <w:multiLevelType w:val="hybridMultilevel"/>
    <w:tmpl w:val="FF9A8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5D3"/>
    <w:multiLevelType w:val="hybridMultilevel"/>
    <w:tmpl w:val="27CAB318"/>
    <w:lvl w:ilvl="0" w:tplc="1B22705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74504"/>
    <w:multiLevelType w:val="hybridMultilevel"/>
    <w:tmpl w:val="F8A46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7D25F4"/>
    <w:multiLevelType w:val="multilevel"/>
    <w:tmpl w:val="9056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03F09"/>
    <w:multiLevelType w:val="hybridMultilevel"/>
    <w:tmpl w:val="088E8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01B7B"/>
    <w:multiLevelType w:val="hybridMultilevel"/>
    <w:tmpl w:val="3C6A0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844F0"/>
    <w:multiLevelType w:val="hybridMultilevel"/>
    <w:tmpl w:val="FADA3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4158B"/>
    <w:multiLevelType w:val="hybridMultilevel"/>
    <w:tmpl w:val="94C0F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5E50"/>
    <w:multiLevelType w:val="hybridMultilevel"/>
    <w:tmpl w:val="C020F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22212"/>
    <w:multiLevelType w:val="hybridMultilevel"/>
    <w:tmpl w:val="72D24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B1997"/>
    <w:multiLevelType w:val="hybridMultilevel"/>
    <w:tmpl w:val="EED4E132"/>
    <w:lvl w:ilvl="0" w:tplc="591CEB8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56DC"/>
    <w:multiLevelType w:val="multilevel"/>
    <w:tmpl w:val="E2AE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045812"/>
    <w:multiLevelType w:val="multilevel"/>
    <w:tmpl w:val="C2443B8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1" w:hanging="360"/>
      </w:pPr>
    </w:lvl>
    <w:lvl w:ilvl="2">
      <w:start w:val="1"/>
      <w:numFmt w:val="decimal"/>
      <w:lvlText w:val="%1.%2.%3"/>
      <w:lvlJc w:val="left"/>
      <w:pPr>
        <w:ind w:left="722" w:hanging="720"/>
      </w:pPr>
    </w:lvl>
    <w:lvl w:ilvl="3">
      <w:start w:val="1"/>
      <w:numFmt w:val="decimal"/>
      <w:lvlText w:val="%1.%2.%3.%4"/>
      <w:lvlJc w:val="left"/>
      <w:pPr>
        <w:ind w:left="723" w:hanging="720"/>
      </w:pPr>
    </w:lvl>
    <w:lvl w:ilvl="4">
      <w:start w:val="1"/>
      <w:numFmt w:val="decimal"/>
      <w:lvlText w:val="%1.%2.%3.%4.%5"/>
      <w:lvlJc w:val="left"/>
      <w:pPr>
        <w:ind w:left="1084" w:hanging="1080"/>
      </w:pPr>
    </w:lvl>
    <w:lvl w:ilvl="5">
      <w:start w:val="1"/>
      <w:numFmt w:val="decimal"/>
      <w:lvlText w:val="%1.%2.%3.%4.%5.%6"/>
      <w:lvlJc w:val="left"/>
      <w:pPr>
        <w:ind w:left="1085" w:hanging="1080"/>
      </w:pPr>
    </w:lvl>
    <w:lvl w:ilvl="6">
      <w:start w:val="1"/>
      <w:numFmt w:val="decimal"/>
      <w:lvlText w:val="%1.%2.%3.%4.%5.%6.%7"/>
      <w:lvlJc w:val="left"/>
      <w:pPr>
        <w:ind w:left="1446" w:hanging="1440"/>
      </w:pPr>
    </w:lvl>
    <w:lvl w:ilvl="7">
      <w:start w:val="1"/>
      <w:numFmt w:val="decimal"/>
      <w:lvlText w:val="%1.%2.%3.%4.%5.%6.%7.%8"/>
      <w:lvlJc w:val="left"/>
      <w:pPr>
        <w:ind w:left="1447" w:hanging="1440"/>
      </w:pPr>
    </w:lvl>
    <w:lvl w:ilvl="8">
      <w:start w:val="1"/>
      <w:numFmt w:val="decimal"/>
      <w:lvlText w:val="%1.%2.%3.%4.%5.%6.%7.%8.%9"/>
      <w:lvlJc w:val="left"/>
      <w:pPr>
        <w:ind w:left="1808" w:hanging="1800"/>
      </w:pPr>
    </w:lvl>
  </w:abstractNum>
  <w:abstractNum w:abstractNumId="18" w15:restartNumberingAfterBreak="0">
    <w:nsid w:val="448900BA"/>
    <w:multiLevelType w:val="hybridMultilevel"/>
    <w:tmpl w:val="F6E08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33764"/>
    <w:multiLevelType w:val="hybridMultilevel"/>
    <w:tmpl w:val="C2EA1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7236A"/>
    <w:multiLevelType w:val="hybridMultilevel"/>
    <w:tmpl w:val="BF28D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E36D0"/>
    <w:multiLevelType w:val="hybridMultilevel"/>
    <w:tmpl w:val="7BF4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6D1B"/>
    <w:multiLevelType w:val="hybridMultilevel"/>
    <w:tmpl w:val="6938060A"/>
    <w:lvl w:ilvl="0" w:tplc="03F4111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13F18"/>
    <w:multiLevelType w:val="hybridMultilevel"/>
    <w:tmpl w:val="F77E3250"/>
    <w:lvl w:ilvl="0" w:tplc="C340F4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0E1359"/>
    <w:multiLevelType w:val="hybridMultilevel"/>
    <w:tmpl w:val="C458FA28"/>
    <w:lvl w:ilvl="0" w:tplc="1B22705C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33D9C"/>
    <w:multiLevelType w:val="multilevel"/>
    <w:tmpl w:val="925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855F7C"/>
    <w:multiLevelType w:val="hybridMultilevel"/>
    <w:tmpl w:val="B68CC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35F73"/>
    <w:multiLevelType w:val="hybridMultilevel"/>
    <w:tmpl w:val="0CD6C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C5457"/>
    <w:multiLevelType w:val="multilevel"/>
    <w:tmpl w:val="93EC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3E75AF"/>
    <w:multiLevelType w:val="hybridMultilevel"/>
    <w:tmpl w:val="A604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5F6023"/>
    <w:multiLevelType w:val="hybridMultilevel"/>
    <w:tmpl w:val="F6BE8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F7115E"/>
    <w:multiLevelType w:val="hybridMultilevel"/>
    <w:tmpl w:val="F2CCFC18"/>
    <w:lvl w:ilvl="0" w:tplc="BB2883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71B04"/>
    <w:multiLevelType w:val="hybridMultilevel"/>
    <w:tmpl w:val="27184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2D4F"/>
    <w:multiLevelType w:val="multilevel"/>
    <w:tmpl w:val="BA9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CB12AF"/>
    <w:multiLevelType w:val="multilevel"/>
    <w:tmpl w:val="BBBC983E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07BBB"/>
    <w:multiLevelType w:val="hybridMultilevel"/>
    <w:tmpl w:val="248A1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23"/>
  </w:num>
  <w:num w:numId="5">
    <w:abstractNumId w:val="32"/>
  </w:num>
  <w:num w:numId="6">
    <w:abstractNumId w:val="0"/>
  </w:num>
  <w:num w:numId="7">
    <w:abstractNumId w:val="1"/>
  </w:num>
  <w:num w:numId="8">
    <w:abstractNumId w:val="35"/>
  </w:num>
  <w:num w:numId="9">
    <w:abstractNumId w:val="29"/>
  </w:num>
  <w:num w:numId="10">
    <w:abstractNumId w:val="26"/>
  </w:num>
  <w:num w:numId="11">
    <w:abstractNumId w:val="20"/>
  </w:num>
  <w:num w:numId="12">
    <w:abstractNumId w:val="15"/>
  </w:num>
  <w:num w:numId="13">
    <w:abstractNumId w:val="31"/>
  </w:num>
  <w:num w:numId="14">
    <w:abstractNumId w:val="36"/>
  </w:num>
  <w:num w:numId="15">
    <w:abstractNumId w:val="30"/>
  </w:num>
  <w:num w:numId="16">
    <w:abstractNumId w:val="28"/>
  </w:num>
  <w:num w:numId="17">
    <w:abstractNumId w:val="8"/>
  </w:num>
  <w:num w:numId="18">
    <w:abstractNumId w:val="16"/>
  </w:num>
  <w:num w:numId="19">
    <w:abstractNumId w:val="13"/>
  </w:num>
  <w:num w:numId="20">
    <w:abstractNumId w:val="3"/>
  </w:num>
  <w:num w:numId="21">
    <w:abstractNumId w:val="27"/>
  </w:num>
  <w:num w:numId="22">
    <w:abstractNumId w:val="4"/>
  </w:num>
  <w:num w:numId="23">
    <w:abstractNumId w:val="6"/>
  </w:num>
  <w:num w:numId="24">
    <w:abstractNumId w:val="19"/>
  </w:num>
  <w:num w:numId="25">
    <w:abstractNumId w:val="14"/>
  </w:num>
  <w:num w:numId="26">
    <w:abstractNumId w:val="11"/>
  </w:num>
  <w:num w:numId="27">
    <w:abstractNumId w:val="22"/>
  </w:num>
  <w:num w:numId="28">
    <w:abstractNumId w:val="33"/>
  </w:num>
  <w:num w:numId="29">
    <w:abstractNumId w:val="25"/>
  </w:num>
  <w:num w:numId="30">
    <w:abstractNumId w:val="5"/>
  </w:num>
  <w:num w:numId="31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4"/>
  </w:num>
  <w:num w:numId="34">
    <w:abstractNumId w:val="9"/>
  </w:num>
  <w:num w:numId="35">
    <w:abstractNumId w:val="10"/>
  </w:num>
  <w:num w:numId="36">
    <w:abstractNumId w:val="2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mirrorMargin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9"/>
    <w:rsid w:val="00001D90"/>
    <w:rsid w:val="0000655D"/>
    <w:rsid w:val="00007309"/>
    <w:rsid w:val="00012CBA"/>
    <w:rsid w:val="00021DB4"/>
    <w:rsid w:val="0002273B"/>
    <w:rsid w:val="00023E01"/>
    <w:rsid w:val="000240CD"/>
    <w:rsid w:val="00032AE9"/>
    <w:rsid w:val="0004025D"/>
    <w:rsid w:val="00041A98"/>
    <w:rsid w:val="0004497A"/>
    <w:rsid w:val="0004675C"/>
    <w:rsid w:val="00050DBE"/>
    <w:rsid w:val="00051ADF"/>
    <w:rsid w:val="00052154"/>
    <w:rsid w:val="0005785A"/>
    <w:rsid w:val="000618ED"/>
    <w:rsid w:val="00072B4A"/>
    <w:rsid w:val="000733D3"/>
    <w:rsid w:val="000751EE"/>
    <w:rsid w:val="000843DD"/>
    <w:rsid w:val="000861C2"/>
    <w:rsid w:val="00086614"/>
    <w:rsid w:val="00086AA2"/>
    <w:rsid w:val="00091002"/>
    <w:rsid w:val="00096398"/>
    <w:rsid w:val="00096732"/>
    <w:rsid w:val="000A0EC1"/>
    <w:rsid w:val="000A2FE0"/>
    <w:rsid w:val="000B7282"/>
    <w:rsid w:val="000B792A"/>
    <w:rsid w:val="000C0016"/>
    <w:rsid w:val="000C0032"/>
    <w:rsid w:val="000C3E81"/>
    <w:rsid w:val="000C3FF0"/>
    <w:rsid w:val="000C44CB"/>
    <w:rsid w:val="000C54F9"/>
    <w:rsid w:val="000C66BC"/>
    <w:rsid w:val="000D0C5D"/>
    <w:rsid w:val="000D12A4"/>
    <w:rsid w:val="000D1B42"/>
    <w:rsid w:val="000D27A2"/>
    <w:rsid w:val="000E6B84"/>
    <w:rsid w:val="000F5EE3"/>
    <w:rsid w:val="001018E9"/>
    <w:rsid w:val="00102F72"/>
    <w:rsid w:val="00110DC0"/>
    <w:rsid w:val="001136DF"/>
    <w:rsid w:val="00113D66"/>
    <w:rsid w:val="00115B9D"/>
    <w:rsid w:val="00116610"/>
    <w:rsid w:val="0011770D"/>
    <w:rsid w:val="00122198"/>
    <w:rsid w:val="001237A2"/>
    <w:rsid w:val="0012776E"/>
    <w:rsid w:val="001312B4"/>
    <w:rsid w:val="001357D8"/>
    <w:rsid w:val="00140785"/>
    <w:rsid w:val="001416A4"/>
    <w:rsid w:val="00141703"/>
    <w:rsid w:val="0014698E"/>
    <w:rsid w:val="00153923"/>
    <w:rsid w:val="001550F2"/>
    <w:rsid w:val="00166EC5"/>
    <w:rsid w:val="001705F1"/>
    <w:rsid w:val="00180E9A"/>
    <w:rsid w:val="00182466"/>
    <w:rsid w:val="001826BE"/>
    <w:rsid w:val="00186F11"/>
    <w:rsid w:val="001A2514"/>
    <w:rsid w:val="001A6322"/>
    <w:rsid w:val="001A7F90"/>
    <w:rsid w:val="001B1450"/>
    <w:rsid w:val="001B5205"/>
    <w:rsid w:val="001B72FB"/>
    <w:rsid w:val="001D31C3"/>
    <w:rsid w:val="001D5FF1"/>
    <w:rsid w:val="001E5037"/>
    <w:rsid w:val="001F0167"/>
    <w:rsid w:val="001F0D3A"/>
    <w:rsid w:val="001F224E"/>
    <w:rsid w:val="001F445D"/>
    <w:rsid w:val="001F635C"/>
    <w:rsid w:val="001F67B2"/>
    <w:rsid w:val="00202229"/>
    <w:rsid w:val="00203E85"/>
    <w:rsid w:val="0021441A"/>
    <w:rsid w:val="00215387"/>
    <w:rsid w:val="0022306C"/>
    <w:rsid w:val="00227851"/>
    <w:rsid w:val="00236F01"/>
    <w:rsid w:val="0024400E"/>
    <w:rsid w:val="0024665B"/>
    <w:rsid w:val="002466FA"/>
    <w:rsid w:val="002511BE"/>
    <w:rsid w:val="00253F4E"/>
    <w:rsid w:val="00254243"/>
    <w:rsid w:val="002560BD"/>
    <w:rsid w:val="00256680"/>
    <w:rsid w:val="002573F0"/>
    <w:rsid w:val="002577DD"/>
    <w:rsid w:val="00264CC1"/>
    <w:rsid w:val="002721AA"/>
    <w:rsid w:val="002737C8"/>
    <w:rsid w:val="00291D93"/>
    <w:rsid w:val="0029334B"/>
    <w:rsid w:val="00293B7A"/>
    <w:rsid w:val="002A0940"/>
    <w:rsid w:val="002A0A2E"/>
    <w:rsid w:val="002A45EE"/>
    <w:rsid w:val="002A76F7"/>
    <w:rsid w:val="002B5E4C"/>
    <w:rsid w:val="002B69AB"/>
    <w:rsid w:val="002B7CCC"/>
    <w:rsid w:val="002C39C9"/>
    <w:rsid w:val="002C58DA"/>
    <w:rsid w:val="002D2523"/>
    <w:rsid w:val="002D3959"/>
    <w:rsid w:val="002D46E0"/>
    <w:rsid w:val="002D6A1B"/>
    <w:rsid w:val="002E354C"/>
    <w:rsid w:val="002E482F"/>
    <w:rsid w:val="003040EF"/>
    <w:rsid w:val="003040FD"/>
    <w:rsid w:val="00305FC6"/>
    <w:rsid w:val="003061B6"/>
    <w:rsid w:val="0031285D"/>
    <w:rsid w:val="003138A8"/>
    <w:rsid w:val="00315FC4"/>
    <w:rsid w:val="0031732B"/>
    <w:rsid w:val="00326DFF"/>
    <w:rsid w:val="00332EA3"/>
    <w:rsid w:val="0033632F"/>
    <w:rsid w:val="00363AF5"/>
    <w:rsid w:val="00367C51"/>
    <w:rsid w:val="0037254C"/>
    <w:rsid w:val="00376763"/>
    <w:rsid w:val="0037765E"/>
    <w:rsid w:val="00383C77"/>
    <w:rsid w:val="00390DDA"/>
    <w:rsid w:val="00392FC9"/>
    <w:rsid w:val="00395174"/>
    <w:rsid w:val="0039562B"/>
    <w:rsid w:val="003A63D9"/>
    <w:rsid w:val="003A6C6A"/>
    <w:rsid w:val="003B2B51"/>
    <w:rsid w:val="003B4568"/>
    <w:rsid w:val="003C5DF5"/>
    <w:rsid w:val="003C62E9"/>
    <w:rsid w:val="003D5266"/>
    <w:rsid w:val="003D6212"/>
    <w:rsid w:val="003D67CC"/>
    <w:rsid w:val="003E3B4F"/>
    <w:rsid w:val="003F60C2"/>
    <w:rsid w:val="003F6291"/>
    <w:rsid w:val="00400490"/>
    <w:rsid w:val="0040594C"/>
    <w:rsid w:val="00411736"/>
    <w:rsid w:val="004123F0"/>
    <w:rsid w:val="004167C8"/>
    <w:rsid w:val="0041733D"/>
    <w:rsid w:val="00422A1B"/>
    <w:rsid w:val="00424A72"/>
    <w:rsid w:val="004317C4"/>
    <w:rsid w:val="00432133"/>
    <w:rsid w:val="00437443"/>
    <w:rsid w:val="004377C9"/>
    <w:rsid w:val="00437C0E"/>
    <w:rsid w:val="00440166"/>
    <w:rsid w:val="0044050E"/>
    <w:rsid w:val="00453AF2"/>
    <w:rsid w:val="004557EA"/>
    <w:rsid w:val="00467236"/>
    <w:rsid w:val="00475EF9"/>
    <w:rsid w:val="0047715D"/>
    <w:rsid w:val="00477FDE"/>
    <w:rsid w:val="00482B3B"/>
    <w:rsid w:val="00482F0E"/>
    <w:rsid w:val="00485183"/>
    <w:rsid w:val="004854BE"/>
    <w:rsid w:val="00490DDB"/>
    <w:rsid w:val="0049468D"/>
    <w:rsid w:val="004A0D71"/>
    <w:rsid w:val="004A593E"/>
    <w:rsid w:val="004A5D69"/>
    <w:rsid w:val="004B2341"/>
    <w:rsid w:val="004B2C78"/>
    <w:rsid w:val="004B398F"/>
    <w:rsid w:val="004B41B0"/>
    <w:rsid w:val="004B7567"/>
    <w:rsid w:val="004D1FAD"/>
    <w:rsid w:val="004D2B0F"/>
    <w:rsid w:val="004D301E"/>
    <w:rsid w:val="004D3175"/>
    <w:rsid w:val="004D5B44"/>
    <w:rsid w:val="004E769D"/>
    <w:rsid w:val="004E78DD"/>
    <w:rsid w:val="004F22A4"/>
    <w:rsid w:val="004F4744"/>
    <w:rsid w:val="005022DE"/>
    <w:rsid w:val="005103CC"/>
    <w:rsid w:val="00510946"/>
    <w:rsid w:val="005134CF"/>
    <w:rsid w:val="00513B23"/>
    <w:rsid w:val="005345D9"/>
    <w:rsid w:val="00544160"/>
    <w:rsid w:val="00545CBF"/>
    <w:rsid w:val="0054756F"/>
    <w:rsid w:val="005477DB"/>
    <w:rsid w:val="005520DF"/>
    <w:rsid w:val="00552BF4"/>
    <w:rsid w:val="00563896"/>
    <w:rsid w:val="00565BF8"/>
    <w:rsid w:val="00566CB7"/>
    <w:rsid w:val="00570789"/>
    <w:rsid w:val="00581C80"/>
    <w:rsid w:val="00587FBA"/>
    <w:rsid w:val="00594FE5"/>
    <w:rsid w:val="005A1DB7"/>
    <w:rsid w:val="005A1E51"/>
    <w:rsid w:val="005A31DB"/>
    <w:rsid w:val="005B0839"/>
    <w:rsid w:val="005B3A09"/>
    <w:rsid w:val="005B62D7"/>
    <w:rsid w:val="005C391B"/>
    <w:rsid w:val="005C4495"/>
    <w:rsid w:val="005C5B17"/>
    <w:rsid w:val="005D67E0"/>
    <w:rsid w:val="005D6C7D"/>
    <w:rsid w:val="005D7E74"/>
    <w:rsid w:val="005E0B0E"/>
    <w:rsid w:val="005E460F"/>
    <w:rsid w:val="005E6B99"/>
    <w:rsid w:val="005E7166"/>
    <w:rsid w:val="005F061F"/>
    <w:rsid w:val="005F09C5"/>
    <w:rsid w:val="005F700E"/>
    <w:rsid w:val="005F7FA3"/>
    <w:rsid w:val="00614857"/>
    <w:rsid w:val="0062133E"/>
    <w:rsid w:val="00622D58"/>
    <w:rsid w:val="00626A46"/>
    <w:rsid w:val="0062718F"/>
    <w:rsid w:val="006340F8"/>
    <w:rsid w:val="006378D8"/>
    <w:rsid w:val="00647891"/>
    <w:rsid w:val="00647D91"/>
    <w:rsid w:val="00651734"/>
    <w:rsid w:val="00651FEA"/>
    <w:rsid w:val="00652960"/>
    <w:rsid w:val="00654176"/>
    <w:rsid w:val="00665005"/>
    <w:rsid w:val="006669F7"/>
    <w:rsid w:val="00672B7D"/>
    <w:rsid w:val="00676991"/>
    <w:rsid w:val="00680485"/>
    <w:rsid w:val="006833FA"/>
    <w:rsid w:val="00683929"/>
    <w:rsid w:val="00683C6F"/>
    <w:rsid w:val="0068453A"/>
    <w:rsid w:val="006A0044"/>
    <w:rsid w:val="006A21BA"/>
    <w:rsid w:val="006A6D4E"/>
    <w:rsid w:val="006A7033"/>
    <w:rsid w:val="006C3477"/>
    <w:rsid w:val="006C6086"/>
    <w:rsid w:val="006C6F23"/>
    <w:rsid w:val="006D21B8"/>
    <w:rsid w:val="006D466E"/>
    <w:rsid w:val="006E1FDC"/>
    <w:rsid w:val="006E21E2"/>
    <w:rsid w:val="006E59F5"/>
    <w:rsid w:val="006F62C7"/>
    <w:rsid w:val="006F7B74"/>
    <w:rsid w:val="00712F10"/>
    <w:rsid w:val="007130C9"/>
    <w:rsid w:val="00715064"/>
    <w:rsid w:val="007160BF"/>
    <w:rsid w:val="0071692B"/>
    <w:rsid w:val="007233BD"/>
    <w:rsid w:val="00724B4A"/>
    <w:rsid w:val="0074102B"/>
    <w:rsid w:val="00742F28"/>
    <w:rsid w:val="0074581C"/>
    <w:rsid w:val="007475C0"/>
    <w:rsid w:val="00747800"/>
    <w:rsid w:val="00753E9D"/>
    <w:rsid w:val="00756D43"/>
    <w:rsid w:val="00757492"/>
    <w:rsid w:val="00762876"/>
    <w:rsid w:val="007643AF"/>
    <w:rsid w:val="00765A2F"/>
    <w:rsid w:val="00770813"/>
    <w:rsid w:val="00771387"/>
    <w:rsid w:val="00771E8A"/>
    <w:rsid w:val="007757AA"/>
    <w:rsid w:val="00777816"/>
    <w:rsid w:val="00793662"/>
    <w:rsid w:val="007A005A"/>
    <w:rsid w:val="007A296E"/>
    <w:rsid w:val="007B2899"/>
    <w:rsid w:val="007B5D7F"/>
    <w:rsid w:val="007C24B1"/>
    <w:rsid w:val="007D5580"/>
    <w:rsid w:val="007E0140"/>
    <w:rsid w:val="007F1CA9"/>
    <w:rsid w:val="007F67C0"/>
    <w:rsid w:val="008036B0"/>
    <w:rsid w:val="00806E6B"/>
    <w:rsid w:val="00812877"/>
    <w:rsid w:val="008219D2"/>
    <w:rsid w:val="00821CE3"/>
    <w:rsid w:val="00824012"/>
    <w:rsid w:val="0082405F"/>
    <w:rsid w:val="0082465B"/>
    <w:rsid w:val="00825BC9"/>
    <w:rsid w:val="00826268"/>
    <w:rsid w:val="00830C84"/>
    <w:rsid w:val="00832E33"/>
    <w:rsid w:val="0083640E"/>
    <w:rsid w:val="00845BC9"/>
    <w:rsid w:val="00856356"/>
    <w:rsid w:val="00856689"/>
    <w:rsid w:val="008716E9"/>
    <w:rsid w:val="008761D6"/>
    <w:rsid w:val="008779D9"/>
    <w:rsid w:val="00880466"/>
    <w:rsid w:val="00886C2F"/>
    <w:rsid w:val="00886DE4"/>
    <w:rsid w:val="00890255"/>
    <w:rsid w:val="00890C60"/>
    <w:rsid w:val="00891F29"/>
    <w:rsid w:val="008956C5"/>
    <w:rsid w:val="008A2147"/>
    <w:rsid w:val="008B637D"/>
    <w:rsid w:val="008C215A"/>
    <w:rsid w:val="008C2870"/>
    <w:rsid w:val="008C5F86"/>
    <w:rsid w:val="008D3653"/>
    <w:rsid w:val="008D4526"/>
    <w:rsid w:val="008D496B"/>
    <w:rsid w:val="008E50E3"/>
    <w:rsid w:val="008E6E82"/>
    <w:rsid w:val="008E786A"/>
    <w:rsid w:val="008F3FA8"/>
    <w:rsid w:val="008F41C3"/>
    <w:rsid w:val="008F5600"/>
    <w:rsid w:val="008F75B7"/>
    <w:rsid w:val="00902F7A"/>
    <w:rsid w:val="0090697B"/>
    <w:rsid w:val="00912990"/>
    <w:rsid w:val="00916B94"/>
    <w:rsid w:val="00917CD9"/>
    <w:rsid w:val="00922855"/>
    <w:rsid w:val="00926C50"/>
    <w:rsid w:val="00930FA5"/>
    <w:rsid w:val="00934D70"/>
    <w:rsid w:val="009411D5"/>
    <w:rsid w:val="0094126A"/>
    <w:rsid w:val="0094483D"/>
    <w:rsid w:val="00950A75"/>
    <w:rsid w:val="00955151"/>
    <w:rsid w:val="009553B4"/>
    <w:rsid w:val="00955D92"/>
    <w:rsid w:val="009578A9"/>
    <w:rsid w:val="00960C88"/>
    <w:rsid w:val="00963778"/>
    <w:rsid w:val="00964908"/>
    <w:rsid w:val="0096718B"/>
    <w:rsid w:val="009709FB"/>
    <w:rsid w:val="00971E40"/>
    <w:rsid w:val="00971FAD"/>
    <w:rsid w:val="0097299F"/>
    <w:rsid w:val="00973F24"/>
    <w:rsid w:val="00973FFB"/>
    <w:rsid w:val="0097514C"/>
    <w:rsid w:val="00976698"/>
    <w:rsid w:val="00981A2C"/>
    <w:rsid w:val="00982EDE"/>
    <w:rsid w:val="00986983"/>
    <w:rsid w:val="00987BC9"/>
    <w:rsid w:val="00995E42"/>
    <w:rsid w:val="009A22FD"/>
    <w:rsid w:val="009A453C"/>
    <w:rsid w:val="009A718D"/>
    <w:rsid w:val="009B24AD"/>
    <w:rsid w:val="009B66E8"/>
    <w:rsid w:val="009D011C"/>
    <w:rsid w:val="009D0E80"/>
    <w:rsid w:val="009D2EEA"/>
    <w:rsid w:val="009D439F"/>
    <w:rsid w:val="009D4750"/>
    <w:rsid w:val="009E18A9"/>
    <w:rsid w:val="009E1E34"/>
    <w:rsid w:val="009E4C3C"/>
    <w:rsid w:val="009E4E9E"/>
    <w:rsid w:val="009E55DB"/>
    <w:rsid w:val="009E5EB1"/>
    <w:rsid w:val="009E6378"/>
    <w:rsid w:val="009E72AB"/>
    <w:rsid w:val="00A0442E"/>
    <w:rsid w:val="00A134C5"/>
    <w:rsid w:val="00A242F9"/>
    <w:rsid w:val="00A26064"/>
    <w:rsid w:val="00A26AAF"/>
    <w:rsid w:val="00A3050F"/>
    <w:rsid w:val="00A313CD"/>
    <w:rsid w:val="00A31ECB"/>
    <w:rsid w:val="00A33286"/>
    <w:rsid w:val="00A366F9"/>
    <w:rsid w:val="00A46C60"/>
    <w:rsid w:val="00A52564"/>
    <w:rsid w:val="00A5662A"/>
    <w:rsid w:val="00A6021E"/>
    <w:rsid w:val="00A60DD6"/>
    <w:rsid w:val="00A65504"/>
    <w:rsid w:val="00A700C8"/>
    <w:rsid w:val="00A7193D"/>
    <w:rsid w:val="00A74217"/>
    <w:rsid w:val="00A74DB2"/>
    <w:rsid w:val="00A77733"/>
    <w:rsid w:val="00A8158A"/>
    <w:rsid w:val="00A83146"/>
    <w:rsid w:val="00A94F33"/>
    <w:rsid w:val="00AA0315"/>
    <w:rsid w:val="00AA1717"/>
    <w:rsid w:val="00AB6BB0"/>
    <w:rsid w:val="00AB6BE4"/>
    <w:rsid w:val="00AB73B1"/>
    <w:rsid w:val="00AB7B96"/>
    <w:rsid w:val="00AC0D5F"/>
    <w:rsid w:val="00AC10CC"/>
    <w:rsid w:val="00AC607D"/>
    <w:rsid w:val="00AD16BB"/>
    <w:rsid w:val="00AE0FED"/>
    <w:rsid w:val="00AE30CD"/>
    <w:rsid w:val="00AE5B43"/>
    <w:rsid w:val="00AF234C"/>
    <w:rsid w:val="00AF3A06"/>
    <w:rsid w:val="00AF577F"/>
    <w:rsid w:val="00B01396"/>
    <w:rsid w:val="00B050DE"/>
    <w:rsid w:val="00B121F3"/>
    <w:rsid w:val="00B139C7"/>
    <w:rsid w:val="00B143E4"/>
    <w:rsid w:val="00B21103"/>
    <w:rsid w:val="00B231DC"/>
    <w:rsid w:val="00B232B2"/>
    <w:rsid w:val="00B3645F"/>
    <w:rsid w:val="00B44CFE"/>
    <w:rsid w:val="00B4608D"/>
    <w:rsid w:val="00B5045F"/>
    <w:rsid w:val="00B5252D"/>
    <w:rsid w:val="00B5655C"/>
    <w:rsid w:val="00B60671"/>
    <w:rsid w:val="00B63007"/>
    <w:rsid w:val="00B672B8"/>
    <w:rsid w:val="00B809A9"/>
    <w:rsid w:val="00B81712"/>
    <w:rsid w:val="00B82BB1"/>
    <w:rsid w:val="00B85DFD"/>
    <w:rsid w:val="00B92C29"/>
    <w:rsid w:val="00BA0DED"/>
    <w:rsid w:val="00BA63B4"/>
    <w:rsid w:val="00BB1D08"/>
    <w:rsid w:val="00BB1FEB"/>
    <w:rsid w:val="00BB42D3"/>
    <w:rsid w:val="00BB60A7"/>
    <w:rsid w:val="00BC041A"/>
    <w:rsid w:val="00BC48C5"/>
    <w:rsid w:val="00BD1C33"/>
    <w:rsid w:val="00BD30EB"/>
    <w:rsid w:val="00BD32AE"/>
    <w:rsid w:val="00BD40A0"/>
    <w:rsid w:val="00BE45CD"/>
    <w:rsid w:val="00BE5E75"/>
    <w:rsid w:val="00BF0601"/>
    <w:rsid w:val="00BF0D22"/>
    <w:rsid w:val="00BF41CD"/>
    <w:rsid w:val="00BF4807"/>
    <w:rsid w:val="00BF64EB"/>
    <w:rsid w:val="00C00FC9"/>
    <w:rsid w:val="00C02508"/>
    <w:rsid w:val="00C06EE7"/>
    <w:rsid w:val="00C11DD7"/>
    <w:rsid w:val="00C14D8E"/>
    <w:rsid w:val="00C24DBE"/>
    <w:rsid w:val="00C25F88"/>
    <w:rsid w:val="00C35D6D"/>
    <w:rsid w:val="00C4367C"/>
    <w:rsid w:val="00C43D22"/>
    <w:rsid w:val="00C4744C"/>
    <w:rsid w:val="00C5274C"/>
    <w:rsid w:val="00C60D7D"/>
    <w:rsid w:val="00C612A5"/>
    <w:rsid w:val="00C615DC"/>
    <w:rsid w:val="00C62B2D"/>
    <w:rsid w:val="00C65A3D"/>
    <w:rsid w:val="00C65B2C"/>
    <w:rsid w:val="00C66D7A"/>
    <w:rsid w:val="00C71A84"/>
    <w:rsid w:val="00C73110"/>
    <w:rsid w:val="00C73978"/>
    <w:rsid w:val="00C77264"/>
    <w:rsid w:val="00C85C34"/>
    <w:rsid w:val="00C8786A"/>
    <w:rsid w:val="00C90035"/>
    <w:rsid w:val="00C95B81"/>
    <w:rsid w:val="00C979D7"/>
    <w:rsid w:val="00CA1359"/>
    <w:rsid w:val="00CA3E84"/>
    <w:rsid w:val="00CA59F3"/>
    <w:rsid w:val="00CB2119"/>
    <w:rsid w:val="00CB27A9"/>
    <w:rsid w:val="00CB7EF2"/>
    <w:rsid w:val="00CC4954"/>
    <w:rsid w:val="00CE17DE"/>
    <w:rsid w:val="00CE58E1"/>
    <w:rsid w:val="00CF3038"/>
    <w:rsid w:val="00D004C6"/>
    <w:rsid w:val="00D10081"/>
    <w:rsid w:val="00D1200B"/>
    <w:rsid w:val="00D152F0"/>
    <w:rsid w:val="00D17BB8"/>
    <w:rsid w:val="00D20C9D"/>
    <w:rsid w:val="00D20FA1"/>
    <w:rsid w:val="00D225DA"/>
    <w:rsid w:val="00D24ADC"/>
    <w:rsid w:val="00D266E2"/>
    <w:rsid w:val="00D31336"/>
    <w:rsid w:val="00D335B6"/>
    <w:rsid w:val="00D369EB"/>
    <w:rsid w:val="00D4121D"/>
    <w:rsid w:val="00D42A66"/>
    <w:rsid w:val="00D456AC"/>
    <w:rsid w:val="00D52604"/>
    <w:rsid w:val="00D56C78"/>
    <w:rsid w:val="00D62565"/>
    <w:rsid w:val="00D67011"/>
    <w:rsid w:val="00D72C51"/>
    <w:rsid w:val="00D753FD"/>
    <w:rsid w:val="00D76A3C"/>
    <w:rsid w:val="00D80C92"/>
    <w:rsid w:val="00D81223"/>
    <w:rsid w:val="00D867E0"/>
    <w:rsid w:val="00D92C68"/>
    <w:rsid w:val="00D93042"/>
    <w:rsid w:val="00D95BB0"/>
    <w:rsid w:val="00D95E1D"/>
    <w:rsid w:val="00D9726C"/>
    <w:rsid w:val="00DA0C60"/>
    <w:rsid w:val="00DB51DC"/>
    <w:rsid w:val="00DB6A6B"/>
    <w:rsid w:val="00DC316D"/>
    <w:rsid w:val="00DE1767"/>
    <w:rsid w:val="00DE39E7"/>
    <w:rsid w:val="00DE5229"/>
    <w:rsid w:val="00DF0EE4"/>
    <w:rsid w:val="00E00F20"/>
    <w:rsid w:val="00E06DE9"/>
    <w:rsid w:val="00E11A78"/>
    <w:rsid w:val="00E1291B"/>
    <w:rsid w:val="00E12E4C"/>
    <w:rsid w:val="00E14545"/>
    <w:rsid w:val="00E14B39"/>
    <w:rsid w:val="00E21A5F"/>
    <w:rsid w:val="00E2474B"/>
    <w:rsid w:val="00E25546"/>
    <w:rsid w:val="00E30EE1"/>
    <w:rsid w:val="00E37844"/>
    <w:rsid w:val="00E420BF"/>
    <w:rsid w:val="00E431F9"/>
    <w:rsid w:val="00E53562"/>
    <w:rsid w:val="00E64359"/>
    <w:rsid w:val="00E67262"/>
    <w:rsid w:val="00E701E8"/>
    <w:rsid w:val="00E72DD0"/>
    <w:rsid w:val="00E77DE4"/>
    <w:rsid w:val="00E81919"/>
    <w:rsid w:val="00E81EA8"/>
    <w:rsid w:val="00E91AD3"/>
    <w:rsid w:val="00EA190C"/>
    <w:rsid w:val="00EA2518"/>
    <w:rsid w:val="00EA5C5F"/>
    <w:rsid w:val="00EB1A24"/>
    <w:rsid w:val="00EB4B11"/>
    <w:rsid w:val="00EC19ED"/>
    <w:rsid w:val="00EC2562"/>
    <w:rsid w:val="00EC6BD7"/>
    <w:rsid w:val="00ED4C17"/>
    <w:rsid w:val="00ED749B"/>
    <w:rsid w:val="00EF0AC7"/>
    <w:rsid w:val="00EF0D23"/>
    <w:rsid w:val="00EF244E"/>
    <w:rsid w:val="00EF2959"/>
    <w:rsid w:val="00EF3A7F"/>
    <w:rsid w:val="00EF4310"/>
    <w:rsid w:val="00F0385F"/>
    <w:rsid w:val="00F0582F"/>
    <w:rsid w:val="00F077B3"/>
    <w:rsid w:val="00F122C7"/>
    <w:rsid w:val="00F13CE6"/>
    <w:rsid w:val="00F343A7"/>
    <w:rsid w:val="00F350B0"/>
    <w:rsid w:val="00F4164C"/>
    <w:rsid w:val="00F43282"/>
    <w:rsid w:val="00F50F0E"/>
    <w:rsid w:val="00F54A7B"/>
    <w:rsid w:val="00F54E04"/>
    <w:rsid w:val="00F612C0"/>
    <w:rsid w:val="00F61323"/>
    <w:rsid w:val="00F66E55"/>
    <w:rsid w:val="00F73CB5"/>
    <w:rsid w:val="00F74936"/>
    <w:rsid w:val="00F80549"/>
    <w:rsid w:val="00F80634"/>
    <w:rsid w:val="00F81A90"/>
    <w:rsid w:val="00F95B70"/>
    <w:rsid w:val="00F96213"/>
    <w:rsid w:val="00FB229B"/>
    <w:rsid w:val="00FB2BBC"/>
    <w:rsid w:val="00FB4E00"/>
    <w:rsid w:val="00FB5296"/>
    <w:rsid w:val="00FC3B9A"/>
    <w:rsid w:val="00FC5C38"/>
    <w:rsid w:val="00FC7569"/>
    <w:rsid w:val="00FD1764"/>
    <w:rsid w:val="00FD34CE"/>
    <w:rsid w:val="00FF27AD"/>
    <w:rsid w:val="00FF35FA"/>
    <w:rsid w:val="00FF5463"/>
    <w:rsid w:val="00FF6FB3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9AB62"/>
  <w15:chartTrackingRefBased/>
  <w15:docId w15:val="{C2937C70-FBC6-4AA8-AB2E-9A245706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qFormat="1"/>
    <w:lsdException w:name="toc 2" w:locked="0" w:semiHidden="1" w:uiPriority="39"/>
    <w:lsdException w:name="toc 3" w:locked="0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semiHidden="1"/>
    <w:lsdException w:name="header" w:semiHidden="1"/>
    <w:lsdException w:name="footer" w:locked="0" w:semiHidden="1" w:uiPriority="0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locked="0" w:semiHidden="1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867E0"/>
  </w:style>
  <w:style w:type="paragraph" w:styleId="Heading1">
    <w:name w:val="heading 1"/>
    <w:basedOn w:val="Normal"/>
    <w:next w:val="BodyText"/>
    <w:link w:val="Heading1Char"/>
    <w:qFormat/>
    <w:rsid w:val="001A7F90"/>
    <w:pPr>
      <w:keepNext/>
      <w:keepLines/>
      <w:spacing w:after="360" w:line="620" w:lineRule="exact"/>
      <w:outlineLvl w:val="0"/>
    </w:pPr>
    <w:rPr>
      <w:rFonts w:asciiTheme="majorHAnsi" w:eastAsiaTheme="majorEastAsia" w:hAnsiTheme="majorHAnsi" w:cstheme="majorBidi"/>
      <w:color w:val="1E384B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1A7F90"/>
    <w:pPr>
      <w:keepNext/>
      <w:keepLines/>
      <w:suppressAutoHyphens/>
      <w:spacing w:before="400" w:after="120" w:line="440" w:lineRule="exact"/>
      <w:outlineLvl w:val="1"/>
    </w:pPr>
    <w:rPr>
      <w:rFonts w:asciiTheme="majorHAnsi" w:eastAsiaTheme="majorEastAsia" w:hAnsiTheme="majorHAnsi" w:cstheme="majorBidi"/>
      <w:color w:val="00BCDA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5F700E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1A7F90"/>
    <w:rPr>
      <w:rFonts w:asciiTheme="majorHAnsi" w:eastAsiaTheme="majorEastAsia" w:hAnsiTheme="majorHAnsi" w:cstheme="majorBidi"/>
      <w:color w:val="1E384B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A7F90"/>
    <w:rPr>
      <w:rFonts w:asciiTheme="majorHAnsi" w:eastAsiaTheme="majorEastAsia" w:hAnsiTheme="majorHAnsi" w:cstheme="majorBidi"/>
      <w:color w:val="00BCDA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5F700E"/>
    <w:rPr>
      <w:rFonts w:asciiTheme="majorHAnsi" w:eastAsiaTheme="majorEastAsia" w:hAnsiTheme="majorHAnsi" w:cstheme="majorBidi"/>
      <w:color w:val="auto"/>
      <w:szCs w:val="2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39"/>
    <w:rsid w:val="008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8D4526"/>
    <w:pPr>
      <w:tabs>
        <w:tab w:val="right" w:leader="dot" w:pos="10194"/>
      </w:tabs>
      <w:spacing w:before="80" w:after="8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character" w:styleId="FootnoteReference">
    <w:name w:val="footnote reference"/>
    <w:basedOn w:val="DefaultParagraphFont"/>
    <w:uiPriority w:val="99"/>
    <w:qFormat/>
    <w:rsid w:val="00D867E0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867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7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5C39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1B"/>
    <w:rPr>
      <w:rFonts w:ascii="Segoe UI" w:hAnsi="Segoe UI" w:cs="Segoe UI"/>
      <w:sz w:val="18"/>
      <w:szCs w:val="18"/>
    </w:rPr>
  </w:style>
  <w:style w:type="table" w:styleId="ListTable3-Accent5">
    <w:name w:val="List Table 3 Accent 5"/>
    <w:basedOn w:val="TableNormal"/>
    <w:uiPriority w:val="48"/>
    <w:locked/>
    <w:rsid w:val="00D456A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1">
    <w:name w:val="A1"/>
    <w:uiPriority w:val="99"/>
    <w:rsid w:val="00AB6BE4"/>
    <w:rPr>
      <w:rFonts w:cs="Gill Sans"/>
      <w:color w:val="000000"/>
      <w:sz w:val="36"/>
      <w:szCs w:val="36"/>
    </w:rPr>
  </w:style>
  <w:style w:type="paragraph" w:customStyle="1" w:styleId="Bullets">
    <w:name w:val="Bullets"/>
    <w:basedOn w:val="Normal"/>
    <w:link w:val="BulletsChar"/>
    <w:qFormat/>
    <w:rsid w:val="00AB6BE4"/>
    <w:pPr>
      <w:numPr>
        <w:numId w:val="12"/>
      </w:numPr>
      <w:spacing w:before="0" w:after="120" w:line="259" w:lineRule="auto"/>
    </w:pPr>
    <w:rPr>
      <w:rFonts w:ascii="Gill Sans MT" w:hAnsi="Gill Sans MT"/>
      <w:color w:val="auto"/>
      <w:sz w:val="24"/>
    </w:rPr>
  </w:style>
  <w:style w:type="character" w:customStyle="1" w:styleId="BulletsChar">
    <w:name w:val="Bullets Char"/>
    <w:basedOn w:val="DefaultParagraphFont"/>
    <w:link w:val="Bullets"/>
    <w:rsid w:val="00AB6BE4"/>
    <w:rPr>
      <w:rFonts w:ascii="Gill Sans MT" w:hAnsi="Gill Sans MT"/>
      <w:color w:val="auto"/>
      <w:sz w:val="24"/>
    </w:rPr>
  </w:style>
  <w:style w:type="paragraph" w:styleId="ListParagraph">
    <w:name w:val="List Paragraph"/>
    <w:basedOn w:val="Normal"/>
    <w:uiPriority w:val="34"/>
    <w:qFormat/>
    <w:locked/>
    <w:rsid w:val="002022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FF7E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30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5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C4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D22"/>
    <w:rPr>
      <w:b/>
      <w:bCs/>
      <w:sz w:val="20"/>
      <w:szCs w:val="20"/>
    </w:rPr>
  </w:style>
  <w:style w:type="paragraph" w:customStyle="1" w:styleId="xxmsonormal">
    <w:name w:val="x_xmsonormal"/>
    <w:basedOn w:val="Normal"/>
    <w:uiPriority w:val="99"/>
    <w:rsid w:val="0090697B"/>
    <w:pPr>
      <w:spacing w:before="0" w:after="0" w:line="240" w:lineRule="auto"/>
    </w:pPr>
    <w:rPr>
      <w:rFonts w:ascii="Calibri" w:hAnsi="Calibri" w:cs="Calibri"/>
      <w:color w:val="auto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locked/>
    <w:rsid w:val="0090697B"/>
    <w:pPr>
      <w:spacing w:before="0" w:after="0" w:line="240" w:lineRule="auto"/>
    </w:pPr>
    <w:rPr>
      <w:rFonts w:ascii="Calibri" w:eastAsia="Times New Roman" w:hAnsi="Calibri" w:cs="Times New Roman"/>
      <w:color w:val="auto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0697B"/>
    <w:rPr>
      <w:rFonts w:ascii="Calibri" w:eastAsia="Times New Roman" w:hAnsi="Calibri" w:cs="Times New Roman"/>
      <w:color w:val="auto"/>
      <w:szCs w:val="21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locked/>
    <w:rsid w:val="00955D92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6A21B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794">
          <w:blockQuote w:val="1"/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370">
              <w:blockQuote w:val="1"/>
              <w:marLeft w:val="72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7751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406">
                  <w:blockQuote w:val="1"/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tategrowth.tas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-lukasek\Downloads\A4-Report-template-blue-cove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SG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3DD4-80ED-4136-8187-C63E7A54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A4-Report-template-blue-cover (3)</Template>
  <TotalTime>654</TotalTime>
  <Pages>6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Lukasek, Ann</dc:creator>
  <cp:keywords/>
  <dc:description/>
  <cp:lastModifiedBy>Poortenaar, Sarah</cp:lastModifiedBy>
  <cp:revision>42</cp:revision>
  <cp:lastPrinted>2019-10-08T23:36:00Z</cp:lastPrinted>
  <dcterms:created xsi:type="dcterms:W3CDTF">2019-12-09T22:08:00Z</dcterms:created>
  <dcterms:modified xsi:type="dcterms:W3CDTF">2020-04-23T03:17:00Z</dcterms:modified>
</cp:coreProperties>
</file>